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BDE2A" w14:textId="3577994F" w:rsidR="000777ED" w:rsidRPr="00E60B8C" w:rsidRDefault="000777ED" w:rsidP="009501D1">
      <w:pPr>
        <w:pStyle w:val="Overskrift1"/>
        <w:ind w:firstLine="0"/>
        <w:rPr>
          <w:sz w:val="28"/>
          <w:szCs w:val="28"/>
        </w:rPr>
      </w:pPr>
      <w:r w:rsidRPr="00E60B8C">
        <w:rPr>
          <w:sz w:val="28"/>
          <w:szCs w:val="28"/>
        </w:rPr>
        <w:t>Dialectic and conflicts – researching school as conflictual social practice</w:t>
      </w:r>
    </w:p>
    <w:p w14:paraId="1D06A20A" w14:textId="77777777" w:rsidR="000777ED" w:rsidRPr="00E60B8C" w:rsidRDefault="000777ED" w:rsidP="009501D1">
      <w:pPr>
        <w:rPr>
          <w:sz w:val="28"/>
          <w:szCs w:val="28"/>
        </w:rPr>
      </w:pPr>
    </w:p>
    <w:p w14:paraId="228316A0" w14:textId="77777777" w:rsidR="000777ED" w:rsidRDefault="000777ED" w:rsidP="009501D1">
      <w:pPr>
        <w:ind w:firstLine="0"/>
        <w:rPr>
          <w:sz w:val="28"/>
          <w:szCs w:val="28"/>
        </w:rPr>
      </w:pPr>
      <w:r w:rsidRPr="00E60B8C">
        <w:rPr>
          <w:sz w:val="28"/>
          <w:szCs w:val="28"/>
        </w:rPr>
        <w:t>Charlotte Højholt &amp; Dorte Kousholt</w:t>
      </w:r>
    </w:p>
    <w:p w14:paraId="12684901" w14:textId="77777777" w:rsidR="00FB216F" w:rsidRDefault="00FB216F" w:rsidP="009501D1">
      <w:pPr>
        <w:ind w:firstLine="0"/>
        <w:rPr>
          <w:sz w:val="28"/>
          <w:szCs w:val="28"/>
        </w:rPr>
      </w:pPr>
    </w:p>
    <w:p w14:paraId="3283A785" w14:textId="77777777" w:rsidR="00FB216F" w:rsidRPr="00FB216F" w:rsidRDefault="00FB216F" w:rsidP="00FB216F">
      <w:pPr>
        <w:ind w:firstLine="0"/>
        <w:rPr>
          <w:sz w:val="28"/>
          <w:szCs w:val="28"/>
        </w:rPr>
      </w:pPr>
      <w:r>
        <w:rPr>
          <w:sz w:val="28"/>
          <w:szCs w:val="28"/>
        </w:rPr>
        <w:t xml:space="preserve">Peper presented at </w:t>
      </w:r>
      <w:r w:rsidRPr="00FB216F">
        <w:rPr>
          <w:sz w:val="28"/>
          <w:szCs w:val="28"/>
        </w:rPr>
        <w:t xml:space="preserve">‘Situated Learning - Revisited’ </w:t>
      </w:r>
    </w:p>
    <w:p w14:paraId="5335AE0B" w14:textId="77777777" w:rsidR="00FB216F" w:rsidRPr="00FB216F" w:rsidRDefault="00FB216F" w:rsidP="00FB216F">
      <w:pPr>
        <w:ind w:firstLine="0"/>
        <w:rPr>
          <w:sz w:val="28"/>
          <w:szCs w:val="28"/>
        </w:rPr>
      </w:pPr>
      <w:bookmarkStart w:id="0" w:name="_GoBack"/>
      <w:r w:rsidRPr="00FB216F">
        <w:rPr>
          <w:sz w:val="28"/>
          <w:szCs w:val="28"/>
        </w:rPr>
        <w:t xml:space="preserve">Conflictual Practices in the Everyday Life of Children and Young adults on the margins  </w:t>
      </w:r>
    </w:p>
    <w:bookmarkEnd w:id="0"/>
    <w:p w14:paraId="45C56F79" w14:textId="28712162" w:rsidR="00FB216F" w:rsidRPr="00E60B8C" w:rsidRDefault="00FB216F" w:rsidP="00FB216F">
      <w:pPr>
        <w:ind w:firstLine="0"/>
        <w:rPr>
          <w:sz w:val="28"/>
          <w:szCs w:val="28"/>
        </w:rPr>
      </w:pPr>
      <w:r w:rsidRPr="00FB216F">
        <w:rPr>
          <w:sz w:val="28"/>
          <w:szCs w:val="28"/>
        </w:rPr>
        <w:t>May 2 – May 3, 2017, Hosted by The research program ENGAGE - (Dis)Engaging Children and Young People, DPU</w:t>
      </w:r>
      <w:r>
        <w:rPr>
          <w:sz w:val="28"/>
          <w:szCs w:val="28"/>
        </w:rPr>
        <w:t>, Aarhus University, Denmark</w:t>
      </w:r>
    </w:p>
    <w:p w14:paraId="1A07CC6C" w14:textId="77777777" w:rsidR="009501D1" w:rsidRPr="00E60B8C" w:rsidRDefault="009501D1" w:rsidP="009501D1">
      <w:pPr>
        <w:pStyle w:val="Overskrift2"/>
        <w:ind w:firstLine="0"/>
        <w:rPr>
          <w:sz w:val="28"/>
          <w:szCs w:val="28"/>
        </w:rPr>
      </w:pPr>
    </w:p>
    <w:p w14:paraId="383A0BF9" w14:textId="77777777" w:rsidR="000B6AB6" w:rsidRPr="00E60B8C" w:rsidRDefault="000B6AB6" w:rsidP="009501D1">
      <w:pPr>
        <w:pStyle w:val="Overskrift2"/>
        <w:ind w:firstLine="0"/>
        <w:rPr>
          <w:sz w:val="28"/>
          <w:szCs w:val="28"/>
        </w:rPr>
      </w:pPr>
      <w:r w:rsidRPr="00E60B8C">
        <w:rPr>
          <w:sz w:val="28"/>
          <w:szCs w:val="28"/>
        </w:rPr>
        <w:t>Introduction</w:t>
      </w:r>
    </w:p>
    <w:p w14:paraId="25EA26E6" w14:textId="77777777" w:rsidR="000777ED" w:rsidRPr="00E60B8C" w:rsidRDefault="000777ED" w:rsidP="009501D1">
      <w:pPr>
        <w:ind w:firstLine="0"/>
        <w:rPr>
          <w:sz w:val="28"/>
          <w:szCs w:val="28"/>
        </w:rPr>
      </w:pPr>
      <w:r w:rsidRPr="00E60B8C">
        <w:rPr>
          <w:sz w:val="28"/>
          <w:szCs w:val="28"/>
        </w:rPr>
        <w:t>The school as an institution for the education of future citizens is a central site for debate abo</w:t>
      </w:r>
      <w:r w:rsidR="00FB2B4A" w:rsidRPr="00E60B8C">
        <w:rPr>
          <w:sz w:val="28"/>
          <w:szCs w:val="28"/>
        </w:rPr>
        <w:t xml:space="preserve">ut how to develop a democratic </w:t>
      </w:r>
      <w:r w:rsidRPr="00E60B8C">
        <w:rPr>
          <w:sz w:val="28"/>
          <w:szCs w:val="28"/>
        </w:rPr>
        <w:t>society – and hence also for social conflict. Many parties participates in making school what it is</w:t>
      </w:r>
      <w:r w:rsidR="00A12010" w:rsidRPr="00E60B8C">
        <w:rPr>
          <w:sz w:val="28"/>
          <w:szCs w:val="28"/>
        </w:rPr>
        <w:t>.</w:t>
      </w:r>
      <w:r w:rsidRPr="00E60B8C">
        <w:rPr>
          <w:sz w:val="28"/>
          <w:szCs w:val="28"/>
        </w:rPr>
        <w:t xml:space="preserve">  On one hand the school </w:t>
      </w:r>
      <w:r w:rsidR="00F601EA" w:rsidRPr="00E60B8C">
        <w:rPr>
          <w:sz w:val="28"/>
          <w:szCs w:val="28"/>
        </w:rPr>
        <w:t>connects</w:t>
      </w:r>
      <w:r w:rsidRPr="00E60B8C">
        <w:rPr>
          <w:sz w:val="28"/>
          <w:szCs w:val="28"/>
        </w:rPr>
        <w:t xml:space="preserve"> these different parties in a shared engagement to make good education for all children on the other hand the different parties are distributed into different tasks and concerns in relation to the school.</w:t>
      </w:r>
    </w:p>
    <w:p w14:paraId="32304FCD" w14:textId="77777777" w:rsidR="00950425" w:rsidRPr="00E60B8C" w:rsidRDefault="00950425" w:rsidP="00950425">
      <w:pPr>
        <w:ind w:firstLine="0"/>
        <w:rPr>
          <w:sz w:val="28"/>
          <w:szCs w:val="28"/>
        </w:rPr>
      </w:pPr>
    </w:p>
    <w:p w14:paraId="22E31E6C" w14:textId="02746D95" w:rsidR="007F35C0" w:rsidRPr="00E60B8C" w:rsidRDefault="00AF35C3" w:rsidP="00950425">
      <w:pPr>
        <w:ind w:firstLine="0"/>
        <w:rPr>
          <w:sz w:val="28"/>
          <w:szCs w:val="28"/>
        </w:rPr>
      </w:pPr>
      <w:r w:rsidRPr="00E60B8C">
        <w:rPr>
          <w:color w:val="333333"/>
          <w:sz w:val="28"/>
          <w:szCs w:val="28"/>
        </w:rPr>
        <w:t>T</w:t>
      </w:r>
      <w:r w:rsidR="00F601EA" w:rsidRPr="00E60B8C">
        <w:rPr>
          <w:color w:val="333333"/>
          <w:sz w:val="28"/>
          <w:szCs w:val="28"/>
        </w:rPr>
        <w:t>hrough a focus on conflicts</w:t>
      </w:r>
      <w:r w:rsidR="00FB2B4A" w:rsidRPr="00E60B8C">
        <w:rPr>
          <w:color w:val="333333"/>
          <w:sz w:val="28"/>
          <w:szCs w:val="28"/>
        </w:rPr>
        <w:t>,</w:t>
      </w:r>
      <w:r w:rsidR="00F601EA" w:rsidRPr="00E60B8C">
        <w:rPr>
          <w:sz w:val="28"/>
          <w:szCs w:val="28"/>
        </w:rPr>
        <w:t xml:space="preserve"> </w:t>
      </w:r>
      <w:r w:rsidR="008F57CE" w:rsidRPr="00E60B8C">
        <w:rPr>
          <w:sz w:val="28"/>
          <w:szCs w:val="28"/>
        </w:rPr>
        <w:t>we</w:t>
      </w:r>
      <w:r w:rsidRPr="00E60B8C">
        <w:rPr>
          <w:sz w:val="28"/>
          <w:szCs w:val="28"/>
        </w:rPr>
        <w:t xml:space="preserve"> want </w:t>
      </w:r>
      <w:r w:rsidR="00F601EA" w:rsidRPr="00E60B8C">
        <w:rPr>
          <w:sz w:val="28"/>
          <w:szCs w:val="28"/>
        </w:rPr>
        <w:t>to discuss theoretical challenges related to conceptualizing the dialectic relationship between historical conditions and situated interplay in concrete everyday practice.</w:t>
      </w:r>
      <w:r w:rsidR="00A012B9" w:rsidRPr="00E60B8C">
        <w:rPr>
          <w:sz w:val="28"/>
          <w:szCs w:val="28"/>
        </w:rPr>
        <w:t xml:space="preserve"> </w:t>
      </w:r>
    </w:p>
    <w:p w14:paraId="7E12D90B" w14:textId="28453908" w:rsidR="00BE2C13" w:rsidRPr="00E60B8C" w:rsidRDefault="00BE2C13" w:rsidP="00950425">
      <w:pPr>
        <w:ind w:firstLine="0"/>
        <w:rPr>
          <w:sz w:val="28"/>
          <w:szCs w:val="28"/>
        </w:rPr>
      </w:pPr>
    </w:p>
    <w:p w14:paraId="6682ADEF" w14:textId="4B1AA207" w:rsidR="00FB2B4A" w:rsidRDefault="008F57CE" w:rsidP="00950425">
      <w:pPr>
        <w:ind w:firstLine="0"/>
        <w:rPr>
          <w:sz w:val="28"/>
          <w:szCs w:val="28"/>
        </w:rPr>
      </w:pPr>
      <w:r>
        <w:rPr>
          <w:sz w:val="28"/>
          <w:szCs w:val="28"/>
        </w:rPr>
        <w:t>C</w:t>
      </w:r>
      <w:r w:rsidR="00F601EA" w:rsidRPr="00E60B8C">
        <w:rPr>
          <w:sz w:val="28"/>
          <w:szCs w:val="28"/>
        </w:rPr>
        <w:t xml:space="preserve">onflicts in and about public education seem as an illustrative case for exploring how historical and political discussions form part of personal and intersubjective ways of making things work in social institutions. </w:t>
      </w:r>
    </w:p>
    <w:p w14:paraId="598F8A58" w14:textId="77777777" w:rsidR="008F57CE" w:rsidRDefault="008F57CE" w:rsidP="00950425">
      <w:pPr>
        <w:ind w:firstLine="0"/>
        <w:rPr>
          <w:sz w:val="28"/>
          <w:szCs w:val="28"/>
        </w:rPr>
      </w:pPr>
    </w:p>
    <w:p w14:paraId="1588E7F7" w14:textId="40379CA9" w:rsidR="008F57CE" w:rsidRPr="00E60B8C" w:rsidRDefault="008F57CE" w:rsidP="008F57CE">
      <w:pPr>
        <w:ind w:firstLine="0"/>
        <w:rPr>
          <w:sz w:val="28"/>
          <w:szCs w:val="28"/>
        </w:rPr>
      </w:pPr>
      <w:r w:rsidRPr="00E60B8C">
        <w:rPr>
          <w:sz w:val="28"/>
          <w:szCs w:val="28"/>
        </w:rPr>
        <w:t xml:space="preserve">In this way we want to open theoretical possibilities for analyzing how contradictory aspects of social practice at one and the same time are incompatible and dependent on one another. </w:t>
      </w:r>
    </w:p>
    <w:p w14:paraId="2C352458" w14:textId="77777777" w:rsidR="00950425" w:rsidRPr="00E60B8C" w:rsidRDefault="00950425" w:rsidP="00950425">
      <w:pPr>
        <w:ind w:firstLine="0"/>
        <w:rPr>
          <w:sz w:val="28"/>
          <w:szCs w:val="28"/>
        </w:rPr>
      </w:pPr>
    </w:p>
    <w:p w14:paraId="3E57A35C" w14:textId="65DBDBE2" w:rsidR="008C33C7" w:rsidRPr="00E60B8C" w:rsidRDefault="0095653C" w:rsidP="00950425">
      <w:pPr>
        <w:ind w:firstLine="0"/>
        <w:rPr>
          <w:sz w:val="28"/>
          <w:szCs w:val="28"/>
        </w:rPr>
      </w:pPr>
      <w:r w:rsidRPr="00E60B8C">
        <w:rPr>
          <w:sz w:val="28"/>
          <w:szCs w:val="28"/>
        </w:rPr>
        <w:t>Through a</w:t>
      </w:r>
      <w:r w:rsidR="008C33C7" w:rsidRPr="00E60B8C">
        <w:rPr>
          <w:sz w:val="28"/>
          <w:szCs w:val="28"/>
        </w:rPr>
        <w:t xml:space="preserve">n exploration of </w:t>
      </w:r>
      <w:r w:rsidR="00AF35C3" w:rsidRPr="00E60B8C">
        <w:rPr>
          <w:sz w:val="28"/>
          <w:szCs w:val="28"/>
        </w:rPr>
        <w:t xml:space="preserve">conflictual </w:t>
      </w:r>
      <w:r w:rsidR="008C33C7" w:rsidRPr="00E60B8C">
        <w:rPr>
          <w:sz w:val="28"/>
          <w:szCs w:val="28"/>
        </w:rPr>
        <w:t>processes seen from children’s, parents, teachers, pedagogues, school leaders, psychologist and official perspectives we want to discuss how situated conflicts  in everyday practices can be analyzed in the light of historical and politi</w:t>
      </w:r>
      <w:r w:rsidRPr="00E60B8C">
        <w:rPr>
          <w:sz w:val="28"/>
          <w:szCs w:val="28"/>
        </w:rPr>
        <w:t xml:space="preserve">cal </w:t>
      </w:r>
      <w:r w:rsidR="007F35C0" w:rsidRPr="00E60B8C">
        <w:rPr>
          <w:sz w:val="28"/>
          <w:szCs w:val="28"/>
        </w:rPr>
        <w:t>struggles</w:t>
      </w:r>
      <w:r w:rsidRPr="00E60B8C">
        <w:rPr>
          <w:sz w:val="28"/>
          <w:szCs w:val="28"/>
        </w:rPr>
        <w:t xml:space="preserve"> about the school.</w:t>
      </w:r>
    </w:p>
    <w:p w14:paraId="26575CCF" w14:textId="77777777" w:rsidR="00950425" w:rsidRPr="00E60B8C" w:rsidRDefault="00950425" w:rsidP="00950425">
      <w:pPr>
        <w:ind w:firstLine="0"/>
        <w:rPr>
          <w:sz w:val="28"/>
          <w:szCs w:val="28"/>
        </w:rPr>
      </w:pPr>
    </w:p>
    <w:p w14:paraId="5DBEA710" w14:textId="77777777" w:rsidR="00950425" w:rsidRPr="00E60B8C" w:rsidRDefault="00B45E0C" w:rsidP="00950425">
      <w:pPr>
        <w:ind w:firstLine="0"/>
        <w:rPr>
          <w:sz w:val="28"/>
          <w:szCs w:val="28"/>
        </w:rPr>
      </w:pPr>
      <w:r w:rsidRPr="00E60B8C">
        <w:rPr>
          <w:sz w:val="28"/>
          <w:szCs w:val="28"/>
        </w:rPr>
        <w:lastRenderedPageBreak/>
        <w:t xml:space="preserve">The mentioned parties are involved in the school life of children but they have different kinds of access to knowledge about what is going on here and they have different kinds of responsibility connected to different aspects of the many-sided matter. </w:t>
      </w:r>
    </w:p>
    <w:p w14:paraId="27CC5CEE" w14:textId="77777777" w:rsidR="00950425" w:rsidRPr="00E60B8C" w:rsidRDefault="00950425" w:rsidP="00950425">
      <w:pPr>
        <w:ind w:firstLine="0"/>
        <w:rPr>
          <w:sz w:val="28"/>
          <w:szCs w:val="28"/>
        </w:rPr>
      </w:pPr>
    </w:p>
    <w:p w14:paraId="70E41270" w14:textId="479C9FA1" w:rsidR="00950425" w:rsidRPr="00E60B8C" w:rsidRDefault="00B45E0C" w:rsidP="00950425">
      <w:pPr>
        <w:ind w:firstLine="0"/>
        <w:rPr>
          <w:sz w:val="28"/>
          <w:szCs w:val="28"/>
        </w:rPr>
      </w:pPr>
      <w:r w:rsidRPr="00E60B8C">
        <w:rPr>
          <w:sz w:val="28"/>
          <w:szCs w:val="28"/>
        </w:rPr>
        <w:t xml:space="preserve">In this way you could say that the </w:t>
      </w:r>
      <w:r w:rsidR="00F546D5" w:rsidRPr="00E60B8C">
        <w:rPr>
          <w:sz w:val="28"/>
          <w:szCs w:val="28"/>
        </w:rPr>
        <w:t xml:space="preserve">disagreeing parties are not “randomly disagreeing”. Their different perspectives can be analytically linked to their different positions and their different types of responsibilities and contributions are differentiated in a </w:t>
      </w:r>
      <w:r w:rsidR="008F57CE">
        <w:rPr>
          <w:sz w:val="28"/>
          <w:szCs w:val="28"/>
        </w:rPr>
        <w:t xml:space="preserve">complex </w:t>
      </w:r>
      <w:r w:rsidR="00F546D5" w:rsidRPr="00E60B8C">
        <w:rPr>
          <w:sz w:val="28"/>
          <w:szCs w:val="28"/>
        </w:rPr>
        <w:t xml:space="preserve">practice structure. </w:t>
      </w:r>
    </w:p>
    <w:p w14:paraId="4F9D2E26" w14:textId="77777777" w:rsidR="00950425" w:rsidRPr="00E60B8C" w:rsidRDefault="00950425" w:rsidP="00950425">
      <w:pPr>
        <w:ind w:firstLine="0"/>
        <w:rPr>
          <w:sz w:val="28"/>
          <w:szCs w:val="28"/>
        </w:rPr>
      </w:pPr>
    </w:p>
    <w:p w14:paraId="17C5B6D3" w14:textId="0159D512" w:rsidR="00703CD4" w:rsidRPr="00E60B8C" w:rsidRDefault="00F546D5" w:rsidP="00950425">
      <w:pPr>
        <w:ind w:firstLine="0"/>
        <w:rPr>
          <w:sz w:val="28"/>
          <w:szCs w:val="28"/>
        </w:rPr>
      </w:pPr>
      <w:r w:rsidRPr="00E60B8C">
        <w:rPr>
          <w:sz w:val="28"/>
          <w:szCs w:val="28"/>
        </w:rPr>
        <w:t xml:space="preserve">In this way, the parties are related through the same ambitions, but still experience the requirements of this ambition differently. The disagreements of the participants express their shared engagement and provide an opportunity to expand our understanding of the </w:t>
      </w:r>
      <w:r w:rsidR="00AF35C3" w:rsidRPr="00E60B8C">
        <w:rPr>
          <w:sz w:val="28"/>
          <w:szCs w:val="28"/>
        </w:rPr>
        <w:t xml:space="preserve">social </w:t>
      </w:r>
      <w:r w:rsidRPr="00E60B8C">
        <w:rPr>
          <w:sz w:val="28"/>
          <w:szCs w:val="28"/>
        </w:rPr>
        <w:t>practice</w:t>
      </w:r>
      <w:r w:rsidR="00AF35C3" w:rsidRPr="00E60B8C">
        <w:rPr>
          <w:sz w:val="28"/>
          <w:szCs w:val="28"/>
        </w:rPr>
        <w:t xml:space="preserve"> of the school</w:t>
      </w:r>
      <w:r w:rsidRPr="00E60B8C">
        <w:rPr>
          <w:sz w:val="28"/>
          <w:szCs w:val="28"/>
        </w:rPr>
        <w:t>.</w:t>
      </w:r>
    </w:p>
    <w:p w14:paraId="75055048" w14:textId="77777777" w:rsidR="00950425" w:rsidRPr="00E60B8C" w:rsidRDefault="00950425" w:rsidP="00950425">
      <w:pPr>
        <w:ind w:firstLine="0"/>
        <w:rPr>
          <w:sz w:val="28"/>
          <w:szCs w:val="28"/>
        </w:rPr>
      </w:pPr>
    </w:p>
    <w:p w14:paraId="17036BC9" w14:textId="6440B868" w:rsidR="00192766" w:rsidRPr="00E60B8C" w:rsidRDefault="00DB75F9" w:rsidP="00950425">
      <w:pPr>
        <w:ind w:firstLine="0"/>
        <w:rPr>
          <w:sz w:val="28"/>
          <w:szCs w:val="28"/>
        </w:rPr>
      </w:pPr>
      <w:r w:rsidRPr="00E60B8C">
        <w:rPr>
          <w:sz w:val="28"/>
          <w:szCs w:val="28"/>
        </w:rPr>
        <w:t>Still,</w:t>
      </w:r>
      <w:r w:rsidR="00DF2EC3" w:rsidRPr="00E60B8C">
        <w:rPr>
          <w:sz w:val="28"/>
          <w:szCs w:val="28"/>
        </w:rPr>
        <w:t xml:space="preserve"> i</w:t>
      </w:r>
      <w:r w:rsidR="00F546D5" w:rsidRPr="00E60B8C">
        <w:rPr>
          <w:sz w:val="28"/>
          <w:szCs w:val="28"/>
        </w:rPr>
        <w:t xml:space="preserve">n this respect we need conceptualizations not just for the distribution of tasks and </w:t>
      </w:r>
      <w:r w:rsidR="00DF2EC3" w:rsidRPr="00E60B8C">
        <w:rPr>
          <w:sz w:val="28"/>
          <w:szCs w:val="28"/>
        </w:rPr>
        <w:t>perspectives</w:t>
      </w:r>
      <w:r w:rsidR="00F546D5" w:rsidRPr="00E60B8C">
        <w:rPr>
          <w:sz w:val="28"/>
          <w:szCs w:val="28"/>
        </w:rPr>
        <w:t xml:space="preserve"> but also for the content of the conflicts – what are they conflicts about? We need to </w:t>
      </w:r>
      <w:r w:rsidR="00D54881" w:rsidRPr="00E60B8C">
        <w:rPr>
          <w:sz w:val="28"/>
          <w:szCs w:val="28"/>
        </w:rPr>
        <w:t>conceptualize dialectical</w:t>
      </w:r>
      <w:r w:rsidR="00F546D5" w:rsidRPr="00E60B8C">
        <w:rPr>
          <w:sz w:val="28"/>
          <w:szCs w:val="28"/>
        </w:rPr>
        <w:t xml:space="preserve"> connections between </w:t>
      </w:r>
      <w:r w:rsidR="00F546D5" w:rsidRPr="00E60B8C">
        <w:rPr>
          <w:i/>
          <w:sz w:val="28"/>
          <w:szCs w:val="28"/>
        </w:rPr>
        <w:t>the common matters</w:t>
      </w:r>
      <w:r w:rsidR="00F546D5" w:rsidRPr="00E60B8C">
        <w:rPr>
          <w:sz w:val="28"/>
          <w:szCs w:val="28"/>
        </w:rPr>
        <w:t>, the many-sided aspects of school life and the inner contradictions related to this</w:t>
      </w:r>
      <w:r w:rsidR="000815AB" w:rsidRPr="00E60B8C">
        <w:rPr>
          <w:sz w:val="28"/>
          <w:szCs w:val="28"/>
        </w:rPr>
        <w:t xml:space="preserve">. </w:t>
      </w:r>
    </w:p>
    <w:p w14:paraId="794ABB28" w14:textId="77777777" w:rsidR="009501D1" w:rsidRPr="00E60B8C" w:rsidRDefault="009501D1" w:rsidP="009501D1">
      <w:pPr>
        <w:pStyle w:val="Overskrift2"/>
        <w:ind w:firstLine="0"/>
        <w:rPr>
          <w:sz w:val="28"/>
          <w:szCs w:val="28"/>
        </w:rPr>
      </w:pPr>
    </w:p>
    <w:p w14:paraId="7872351B" w14:textId="77777777" w:rsidR="00A508E7" w:rsidRPr="00E60B8C" w:rsidRDefault="00A508E7" w:rsidP="009501D1">
      <w:pPr>
        <w:pStyle w:val="Overskrift2"/>
        <w:ind w:firstLine="0"/>
        <w:rPr>
          <w:sz w:val="28"/>
          <w:szCs w:val="28"/>
        </w:rPr>
      </w:pPr>
      <w:r w:rsidRPr="00E60B8C">
        <w:rPr>
          <w:sz w:val="28"/>
          <w:szCs w:val="28"/>
        </w:rPr>
        <w:t xml:space="preserve">Conflict in a practice perspective </w:t>
      </w:r>
    </w:p>
    <w:p w14:paraId="7783C36D" w14:textId="77777777" w:rsidR="00950425" w:rsidRPr="00E60B8C" w:rsidRDefault="00950425" w:rsidP="00950425">
      <w:pPr>
        <w:ind w:firstLine="0"/>
        <w:rPr>
          <w:sz w:val="28"/>
          <w:szCs w:val="28"/>
        </w:rPr>
      </w:pPr>
    </w:p>
    <w:p w14:paraId="2633E3CA" w14:textId="77777777" w:rsidR="00737038" w:rsidRPr="00E60B8C" w:rsidRDefault="00A508E7" w:rsidP="00950425">
      <w:pPr>
        <w:ind w:firstLine="0"/>
        <w:rPr>
          <w:sz w:val="28"/>
          <w:szCs w:val="28"/>
        </w:rPr>
      </w:pPr>
      <w:r w:rsidRPr="00E60B8C">
        <w:rPr>
          <w:sz w:val="28"/>
          <w:szCs w:val="28"/>
        </w:rPr>
        <w:t>The concept of social practice entails that humans are connected in a social life and thereby conditions for each other</w:t>
      </w:r>
      <w:r w:rsidR="00737038" w:rsidRPr="00E60B8C">
        <w:rPr>
          <w:sz w:val="28"/>
          <w:szCs w:val="28"/>
        </w:rPr>
        <w:t>. I</w:t>
      </w:r>
      <w:r w:rsidRPr="00E60B8C">
        <w:rPr>
          <w:sz w:val="28"/>
          <w:szCs w:val="28"/>
        </w:rPr>
        <w:t xml:space="preserve">n this </w:t>
      </w:r>
      <w:r w:rsidR="00737038" w:rsidRPr="00E60B8C">
        <w:rPr>
          <w:sz w:val="28"/>
          <w:szCs w:val="28"/>
        </w:rPr>
        <w:t xml:space="preserve">way </w:t>
      </w:r>
      <w:r w:rsidRPr="00E60B8C">
        <w:rPr>
          <w:sz w:val="28"/>
          <w:szCs w:val="28"/>
        </w:rPr>
        <w:t>conflicts are</w:t>
      </w:r>
      <w:r w:rsidR="000D409D" w:rsidRPr="00E60B8C">
        <w:rPr>
          <w:sz w:val="28"/>
          <w:szCs w:val="28"/>
        </w:rPr>
        <w:t xml:space="preserve"> </w:t>
      </w:r>
      <w:r w:rsidR="00737038" w:rsidRPr="00E60B8C">
        <w:rPr>
          <w:sz w:val="28"/>
          <w:szCs w:val="28"/>
        </w:rPr>
        <w:t xml:space="preserve">seen as </w:t>
      </w:r>
      <w:r w:rsidR="00273406" w:rsidRPr="00E60B8C">
        <w:rPr>
          <w:sz w:val="28"/>
          <w:szCs w:val="28"/>
        </w:rPr>
        <w:t xml:space="preserve">part of </w:t>
      </w:r>
      <w:r w:rsidR="000D409D" w:rsidRPr="00E60B8C">
        <w:rPr>
          <w:sz w:val="28"/>
          <w:szCs w:val="28"/>
        </w:rPr>
        <w:t xml:space="preserve">historical processes as </w:t>
      </w:r>
      <w:r w:rsidRPr="00E60B8C">
        <w:rPr>
          <w:sz w:val="28"/>
          <w:szCs w:val="28"/>
        </w:rPr>
        <w:t>an always immanent potentiality that arises out of people engaging together in a coll</w:t>
      </w:r>
      <w:r w:rsidR="000D409D" w:rsidRPr="00E60B8C">
        <w:rPr>
          <w:sz w:val="28"/>
          <w:szCs w:val="28"/>
        </w:rPr>
        <w:t xml:space="preserve">ective practice </w:t>
      </w:r>
      <w:r w:rsidR="00737038" w:rsidRPr="00E60B8C">
        <w:rPr>
          <w:sz w:val="28"/>
          <w:szCs w:val="28"/>
        </w:rPr>
        <w:t xml:space="preserve">- </w:t>
      </w:r>
      <w:r w:rsidR="000D409D" w:rsidRPr="00E60B8C">
        <w:rPr>
          <w:sz w:val="28"/>
          <w:szCs w:val="28"/>
        </w:rPr>
        <w:t>as the school.</w:t>
      </w:r>
      <w:r w:rsidRPr="00E60B8C">
        <w:rPr>
          <w:sz w:val="28"/>
          <w:szCs w:val="28"/>
        </w:rPr>
        <w:t xml:space="preserve"> </w:t>
      </w:r>
    </w:p>
    <w:p w14:paraId="07BCBC44" w14:textId="77777777" w:rsidR="00737038" w:rsidRPr="00E60B8C" w:rsidRDefault="00737038" w:rsidP="00950425">
      <w:pPr>
        <w:ind w:firstLine="0"/>
        <w:rPr>
          <w:sz w:val="28"/>
          <w:szCs w:val="28"/>
        </w:rPr>
      </w:pPr>
    </w:p>
    <w:p w14:paraId="2B6918D0" w14:textId="2FB68298" w:rsidR="000D409D" w:rsidRPr="00E60B8C" w:rsidRDefault="00EF3BAA" w:rsidP="00950425">
      <w:pPr>
        <w:ind w:firstLine="0"/>
        <w:rPr>
          <w:sz w:val="28"/>
          <w:szCs w:val="28"/>
        </w:rPr>
      </w:pPr>
      <w:r w:rsidRPr="00E60B8C">
        <w:rPr>
          <w:sz w:val="28"/>
          <w:szCs w:val="28"/>
        </w:rPr>
        <w:t>In social practice the participants must deal with contradictions and coordinate with each other to makes things work.</w:t>
      </w:r>
      <w:r w:rsidR="00AE4F01" w:rsidRPr="00E60B8C">
        <w:rPr>
          <w:sz w:val="28"/>
          <w:szCs w:val="28"/>
        </w:rPr>
        <w:t xml:space="preserve"> </w:t>
      </w:r>
    </w:p>
    <w:p w14:paraId="79E9BDB3" w14:textId="77777777" w:rsidR="00EF3BAA" w:rsidRPr="00E60B8C" w:rsidRDefault="00A508E7" w:rsidP="009501D1">
      <w:pPr>
        <w:rPr>
          <w:sz w:val="28"/>
          <w:szCs w:val="28"/>
        </w:rPr>
      </w:pPr>
      <w:r w:rsidRPr="00E60B8C">
        <w:rPr>
          <w:sz w:val="28"/>
          <w:szCs w:val="28"/>
        </w:rPr>
        <w:t xml:space="preserve"> </w:t>
      </w:r>
      <w:r w:rsidRPr="00E60B8C">
        <w:rPr>
          <w:i/>
          <w:sz w:val="28"/>
          <w:szCs w:val="28"/>
        </w:rPr>
        <w:t xml:space="preserve"> </w:t>
      </w:r>
    </w:p>
    <w:p w14:paraId="171F6993" w14:textId="1A2BA9C3" w:rsidR="00703CD4" w:rsidRPr="00E60B8C" w:rsidRDefault="00137C06" w:rsidP="00737038">
      <w:pPr>
        <w:ind w:firstLine="0"/>
        <w:rPr>
          <w:i/>
          <w:sz w:val="28"/>
          <w:szCs w:val="28"/>
        </w:rPr>
      </w:pPr>
      <w:r w:rsidRPr="00E60B8C">
        <w:rPr>
          <w:sz w:val="28"/>
          <w:szCs w:val="28"/>
        </w:rPr>
        <w:t xml:space="preserve">The common matter is </w:t>
      </w:r>
      <w:r w:rsidR="006F4C68" w:rsidRPr="00E60B8C">
        <w:rPr>
          <w:sz w:val="28"/>
          <w:szCs w:val="28"/>
        </w:rPr>
        <w:t xml:space="preserve">in a </w:t>
      </w:r>
      <w:r w:rsidR="00E80A6E" w:rsidRPr="00E60B8C">
        <w:rPr>
          <w:sz w:val="28"/>
          <w:szCs w:val="28"/>
        </w:rPr>
        <w:t>Marxist understanding contradictory</w:t>
      </w:r>
      <w:r w:rsidR="00273406" w:rsidRPr="00E60B8C">
        <w:rPr>
          <w:sz w:val="28"/>
          <w:szCs w:val="28"/>
        </w:rPr>
        <w:t>,</w:t>
      </w:r>
      <w:r w:rsidR="00AE4F01" w:rsidRPr="00E60B8C">
        <w:rPr>
          <w:sz w:val="28"/>
          <w:szCs w:val="28"/>
        </w:rPr>
        <w:t xml:space="preserve"> </w:t>
      </w:r>
      <w:r w:rsidR="00E80A6E" w:rsidRPr="00E60B8C">
        <w:rPr>
          <w:sz w:val="28"/>
          <w:szCs w:val="28"/>
        </w:rPr>
        <w:t xml:space="preserve">containing </w:t>
      </w:r>
      <w:r w:rsidR="00E80A6E" w:rsidRPr="00E60B8C">
        <w:rPr>
          <w:b/>
          <w:sz w:val="28"/>
          <w:szCs w:val="28"/>
        </w:rPr>
        <w:t>incompatible element</w:t>
      </w:r>
      <w:r w:rsidR="00AE4F01" w:rsidRPr="00E60B8C">
        <w:rPr>
          <w:b/>
          <w:sz w:val="28"/>
          <w:szCs w:val="28"/>
        </w:rPr>
        <w:t>s</w:t>
      </w:r>
      <w:r w:rsidRPr="00E60B8C">
        <w:rPr>
          <w:b/>
          <w:sz w:val="28"/>
          <w:szCs w:val="28"/>
        </w:rPr>
        <w:t xml:space="preserve"> that are also dependent on one another</w:t>
      </w:r>
      <w:r w:rsidRPr="00E60B8C">
        <w:rPr>
          <w:sz w:val="28"/>
          <w:szCs w:val="28"/>
        </w:rPr>
        <w:t xml:space="preserve"> (</w:t>
      </w:r>
      <w:r w:rsidR="00E80A6E" w:rsidRPr="00E60B8C">
        <w:rPr>
          <w:sz w:val="28"/>
          <w:szCs w:val="28"/>
        </w:rPr>
        <w:t xml:space="preserve">Ollman). </w:t>
      </w:r>
      <w:r w:rsidRPr="00E60B8C">
        <w:rPr>
          <w:sz w:val="28"/>
          <w:szCs w:val="28"/>
        </w:rPr>
        <w:t xml:space="preserve">The </w:t>
      </w:r>
      <w:r w:rsidR="00E80A6E" w:rsidRPr="00E60B8C">
        <w:rPr>
          <w:sz w:val="28"/>
          <w:szCs w:val="28"/>
        </w:rPr>
        <w:t xml:space="preserve">participants </w:t>
      </w:r>
      <w:r w:rsidRPr="00E60B8C">
        <w:rPr>
          <w:sz w:val="28"/>
          <w:szCs w:val="28"/>
        </w:rPr>
        <w:t xml:space="preserve">relate to </w:t>
      </w:r>
      <w:r w:rsidR="00AE4F01" w:rsidRPr="00E60B8C">
        <w:rPr>
          <w:sz w:val="28"/>
          <w:szCs w:val="28"/>
        </w:rPr>
        <w:t xml:space="preserve">the </w:t>
      </w:r>
      <w:r w:rsidR="00E80A6E" w:rsidRPr="00E60B8C">
        <w:rPr>
          <w:sz w:val="28"/>
          <w:szCs w:val="28"/>
        </w:rPr>
        <w:t xml:space="preserve">contradictory relations </w:t>
      </w:r>
      <w:r w:rsidRPr="00E60B8C">
        <w:rPr>
          <w:sz w:val="28"/>
          <w:szCs w:val="28"/>
        </w:rPr>
        <w:t>in different ways and have different conditions for handling them</w:t>
      </w:r>
      <w:r w:rsidR="00E80A6E" w:rsidRPr="00E60B8C">
        <w:rPr>
          <w:sz w:val="28"/>
          <w:szCs w:val="28"/>
        </w:rPr>
        <w:t xml:space="preserve"> and these contradictions are potentially conflictual.</w:t>
      </w:r>
      <w:r w:rsidR="00FA7989" w:rsidRPr="00E60B8C">
        <w:rPr>
          <w:sz w:val="28"/>
          <w:szCs w:val="28"/>
        </w:rPr>
        <w:t xml:space="preserve"> </w:t>
      </w:r>
    </w:p>
    <w:p w14:paraId="181C682C" w14:textId="77777777" w:rsidR="00737038" w:rsidRPr="00E60B8C" w:rsidRDefault="00737038" w:rsidP="009501D1">
      <w:pPr>
        <w:ind w:firstLine="0"/>
        <w:rPr>
          <w:sz w:val="28"/>
          <w:szCs w:val="28"/>
        </w:rPr>
      </w:pPr>
    </w:p>
    <w:p w14:paraId="6D0B9D64" w14:textId="77777777" w:rsidR="000815AB" w:rsidRPr="00E60B8C" w:rsidRDefault="00B45E0C" w:rsidP="009501D1">
      <w:pPr>
        <w:pStyle w:val="Overskrift2"/>
        <w:ind w:firstLine="0"/>
        <w:rPr>
          <w:sz w:val="28"/>
          <w:szCs w:val="28"/>
        </w:rPr>
      </w:pPr>
      <w:r w:rsidRPr="00E60B8C">
        <w:rPr>
          <w:sz w:val="28"/>
          <w:szCs w:val="28"/>
        </w:rPr>
        <w:t>Inherent contradictions of the children’s school life</w:t>
      </w:r>
    </w:p>
    <w:p w14:paraId="14D66475" w14:textId="77777777" w:rsidR="00336DA9" w:rsidRPr="00E60B8C" w:rsidRDefault="00336DA9" w:rsidP="00336DA9">
      <w:pPr>
        <w:ind w:firstLine="0"/>
        <w:rPr>
          <w:sz w:val="28"/>
          <w:szCs w:val="28"/>
        </w:rPr>
      </w:pPr>
    </w:p>
    <w:p w14:paraId="32493FA8" w14:textId="3219165A" w:rsidR="00336DA9" w:rsidRPr="00E60B8C" w:rsidRDefault="00AF35C3" w:rsidP="00336DA9">
      <w:pPr>
        <w:ind w:firstLine="0"/>
        <w:rPr>
          <w:sz w:val="28"/>
          <w:szCs w:val="28"/>
        </w:rPr>
      </w:pPr>
      <w:r w:rsidRPr="00E60B8C">
        <w:rPr>
          <w:sz w:val="28"/>
          <w:szCs w:val="28"/>
        </w:rPr>
        <w:lastRenderedPageBreak/>
        <w:t xml:space="preserve">Teaching and learning takes place in a social life with plenty of social dynamics at stake. </w:t>
      </w:r>
      <w:r w:rsidR="004342A1" w:rsidRPr="00E60B8C">
        <w:rPr>
          <w:sz w:val="28"/>
          <w:szCs w:val="28"/>
        </w:rPr>
        <w:t xml:space="preserve">It is </w:t>
      </w:r>
      <w:r w:rsidR="00D02344" w:rsidRPr="00E60B8C">
        <w:rPr>
          <w:sz w:val="28"/>
          <w:szCs w:val="28"/>
        </w:rPr>
        <w:t xml:space="preserve">a central condition </w:t>
      </w:r>
      <w:r w:rsidR="004342A1" w:rsidRPr="00E60B8C">
        <w:rPr>
          <w:sz w:val="28"/>
          <w:szCs w:val="28"/>
        </w:rPr>
        <w:t xml:space="preserve">that </w:t>
      </w:r>
      <w:r w:rsidR="00D02344" w:rsidRPr="00E60B8C">
        <w:rPr>
          <w:sz w:val="28"/>
          <w:szCs w:val="28"/>
        </w:rPr>
        <w:t xml:space="preserve">the children </w:t>
      </w:r>
      <w:r w:rsidR="004342A1" w:rsidRPr="00E60B8C">
        <w:rPr>
          <w:sz w:val="28"/>
          <w:szCs w:val="28"/>
        </w:rPr>
        <w:t xml:space="preserve">continuously </w:t>
      </w:r>
      <w:r w:rsidR="00D02344" w:rsidRPr="00E60B8C">
        <w:rPr>
          <w:sz w:val="28"/>
          <w:szCs w:val="28"/>
        </w:rPr>
        <w:t xml:space="preserve">must relate to the agenda of the teaching, to their personal learning processes and to the social life they share with each other in the </w:t>
      </w:r>
      <w:r w:rsidR="007B09DA" w:rsidRPr="00E60B8C">
        <w:rPr>
          <w:sz w:val="28"/>
          <w:szCs w:val="28"/>
        </w:rPr>
        <w:t>classroom and</w:t>
      </w:r>
      <w:r w:rsidR="00F211DE" w:rsidRPr="00E60B8C">
        <w:rPr>
          <w:sz w:val="28"/>
          <w:szCs w:val="28"/>
        </w:rPr>
        <w:t xml:space="preserve"> </w:t>
      </w:r>
      <w:r w:rsidR="00D02344" w:rsidRPr="00E60B8C">
        <w:rPr>
          <w:sz w:val="28"/>
          <w:szCs w:val="28"/>
        </w:rPr>
        <w:t xml:space="preserve">other places. </w:t>
      </w:r>
    </w:p>
    <w:p w14:paraId="3A14BE5F" w14:textId="77777777" w:rsidR="00324EA8" w:rsidRPr="00E60B8C" w:rsidRDefault="00324EA8" w:rsidP="00336DA9">
      <w:pPr>
        <w:ind w:firstLine="0"/>
        <w:rPr>
          <w:sz w:val="28"/>
          <w:szCs w:val="28"/>
        </w:rPr>
      </w:pPr>
    </w:p>
    <w:p w14:paraId="26E3ED70" w14:textId="50D2DF9B" w:rsidR="00324EA8" w:rsidRPr="00E60B8C" w:rsidRDefault="00324EA8" w:rsidP="00324EA8">
      <w:pPr>
        <w:ind w:firstLine="0"/>
        <w:rPr>
          <w:sz w:val="28"/>
          <w:szCs w:val="28"/>
        </w:rPr>
      </w:pPr>
      <w:r w:rsidRPr="00E60B8C">
        <w:rPr>
          <w:sz w:val="28"/>
          <w:szCs w:val="28"/>
        </w:rPr>
        <w:t>In the everyday life of the school we see the involved relating to the many aspects of school life and in their cooperation they often discuss the contradiction between flexibility and focus. The one cannot work without the other.</w:t>
      </w:r>
    </w:p>
    <w:p w14:paraId="7AD040C3" w14:textId="77777777" w:rsidR="00324EA8" w:rsidRPr="00E60B8C" w:rsidRDefault="00324EA8" w:rsidP="00324EA8">
      <w:pPr>
        <w:ind w:firstLine="0"/>
        <w:rPr>
          <w:sz w:val="28"/>
          <w:szCs w:val="28"/>
        </w:rPr>
      </w:pPr>
    </w:p>
    <w:p w14:paraId="1ACCA77C" w14:textId="65555AB8" w:rsidR="007A34BE" w:rsidRPr="00E60B8C" w:rsidRDefault="00AF35C3" w:rsidP="00324EA8">
      <w:pPr>
        <w:ind w:firstLine="0"/>
        <w:rPr>
          <w:sz w:val="28"/>
          <w:szCs w:val="28"/>
        </w:rPr>
      </w:pPr>
      <w:r w:rsidRPr="00E60B8C">
        <w:rPr>
          <w:sz w:val="28"/>
          <w:szCs w:val="28"/>
        </w:rPr>
        <w:t>F</w:t>
      </w:r>
      <w:r w:rsidR="00324EA8" w:rsidRPr="00E60B8C">
        <w:rPr>
          <w:sz w:val="28"/>
          <w:szCs w:val="28"/>
        </w:rPr>
        <w:t xml:space="preserve">ocus and flexibility appear as contradictory aspects - incompatible, as well as needed – and the participants must make these aspects go together. </w:t>
      </w:r>
    </w:p>
    <w:p w14:paraId="56811DD5" w14:textId="77777777" w:rsidR="007A34BE" w:rsidRPr="00E60B8C" w:rsidRDefault="007A34BE" w:rsidP="00324EA8">
      <w:pPr>
        <w:ind w:firstLine="0"/>
        <w:rPr>
          <w:sz w:val="28"/>
          <w:szCs w:val="28"/>
        </w:rPr>
      </w:pPr>
    </w:p>
    <w:p w14:paraId="168621FC" w14:textId="719460E6" w:rsidR="00AF35C3" w:rsidRPr="00E60B8C" w:rsidRDefault="00324EA8" w:rsidP="00324EA8">
      <w:pPr>
        <w:ind w:firstLine="0"/>
        <w:rPr>
          <w:sz w:val="28"/>
          <w:szCs w:val="28"/>
        </w:rPr>
      </w:pPr>
      <w:r w:rsidRPr="00E60B8C">
        <w:rPr>
          <w:sz w:val="28"/>
          <w:szCs w:val="28"/>
        </w:rPr>
        <w:t xml:space="preserve">This is not a question of individual competencies but of how the </w:t>
      </w:r>
      <w:r w:rsidR="00AF35C3" w:rsidRPr="00E60B8C">
        <w:rPr>
          <w:sz w:val="28"/>
          <w:szCs w:val="28"/>
        </w:rPr>
        <w:t>common activities are organized</w:t>
      </w:r>
      <w:r w:rsidRPr="00E60B8C">
        <w:rPr>
          <w:sz w:val="28"/>
          <w:szCs w:val="28"/>
        </w:rPr>
        <w:t xml:space="preserve">. </w:t>
      </w:r>
    </w:p>
    <w:p w14:paraId="4D750A77" w14:textId="77777777" w:rsidR="00AF35C3" w:rsidRPr="00E60B8C" w:rsidRDefault="00AF35C3" w:rsidP="00324EA8">
      <w:pPr>
        <w:ind w:firstLine="0"/>
        <w:rPr>
          <w:sz w:val="28"/>
          <w:szCs w:val="28"/>
        </w:rPr>
      </w:pPr>
    </w:p>
    <w:p w14:paraId="559972A6" w14:textId="32D26B8F" w:rsidR="00324EA8" w:rsidRPr="00E60B8C" w:rsidRDefault="00324EA8" w:rsidP="00324EA8">
      <w:pPr>
        <w:ind w:firstLine="0"/>
        <w:rPr>
          <w:sz w:val="28"/>
          <w:szCs w:val="28"/>
        </w:rPr>
      </w:pPr>
      <w:r w:rsidRPr="00E60B8C">
        <w:rPr>
          <w:sz w:val="28"/>
          <w:szCs w:val="28"/>
        </w:rPr>
        <w:t xml:space="preserve">Therefore discussions in and about the school are often about how the parties ought to relate to e.g. rules, discipline, disturbance and how to take different perspectives of the children into account. </w:t>
      </w:r>
    </w:p>
    <w:p w14:paraId="120E7CB5" w14:textId="77777777" w:rsidR="00324EA8" w:rsidRPr="00E60B8C" w:rsidRDefault="00324EA8" w:rsidP="00324EA8">
      <w:pPr>
        <w:ind w:firstLine="0"/>
        <w:rPr>
          <w:sz w:val="28"/>
          <w:szCs w:val="28"/>
        </w:rPr>
      </w:pPr>
    </w:p>
    <w:p w14:paraId="11189E9B" w14:textId="10348182" w:rsidR="00324EA8" w:rsidRPr="00E60B8C" w:rsidRDefault="00324EA8" w:rsidP="00336DA9">
      <w:pPr>
        <w:ind w:firstLine="0"/>
        <w:rPr>
          <w:sz w:val="28"/>
          <w:szCs w:val="28"/>
        </w:rPr>
      </w:pPr>
      <w:r w:rsidRPr="00E60B8C">
        <w:rPr>
          <w:sz w:val="28"/>
          <w:szCs w:val="28"/>
        </w:rPr>
        <w:t>In political discussions as well as in conflicts between parents these aspects are often separated/ torn apart in conflicts about what will be best to the children.</w:t>
      </w:r>
    </w:p>
    <w:p w14:paraId="78896DA2" w14:textId="77777777" w:rsidR="00324EA8" w:rsidRPr="00E60B8C" w:rsidRDefault="00324EA8" w:rsidP="00336DA9">
      <w:pPr>
        <w:ind w:firstLine="0"/>
        <w:rPr>
          <w:sz w:val="28"/>
          <w:szCs w:val="28"/>
        </w:rPr>
      </w:pPr>
    </w:p>
    <w:p w14:paraId="6B1AB96F" w14:textId="41F66894" w:rsidR="00156710" w:rsidRPr="00E60B8C" w:rsidRDefault="005F2A58" w:rsidP="00336DA9">
      <w:pPr>
        <w:ind w:firstLine="0"/>
        <w:rPr>
          <w:sz w:val="28"/>
          <w:szCs w:val="28"/>
        </w:rPr>
      </w:pPr>
      <w:r w:rsidRPr="00E60B8C">
        <w:rPr>
          <w:sz w:val="28"/>
          <w:szCs w:val="28"/>
        </w:rPr>
        <w:t>To make thing work the children</w:t>
      </w:r>
      <w:r w:rsidR="00C34485" w:rsidRPr="00E60B8C">
        <w:rPr>
          <w:sz w:val="28"/>
          <w:szCs w:val="28"/>
        </w:rPr>
        <w:t xml:space="preserve"> must </w:t>
      </w:r>
      <w:r w:rsidR="002C1C3C" w:rsidRPr="00E60B8C">
        <w:rPr>
          <w:sz w:val="28"/>
          <w:szCs w:val="28"/>
        </w:rPr>
        <w:t>‘wriggle‘ and</w:t>
      </w:r>
      <w:r w:rsidR="00C34485" w:rsidRPr="00E60B8C">
        <w:rPr>
          <w:sz w:val="28"/>
          <w:szCs w:val="28"/>
        </w:rPr>
        <w:t xml:space="preserve"> twist their attention and </w:t>
      </w:r>
      <w:r w:rsidR="005D449F" w:rsidRPr="00E60B8C">
        <w:rPr>
          <w:sz w:val="28"/>
          <w:szCs w:val="28"/>
        </w:rPr>
        <w:t>maneuver</w:t>
      </w:r>
      <w:r w:rsidR="00C34485" w:rsidRPr="00E60B8C">
        <w:rPr>
          <w:sz w:val="28"/>
          <w:szCs w:val="28"/>
        </w:rPr>
        <w:t xml:space="preserve"> in relation to lots of things going on at the same time, finding their ways of keeping a plurality of foci in a flexible way.</w:t>
      </w:r>
      <w:r w:rsidR="002C1C3C" w:rsidRPr="00E60B8C">
        <w:rPr>
          <w:sz w:val="28"/>
          <w:szCs w:val="28"/>
        </w:rPr>
        <w:t xml:space="preserve"> This involves collaboration but often</w:t>
      </w:r>
      <w:r w:rsidR="00BA4D05">
        <w:rPr>
          <w:sz w:val="28"/>
          <w:szCs w:val="28"/>
        </w:rPr>
        <w:t xml:space="preserve"> they have different conditions in relation </w:t>
      </w:r>
      <w:r w:rsidR="002C1C3C" w:rsidRPr="00E60B8C">
        <w:rPr>
          <w:sz w:val="28"/>
          <w:szCs w:val="28"/>
        </w:rPr>
        <w:t xml:space="preserve">to solve a task </w:t>
      </w:r>
      <w:r w:rsidR="00B565F6" w:rsidRPr="00E60B8C">
        <w:rPr>
          <w:sz w:val="28"/>
          <w:szCs w:val="28"/>
        </w:rPr>
        <w:t xml:space="preserve">and </w:t>
      </w:r>
      <w:r w:rsidR="002C1C3C" w:rsidRPr="00E60B8C">
        <w:rPr>
          <w:sz w:val="28"/>
          <w:szCs w:val="28"/>
        </w:rPr>
        <w:t>to deal with the contradictions.</w:t>
      </w:r>
      <w:r w:rsidR="007748AA" w:rsidRPr="00E60B8C">
        <w:rPr>
          <w:sz w:val="28"/>
          <w:szCs w:val="28"/>
        </w:rPr>
        <w:t xml:space="preserve"> </w:t>
      </w:r>
    </w:p>
    <w:p w14:paraId="26199C77" w14:textId="77777777" w:rsidR="00324EA8" w:rsidRPr="00E60B8C" w:rsidRDefault="00324EA8" w:rsidP="00336DA9">
      <w:pPr>
        <w:ind w:firstLine="0"/>
        <w:rPr>
          <w:sz w:val="28"/>
          <w:szCs w:val="28"/>
        </w:rPr>
      </w:pPr>
    </w:p>
    <w:p w14:paraId="31BE724B" w14:textId="2545734D" w:rsidR="00324EA8" w:rsidRPr="00E60B8C" w:rsidRDefault="00BA4D05" w:rsidP="00324EA8">
      <w:pPr>
        <w:ind w:firstLine="0"/>
        <w:rPr>
          <w:sz w:val="28"/>
          <w:szCs w:val="28"/>
        </w:rPr>
      </w:pPr>
      <w:r>
        <w:rPr>
          <w:sz w:val="28"/>
          <w:szCs w:val="28"/>
        </w:rPr>
        <w:t>Still, i</w:t>
      </w:r>
      <w:r w:rsidR="00324EA8" w:rsidRPr="00E60B8C">
        <w:rPr>
          <w:sz w:val="28"/>
          <w:szCs w:val="28"/>
        </w:rPr>
        <w:t>n the case of children we meet a strong tendency to individualize their conflicts as having to do with</w:t>
      </w:r>
      <w:r>
        <w:rPr>
          <w:sz w:val="28"/>
          <w:szCs w:val="28"/>
        </w:rPr>
        <w:t xml:space="preserve"> individual children’s problems or</w:t>
      </w:r>
      <w:r w:rsidR="00324EA8" w:rsidRPr="00E60B8C">
        <w:rPr>
          <w:sz w:val="28"/>
          <w:szCs w:val="28"/>
        </w:rPr>
        <w:t xml:space="preserve"> lack of social competencies or we meet conceptualizations of the conflicts as relational, a question of positioning, or some kind of childish mudslinging without relevant content. </w:t>
      </w:r>
    </w:p>
    <w:p w14:paraId="393D2515" w14:textId="77777777" w:rsidR="00324EA8" w:rsidRPr="00E60B8C" w:rsidRDefault="00324EA8" w:rsidP="00324EA8">
      <w:pPr>
        <w:ind w:firstLine="0"/>
        <w:rPr>
          <w:sz w:val="28"/>
          <w:szCs w:val="28"/>
        </w:rPr>
      </w:pPr>
    </w:p>
    <w:p w14:paraId="00EF458E" w14:textId="77777777" w:rsidR="007A34BE" w:rsidRPr="00E60B8C" w:rsidRDefault="00324EA8" w:rsidP="007A34BE">
      <w:pPr>
        <w:ind w:firstLine="0"/>
        <w:rPr>
          <w:sz w:val="28"/>
          <w:szCs w:val="28"/>
        </w:rPr>
      </w:pPr>
      <w:r w:rsidRPr="00E60B8C">
        <w:rPr>
          <w:sz w:val="28"/>
          <w:szCs w:val="28"/>
        </w:rPr>
        <w:t>We will try to analyze the interplay of the children as subjective ways of handling the contradictions of the school as an important context of their everyday life together with peers.</w:t>
      </w:r>
    </w:p>
    <w:p w14:paraId="5C442CD5" w14:textId="77777777" w:rsidR="007A34BE" w:rsidRPr="00E60B8C" w:rsidRDefault="007A34BE" w:rsidP="007A34BE">
      <w:pPr>
        <w:ind w:firstLine="0"/>
        <w:rPr>
          <w:sz w:val="28"/>
          <w:szCs w:val="28"/>
        </w:rPr>
      </w:pPr>
    </w:p>
    <w:p w14:paraId="5400A742" w14:textId="1A7B669A" w:rsidR="00A85F30" w:rsidRPr="00E60B8C" w:rsidRDefault="00A85F30" w:rsidP="007A34BE">
      <w:pPr>
        <w:ind w:firstLine="0"/>
        <w:rPr>
          <w:sz w:val="28"/>
          <w:szCs w:val="28"/>
        </w:rPr>
      </w:pPr>
      <w:r w:rsidRPr="00E60B8C">
        <w:rPr>
          <w:sz w:val="28"/>
          <w:szCs w:val="28"/>
        </w:rPr>
        <w:lastRenderedPageBreak/>
        <w:t xml:space="preserve">With a small example we want to demonstrate how a seemingly trivial conflict between some children in first grade illuminates this contradictory relation and how parents in their joint responsibility of supporting the school life of their children sometimes find themselves in quite </w:t>
      </w:r>
      <w:r w:rsidR="007A34BE" w:rsidRPr="00E60B8C">
        <w:rPr>
          <w:sz w:val="28"/>
          <w:szCs w:val="28"/>
        </w:rPr>
        <w:t xml:space="preserve">dramatic </w:t>
      </w:r>
      <w:r w:rsidRPr="00E60B8C">
        <w:rPr>
          <w:sz w:val="28"/>
          <w:szCs w:val="28"/>
        </w:rPr>
        <w:t>conflicts.</w:t>
      </w:r>
    </w:p>
    <w:p w14:paraId="3E78CE68" w14:textId="77777777" w:rsidR="007A34BE" w:rsidRPr="00E60B8C" w:rsidRDefault="007A34BE" w:rsidP="007A34BE">
      <w:pPr>
        <w:ind w:firstLine="0"/>
        <w:rPr>
          <w:sz w:val="28"/>
          <w:szCs w:val="28"/>
        </w:rPr>
      </w:pPr>
    </w:p>
    <w:p w14:paraId="0B1BE562" w14:textId="77777777" w:rsidR="007A34BE" w:rsidRPr="00E60B8C" w:rsidRDefault="00703CD4" w:rsidP="007A34BE">
      <w:pPr>
        <w:ind w:firstLine="0"/>
        <w:rPr>
          <w:sz w:val="28"/>
          <w:szCs w:val="28"/>
        </w:rPr>
      </w:pPr>
      <w:r w:rsidRPr="00E60B8C">
        <w:rPr>
          <w:sz w:val="28"/>
          <w:szCs w:val="28"/>
        </w:rPr>
        <w:t>T</w:t>
      </w:r>
      <w:r w:rsidR="00786A3A" w:rsidRPr="00E60B8C">
        <w:rPr>
          <w:sz w:val="28"/>
          <w:szCs w:val="28"/>
        </w:rPr>
        <w:t xml:space="preserve">he children are taking turn on the task of making order in the classroom </w:t>
      </w:r>
      <w:r w:rsidR="00A9592A" w:rsidRPr="00E60B8C">
        <w:rPr>
          <w:sz w:val="28"/>
          <w:szCs w:val="28"/>
        </w:rPr>
        <w:t xml:space="preserve">for a week. This involves </w:t>
      </w:r>
      <w:r w:rsidR="00786A3A" w:rsidRPr="00E60B8C">
        <w:rPr>
          <w:sz w:val="28"/>
          <w:szCs w:val="28"/>
        </w:rPr>
        <w:t>among other things to return the empty service after lunch – in Denmark a so-called</w:t>
      </w:r>
      <w:r w:rsidR="00EA3FAF" w:rsidRPr="00E60B8C">
        <w:rPr>
          <w:sz w:val="28"/>
          <w:szCs w:val="28"/>
        </w:rPr>
        <w:t xml:space="preserve"> milk bin. It is part of the task to cooperate two children about it and Carl and Naja</w:t>
      </w:r>
      <w:r w:rsidR="00786A3A" w:rsidRPr="00E60B8C">
        <w:rPr>
          <w:sz w:val="28"/>
          <w:szCs w:val="28"/>
        </w:rPr>
        <w:t xml:space="preserve"> </w:t>
      </w:r>
      <w:r w:rsidR="00266347" w:rsidRPr="00E60B8C">
        <w:rPr>
          <w:sz w:val="28"/>
          <w:szCs w:val="28"/>
        </w:rPr>
        <w:t>is a team in relation to this</w:t>
      </w:r>
      <w:r w:rsidR="00EA3FAF" w:rsidRPr="00E60B8C">
        <w:rPr>
          <w:sz w:val="28"/>
          <w:szCs w:val="28"/>
        </w:rPr>
        <w:t xml:space="preserve">. </w:t>
      </w:r>
    </w:p>
    <w:p w14:paraId="3369F562" w14:textId="77777777" w:rsidR="007A34BE" w:rsidRPr="00E60B8C" w:rsidRDefault="00EA3FAF" w:rsidP="007A34BE">
      <w:pPr>
        <w:ind w:firstLine="0"/>
        <w:rPr>
          <w:sz w:val="28"/>
          <w:szCs w:val="28"/>
        </w:rPr>
      </w:pPr>
      <w:r w:rsidRPr="00E60B8C">
        <w:rPr>
          <w:sz w:val="28"/>
          <w:szCs w:val="28"/>
        </w:rPr>
        <w:t>Naja want</w:t>
      </w:r>
      <w:r w:rsidR="00266347" w:rsidRPr="00E60B8C">
        <w:rPr>
          <w:sz w:val="28"/>
          <w:szCs w:val="28"/>
        </w:rPr>
        <w:t>s</w:t>
      </w:r>
      <w:r w:rsidRPr="00E60B8C">
        <w:rPr>
          <w:sz w:val="28"/>
          <w:szCs w:val="28"/>
        </w:rPr>
        <w:t xml:space="preserve"> to return the milk bin at once and her friend Anna want</w:t>
      </w:r>
      <w:r w:rsidR="00266347" w:rsidRPr="00E60B8C">
        <w:rPr>
          <w:sz w:val="28"/>
          <w:szCs w:val="28"/>
        </w:rPr>
        <w:t>s</w:t>
      </w:r>
      <w:r w:rsidRPr="00E60B8C">
        <w:rPr>
          <w:sz w:val="28"/>
          <w:szCs w:val="28"/>
        </w:rPr>
        <w:t xml:space="preserve"> t</w:t>
      </w:r>
      <w:r w:rsidR="00D54881" w:rsidRPr="00E60B8C">
        <w:rPr>
          <w:sz w:val="28"/>
          <w:szCs w:val="28"/>
        </w:rPr>
        <w:t>o help. Carl is involved in</w:t>
      </w:r>
      <w:r w:rsidRPr="00E60B8C">
        <w:rPr>
          <w:sz w:val="28"/>
          <w:szCs w:val="28"/>
        </w:rPr>
        <w:t xml:space="preserve"> negotiations with some other boys making </w:t>
      </w:r>
      <w:r w:rsidR="005706F0" w:rsidRPr="00E60B8C">
        <w:rPr>
          <w:sz w:val="28"/>
          <w:szCs w:val="28"/>
        </w:rPr>
        <w:t xml:space="preserve">plans </w:t>
      </w:r>
      <w:r w:rsidRPr="00E60B8C">
        <w:rPr>
          <w:sz w:val="28"/>
          <w:szCs w:val="28"/>
        </w:rPr>
        <w:t xml:space="preserve">for what they are going to do together. He </w:t>
      </w:r>
      <w:r w:rsidR="00B3775D" w:rsidRPr="00E60B8C">
        <w:rPr>
          <w:sz w:val="28"/>
          <w:szCs w:val="28"/>
        </w:rPr>
        <w:t>does</w:t>
      </w:r>
      <w:r w:rsidRPr="00E60B8C">
        <w:rPr>
          <w:sz w:val="28"/>
          <w:szCs w:val="28"/>
        </w:rPr>
        <w:t xml:space="preserve"> not want to leave just now and seem</w:t>
      </w:r>
      <w:r w:rsidR="005F2A58" w:rsidRPr="00E60B8C">
        <w:rPr>
          <w:sz w:val="28"/>
          <w:szCs w:val="28"/>
        </w:rPr>
        <w:t>s</w:t>
      </w:r>
      <w:r w:rsidRPr="00E60B8C">
        <w:rPr>
          <w:sz w:val="28"/>
          <w:szCs w:val="28"/>
        </w:rPr>
        <w:t xml:space="preserve"> to feel under pressure from the two girls</w:t>
      </w:r>
      <w:r w:rsidR="00B3775D" w:rsidRPr="00E60B8C">
        <w:rPr>
          <w:sz w:val="28"/>
          <w:szCs w:val="28"/>
        </w:rPr>
        <w:t xml:space="preserve">. Anna is insisting and </w:t>
      </w:r>
      <w:r w:rsidR="00A9592A" w:rsidRPr="00E60B8C">
        <w:rPr>
          <w:sz w:val="28"/>
          <w:szCs w:val="28"/>
        </w:rPr>
        <w:t xml:space="preserve">shouting </w:t>
      </w:r>
      <w:r w:rsidR="00B3775D" w:rsidRPr="00E60B8C">
        <w:rPr>
          <w:sz w:val="28"/>
          <w:szCs w:val="28"/>
        </w:rPr>
        <w:t>and Carl become</w:t>
      </w:r>
      <w:r w:rsidR="00266347" w:rsidRPr="00E60B8C">
        <w:rPr>
          <w:sz w:val="28"/>
          <w:szCs w:val="28"/>
        </w:rPr>
        <w:t>s</w:t>
      </w:r>
      <w:r w:rsidR="00B3775D" w:rsidRPr="00E60B8C">
        <w:rPr>
          <w:sz w:val="28"/>
          <w:szCs w:val="28"/>
        </w:rPr>
        <w:t xml:space="preserve"> frustrated and angry and end</w:t>
      </w:r>
      <w:r w:rsidR="000815AB" w:rsidRPr="00E60B8C">
        <w:rPr>
          <w:sz w:val="28"/>
          <w:szCs w:val="28"/>
        </w:rPr>
        <w:t>s</w:t>
      </w:r>
      <w:r w:rsidR="00B3775D" w:rsidRPr="00E60B8C">
        <w:rPr>
          <w:sz w:val="28"/>
          <w:szCs w:val="28"/>
        </w:rPr>
        <w:t xml:space="preserve"> up threatening to hit the girls. </w:t>
      </w:r>
    </w:p>
    <w:p w14:paraId="381D77E1" w14:textId="156FBAAB" w:rsidR="00B22BDA" w:rsidRPr="00E60B8C" w:rsidRDefault="00B3775D" w:rsidP="007A34BE">
      <w:pPr>
        <w:ind w:firstLine="0"/>
        <w:rPr>
          <w:sz w:val="28"/>
          <w:szCs w:val="28"/>
        </w:rPr>
      </w:pPr>
      <w:r w:rsidRPr="00E60B8C">
        <w:rPr>
          <w:sz w:val="28"/>
          <w:szCs w:val="28"/>
        </w:rPr>
        <w:t xml:space="preserve">Naja becomes frightened </w:t>
      </w:r>
      <w:r w:rsidR="00D84448" w:rsidRPr="00E60B8C">
        <w:rPr>
          <w:sz w:val="28"/>
          <w:szCs w:val="28"/>
        </w:rPr>
        <w:t xml:space="preserve">and so </w:t>
      </w:r>
      <w:r w:rsidR="00266347" w:rsidRPr="00E60B8C">
        <w:rPr>
          <w:sz w:val="28"/>
          <w:szCs w:val="28"/>
        </w:rPr>
        <w:t xml:space="preserve">sad </w:t>
      </w:r>
      <w:r w:rsidR="00D84448" w:rsidRPr="00E60B8C">
        <w:rPr>
          <w:sz w:val="28"/>
          <w:szCs w:val="28"/>
        </w:rPr>
        <w:t xml:space="preserve">that the school </w:t>
      </w:r>
      <w:r w:rsidR="00266347" w:rsidRPr="00E60B8C">
        <w:rPr>
          <w:sz w:val="28"/>
          <w:szCs w:val="28"/>
        </w:rPr>
        <w:t>phone</w:t>
      </w:r>
      <w:r w:rsidR="00D84448" w:rsidRPr="00E60B8C">
        <w:rPr>
          <w:sz w:val="28"/>
          <w:szCs w:val="28"/>
        </w:rPr>
        <w:t xml:space="preserve"> her mother </w:t>
      </w:r>
      <w:r w:rsidR="00266347" w:rsidRPr="00E60B8C">
        <w:rPr>
          <w:sz w:val="28"/>
          <w:szCs w:val="28"/>
        </w:rPr>
        <w:t xml:space="preserve">so that </w:t>
      </w:r>
      <w:r w:rsidR="00D84448" w:rsidRPr="00E60B8C">
        <w:rPr>
          <w:sz w:val="28"/>
          <w:szCs w:val="28"/>
        </w:rPr>
        <w:t xml:space="preserve">Naja </w:t>
      </w:r>
      <w:r w:rsidR="00266347" w:rsidRPr="00E60B8C">
        <w:rPr>
          <w:sz w:val="28"/>
          <w:szCs w:val="28"/>
        </w:rPr>
        <w:t>can leave</w:t>
      </w:r>
      <w:r w:rsidR="00D84448" w:rsidRPr="00E60B8C">
        <w:rPr>
          <w:sz w:val="28"/>
          <w:szCs w:val="28"/>
        </w:rPr>
        <w:t xml:space="preserve"> the school and </w:t>
      </w:r>
      <w:r w:rsidR="00266347" w:rsidRPr="00E60B8C">
        <w:rPr>
          <w:sz w:val="28"/>
          <w:szCs w:val="28"/>
        </w:rPr>
        <w:t xml:space="preserve">at home she </w:t>
      </w:r>
      <w:r w:rsidR="00D84448" w:rsidRPr="00E60B8C">
        <w:rPr>
          <w:sz w:val="28"/>
          <w:szCs w:val="28"/>
        </w:rPr>
        <w:t xml:space="preserve">cries. </w:t>
      </w:r>
      <w:r w:rsidR="00A9592A" w:rsidRPr="00E60B8C">
        <w:rPr>
          <w:sz w:val="28"/>
          <w:szCs w:val="28"/>
        </w:rPr>
        <w:t>Her mother promise</w:t>
      </w:r>
      <w:r w:rsidR="005F2A58" w:rsidRPr="00E60B8C">
        <w:rPr>
          <w:sz w:val="28"/>
          <w:szCs w:val="28"/>
        </w:rPr>
        <w:t>s</w:t>
      </w:r>
      <w:r w:rsidR="00A9592A" w:rsidRPr="00E60B8C">
        <w:rPr>
          <w:sz w:val="28"/>
          <w:szCs w:val="28"/>
        </w:rPr>
        <w:t xml:space="preserve"> to talk wit</w:t>
      </w:r>
      <w:r w:rsidR="00D54881" w:rsidRPr="00E60B8C">
        <w:rPr>
          <w:sz w:val="28"/>
          <w:szCs w:val="28"/>
        </w:rPr>
        <w:t>h Carl and his mother next day b</w:t>
      </w:r>
      <w:r w:rsidR="00A9592A" w:rsidRPr="00E60B8C">
        <w:rPr>
          <w:sz w:val="28"/>
          <w:szCs w:val="28"/>
        </w:rPr>
        <w:t>ut since she cannot find Carl’s mother she just talk to Carl about collaborating about tasks in the school</w:t>
      </w:r>
      <w:r w:rsidR="00D54881" w:rsidRPr="00E60B8C">
        <w:rPr>
          <w:sz w:val="28"/>
          <w:szCs w:val="28"/>
        </w:rPr>
        <w:t>. T</w:t>
      </w:r>
      <w:r w:rsidR="00A9592A" w:rsidRPr="00E60B8C">
        <w:rPr>
          <w:sz w:val="28"/>
          <w:szCs w:val="28"/>
        </w:rPr>
        <w:t>o Carl’s mother it is not okay</w:t>
      </w:r>
      <w:r w:rsidR="004555FB" w:rsidRPr="00E60B8C">
        <w:rPr>
          <w:sz w:val="28"/>
          <w:szCs w:val="28"/>
        </w:rPr>
        <w:t xml:space="preserve"> that</w:t>
      </w:r>
      <w:r w:rsidR="00A9592A" w:rsidRPr="00E60B8C">
        <w:rPr>
          <w:sz w:val="28"/>
          <w:szCs w:val="28"/>
        </w:rPr>
        <w:t xml:space="preserve"> another mother tells her son how to behave – </w:t>
      </w:r>
      <w:r w:rsidR="00266347" w:rsidRPr="00E60B8C">
        <w:rPr>
          <w:sz w:val="28"/>
          <w:szCs w:val="28"/>
        </w:rPr>
        <w:t>in her perspective the teacher</w:t>
      </w:r>
      <w:r w:rsidR="00A9592A" w:rsidRPr="00E60B8C">
        <w:rPr>
          <w:sz w:val="28"/>
          <w:szCs w:val="28"/>
        </w:rPr>
        <w:t xml:space="preserve"> should have been involved. </w:t>
      </w:r>
      <w:r w:rsidR="00D84448" w:rsidRPr="00E60B8C">
        <w:rPr>
          <w:sz w:val="28"/>
          <w:szCs w:val="28"/>
        </w:rPr>
        <w:t>The history include</w:t>
      </w:r>
      <w:r w:rsidR="005A7576" w:rsidRPr="00E60B8C">
        <w:rPr>
          <w:sz w:val="28"/>
          <w:szCs w:val="28"/>
        </w:rPr>
        <w:t>s</w:t>
      </w:r>
      <w:r w:rsidR="00D84448" w:rsidRPr="00E60B8C">
        <w:rPr>
          <w:sz w:val="28"/>
          <w:szCs w:val="28"/>
        </w:rPr>
        <w:t xml:space="preserve"> quite a lot</w:t>
      </w:r>
      <w:r w:rsidR="00BA4D05">
        <w:rPr>
          <w:sz w:val="28"/>
          <w:szCs w:val="28"/>
        </w:rPr>
        <w:t>s</w:t>
      </w:r>
      <w:r w:rsidR="00D84448" w:rsidRPr="00E60B8C">
        <w:rPr>
          <w:sz w:val="28"/>
          <w:szCs w:val="28"/>
        </w:rPr>
        <w:t xml:space="preserve"> of attempts to solve the conflicts but </w:t>
      </w:r>
      <w:r w:rsidR="00D54881" w:rsidRPr="00E60B8C">
        <w:rPr>
          <w:sz w:val="28"/>
          <w:szCs w:val="28"/>
        </w:rPr>
        <w:t xml:space="preserve">in spite of their collaborative intensions </w:t>
      </w:r>
      <w:r w:rsidR="00D84448" w:rsidRPr="00E60B8C">
        <w:rPr>
          <w:sz w:val="28"/>
          <w:szCs w:val="28"/>
        </w:rPr>
        <w:t>the two mothers en</w:t>
      </w:r>
      <w:r w:rsidR="0095653C" w:rsidRPr="00E60B8C">
        <w:rPr>
          <w:sz w:val="28"/>
          <w:szCs w:val="28"/>
        </w:rPr>
        <w:t xml:space="preserve">d up </w:t>
      </w:r>
      <w:r w:rsidR="00EE009B" w:rsidRPr="00E60B8C">
        <w:rPr>
          <w:sz w:val="28"/>
          <w:szCs w:val="28"/>
        </w:rPr>
        <w:t>in quite complicated conflicts</w:t>
      </w:r>
      <w:r w:rsidR="0095653C" w:rsidRPr="00E60B8C">
        <w:rPr>
          <w:sz w:val="28"/>
          <w:szCs w:val="28"/>
        </w:rPr>
        <w:t>.</w:t>
      </w:r>
    </w:p>
    <w:p w14:paraId="5D8CB19A" w14:textId="77777777" w:rsidR="009501D1" w:rsidRPr="00E60B8C" w:rsidRDefault="009501D1" w:rsidP="009501D1">
      <w:pPr>
        <w:pStyle w:val="Overskrift2"/>
        <w:ind w:firstLine="0"/>
        <w:rPr>
          <w:sz w:val="28"/>
          <w:szCs w:val="28"/>
        </w:rPr>
      </w:pPr>
    </w:p>
    <w:p w14:paraId="798649FE" w14:textId="77777777" w:rsidR="00407F21" w:rsidRPr="00E60B8C" w:rsidRDefault="009F1170" w:rsidP="009501D1">
      <w:pPr>
        <w:pStyle w:val="Overskrift2"/>
        <w:ind w:firstLine="0"/>
        <w:rPr>
          <w:sz w:val="28"/>
          <w:szCs w:val="28"/>
        </w:rPr>
      </w:pPr>
      <w:r w:rsidRPr="00E60B8C">
        <w:rPr>
          <w:sz w:val="28"/>
          <w:szCs w:val="28"/>
        </w:rPr>
        <w:t xml:space="preserve">Conflicts, </w:t>
      </w:r>
      <w:r w:rsidR="005706F0" w:rsidRPr="00E60B8C">
        <w:rPr>
          <w:sz w:val="28"/>
          <w:szCs w:val="28"/>
        </w:rPr>
        <w:t>analyses</w:t>
      </w:r>
      <w:r w:rsidRPr="00E60B8C">
        <w:rPr>
          <w:sz w:val="28"/>
          <w:szCs w:val="28"/>
        </w:rPr>
        <w:t xml:space="preserve"> and development </w:t>
      </w:r>
    </w:p>
    <w:p w14:paraId="4F598510" w14:textId="77777777" w:rsidR="007A34BE" w:rsidRPr="00E60B8C" w:rsidRDefault="00D54881" w:rsidP="009501D1">
      <w:pPr>
        <w:ind w:firstLine="0"/>
        <w:rPr>
          <w:sz w:val="28"/>
          <w:szCs w:val="28"/>
        </w:rPr>
      </w:pPr>
      <w:r w:rsidRPr="00E60B8C">
        <w:rPr>
          <w:sz w:val="28"/>
          <w:szCs w:val="28"/>
        </w:rPr>
        <w:t>In relation to the conflict about the milk bin you could see it as different</w:t>
      </w:r>
      <w:r w:rsidR="007113C1" w:rsidRPr="00E60B8C">
        <w:rPr>
          <w:sz w:val="28"/>
          <w:szCs w:val="28"/>
        </w:rPr>
        <w:t xml:space="preserve"> ways to handle the contradiction between focus and flexibility in relation to the situation –</w:t>
      </w:r>
      <w:r w:rsidR="00A85B98" w:rsidRPr="00E60B8C">
        <w:rPr>
          <w:sz w:val="28"/>
          <w:szCs w:val="28"/>
        </w:rPr>
        <w:t xml:space="preserve"> and</w:t>
      </w:r>
      <w:r w:rsidR="007113C1" w:rsidRPr="00E60B8C">
        <w:rPr>
          <w:sz w:val="28"/>
          <w:szCs w:val="28"/>
        </w:rPr>
        <w:t xml:space="preserve"> to make social life and responsibility hang together. </w:t>
      </w:r>
    </w:p>
    <w:p w14:paraId="53925C2F" w14:textId="77777777" w:rsidR="007A34BE" w:rsidRPr="00E60B8C" w:rsidRDefault="007A34BE" w:rsidP="009501D1">
      <w:pPr>
        <w:ind w:firstLine="0"/>
        <w:rPr>
          <w:sz w:val="28"/>
          <w:szCs w:val="28"/>
        </w:rPr>
      </w:pPr>
    </w:p>
    <w:p w14:paraId="79CD9A15" w14:textId="77777777" w:rsidR="00AF35C3" w:rsidRPr="00E60B8C" w:rsidRDefault="007113C1" w:rsidP="009501D1">
      <w:pPr>
        <w:ind w:firstLine="0"/>
        <w:rPr>
          <w:sz w:val="28"/>
          <w:szCs w:val="28"/>
        </w:rPr>
      </w:pPr>
      <w:r w:rsidRPr="00E60B8C">
        <w:rPr>
          <w:sz w:val="28"/>
          <w:szCs w:val="28"/>
        </w:rPr>
        <w:t>Anna and Naja want to accomplish the task at once and together while Carl seem</w:t>
      </w:r>
      <w:r w:rsidR="00266347" w:rsidRPr="00E60B8C">
        <w:rPr>
          <w:sz w:val="28"/>
          <w:szCs w:val="28"/>
        </w:rPr>
        <w:t>s</w:t>
      </w:r>
      <w:r w:rsidRPr="00E60B8C">
        <w:rPr>
          <w:sz w:val="28"/>
          <w:szCs w:val="28"/>
        </w:rPr>
        <w:t xml:space="preserve"> to have other conditions in relation to that – he needs to take care of social obligations first</w:t>
      </w:r>
      <w:r w:rsidR="005F2A58" w:rsidRPr="00E60B8C">
        <w:rPr>
          <w:sz w:val="28"/>
          <w:szCs w:val="28"/>
        </w:rPr>
        <w:t>,</w:t>
      </w:r>
      <w:r w:rsidRPr="00E60B8C">
        <w:rPr>
          <w:sz w:val="28"/>
          <w:szCs w:val="28"/>
        </w:rPr>
        <w:t xml:space="preserve"> in relation to succeed with both aspects of his school life. </w:t>
      </w:r>
    </w:p>
    <w:p w14:paraId="2A06C859" w14:textId="77777777" w:rsidR="00AF35C3" w:rsidRPr="00E60B8C" w:rsidRDefault="00AF35C3" w:rsidP="009501D1">
      <w:pPr>
        <w:ind w:firstLine="0"/>
        <w:rPr>
          <w:sz w:val="28"/>
          <w:szCs w:val="28"/>
        </w:rPr>
      </w:pPr>
    </w:p>
    <w:p w14:paraId="2FD18871" w14:textId="544A9473" w:rsidR="00D5354B" w:rsidRPr="00E60B8C" w:rsidRDefault="007113C1" w:rsidP="009501D1">
      <w:pPr>
        <w:ind w:firstLine="0"/>
        <w:rPr>
          <w:sz w:val="28"/>
          <w:szCs w:val="28"/>
        </w:rPr>
      </w:pPr>
      <w:r w:rsidRPr="00E60B8C">
        <w:rPr>
          <w:sz w:val="28"/>
          <w:szCs w:val="28"/>
        </w:rPr>
        <w:t xml:space="preserve">The two mothers seem engaged in the same matter: The personal </w:t>
      </w:r>
      <w:r w:rsidR="00B86B16" w:rsidRPr="00E60B8C">
        <w:rPr>
          <w:sz w:val="28"/>
          <w:szCs w:val="28"/>
        </w:rPr>
        <w:t>wellbeing</w:t>
      </w:r>
      <w:r w:rsidR="0058597C" w:rsidRPr="00E60B8C">
        <w:rPr>
          <w:sz w:val="28"/>
          <w:szCs w:val="28"/>
        </w:rPr>
        <w:t xml:space="preserve"> and integrity as well as learning possibilities </w:t>
      </w:r>
      <w:r w:rsidR="00C70B5B" w:rsidRPr="00E60B8C">
        <w:rPr>
          <w:sz w:val="28"/>
          <w:szCs w:val="28"/>
        </w:rPr>
        <w:t>of</w:t>
      </w:r>
      <w:r w:rsidR="0058597C" w:rsidRPr="00E60B8C">
        <w:rPr>
          <w:sz w:val="28"/>
          <w:szCs w:val="28"/>
        </w:rPr>
        <w:t xml:space="preserve"> the children - but they have access to quite different experiences with dilemmas in relation</w:t>
      </w:r>
      <w:r w:rsidR="00BA4D05">
        <w:rPr>
          <w:sz w:val="28"/>
          <w:szCs w:val="28"/>
        </w:rPr>
        <w:t xml:space="preserve"> to participate in school life</w:t>
      </w:r>
      <w:r w:rsidR="00AF35C3" w:rsidRPr="00E60B8C">
        <w:rPr>
          <w:sz w:val="28"/>
          <w:szCs w:val="28"/>
        </w:rPr>
        <w:t>…</w:t>
      </w:r>
    </w:p>
    <w:p w14:paraId="6C3F3177" w14:textId="77777777" w:rsidR="007A34BE" w:rsidRPr="00E60B8C" w:rsidRDefault="007A34BE" w:rsidP="007A34BE">
      <w:pPr>
        <w:ind w:firstLine="0"/>
        <w:rPr>
          <w:sz w:val="28"/>
          <w:szCs w:val="28"/>
        </w:rPr>
      </w:pPr>
    </w:p>
    <w:p w14:paraId="146C1193" w14:textId="5D268005" w:rsidR="00957066" w:rsidRPr="00E60B8C" w:rsidRDefault="00957066" w:rsidP="007A34BE">
      <w:pPr>
        <w:ind w:firstLine="0"/>
        <w:rPr>
          <w:sz w:val="28"/>
          <w:szCs w:val="28"/>
        </w:rPr>
      </w:pPr>
      <w:r w:rsidRPr="00E60B8C">
        <w:rPr>
          <w:sz w:val="28"/>
          <w:szCs w:val="28"/>
        </w:rPr>
        <w:lastRenderedPageBreak/>
        <w:t xml:space="preserve">The parents are connected through the children’s common life </w:t>
      </w:r>
      <w:r w:rsidR="00AF35C3" w:rsidRPr="00E60B8C">
        <w:rPr>
          <w:sz w:val="28"/>
          <w:szCs w:val="28"/>
        </w:rPr>
        <w:t>and i</w:t>
      </w:r>
      <w:r w:rsidRPr="00E60B8C">
        <w:rPr>
          <w:sz w:val="28"/>
          <w:szCs w:val="28"/>
        </w:rPr>
        <w:t>n interviews the</w:t>
      </w:r>
      <w:r w:rsidR="00AF35C3" w:rsidRPr="00E60B8C">
        <w:rPr>
          <w:sz w:val="28"/>
          <w:szCs w:val="28"/>
        </w:rPr>
        <w:t>y</w:t>
      </w:r>
      <w:r w:rsidRPr="00E60B8C">
        <w:rPr>
          <w:sz w:val="28"/>
          <w:szCs w:val="28"/>
        </w:rPr>
        <w:t xml:space="preserve"> express different perspectives </w:t>
      </w:r>
      <w:r w:rsidR="00E60B8C" w:rsidRPr="00E60B8C">
        <w:rPr>
          <w:sz w:val="28"/>
          <w:szCs w:val="28"/>
        </w:rPr>
        <w:t xml:space="preserve">on </w:t>
      </w:r>
      <w:r w:rsidRPr="00E60B8C">
        <w:rPr>
          <w:sz w:val="28"/>
          <w:szCs w:val="28"/>
        </w:rPr>
        <w:t xml:space="preserve">the question of rules and regulation vs individual considerations and flexibility. </w:t>
      </w:r>
    </w:p>
    <w:p w14:paraId="5938C38D" w14:textId="77777777" w:rsidR="007A34BE" w:rsidRPr="00E60B8C" w:rsidRDefault="007A34BE" w:rsidP="007A34BE">
      <w:pPr>
        <w:ind w:firstLine="0"/>
        <w:rPr>
          <w:sz w:val="28"/>
          <w:szCs w:val="28"/>
        </w:rPr>
      </w:pPr>
    </w:p>
    <w:p w14:paraId="10EAE290" w14:textId="371989B2" w:rsidR="00266347" w:rsidRPr="00E60B8C" w:rsidRDefault="00266347" w:rsidP="007A34BE">
      <w:pPr>
        <w:ind w:firstLine="0"/>
        <w:rPr>
          <w:sz w:val="28"/>
          <w:szCs w:val="28"/>
        </w:rPr>
      </w:pPr>
      <w:r w:rsidRPr="00E60B8C">
        <w:rPr>
          <w:sz w:val="28"/>
          <w:szCs w:val="28"/>
        </w:rPr>
        <w:t xml:space="preserve">Such </w:t>
      </w:r>
      <w:r w:rsidR="00021B97" w:rsidRPr="00E60B8C">
        <w:rPr>
          <w:sz w:val="28"/>
          <w:szCs w:val="28"/>
        </w:rPr>
        <w:t>different</w:t>
      </w:r>
      <w:r w:rsidRPr="00E60B8C">
        <w:rPr>
          <w:sz w:val="28"/>
          <w:szCs w:val="28"/>
        </w:rPr>
        <w:t xml:space="preserve"> perspectives </w:t>
      </w:r>
      <w:r w:rsidR="0060094A">
        <w:rPr>
          <w:sz w:val="28"/>
          <w:szCs w:val="28"/>
        </w:rPr>
        <w:t>could b</w:t>
      </w:r>
      <w:r w:rsidR="00BA4D05">
        <w:rPr>
          <w:sz w:val="28"/>
          <w:szCs w:val="28"/>
        </w:rPr>
        <w:t xml:space="preserve">e seen as </w:t>
      </w:r>
      <w:r w:rsidR="0060094A">
        <w:rPr>
          <w:sz w:val="28"/>
          <w:szCs w:val="28"/>
        </w:rPr>
        <w:t xml:space="preserve">due to detached values but also as </w:t>
      </w:r>
      <w:r w:rsidR="00021B97" w:rsidRPr="00E60B8C">
        <w:rPr>
          <w:sz w:val="28"/>
          <w:szCs w:val="28"/>
        </w:rPr>
        <w:t>grounded in a social practice, in different experiences with personal dilemmas of the children and in engagement in a common but many-sided matter.</w:t>
      </w:r>
    </w:p>
    <w:p w14:paraId="7379A0C3" w14:textId="77777777" w:rsidR="007A34BE" w:rsidRPr="00E60B8C" w:rsidRDefault="007A34BE" w:rsidP="007A34BE">
      <w:pPr>
        <w:ind w:firstLine="0"/>
        <w:rPr>
          <w:sz w:val="28"/>
          <w:szCs w:val="28"/>
        </w:rPr>
      </w:pPr>
    </w:p>
    <w:p w14:paraId="1E025D98" w14:textId="6A02D1B6" w:rsidR="00CB47BF" w:rsidRPr="00E60B8C" w:rsidRDefault="00756FE3" w:rsidP="007A34BE">
      <w:pPr>
        <w:ind w:firstLine="0"/>
        <w:rPr>
          <w:sz w:val="28"/>
          <w:szCs w:val="28"/>
        </w:rPr>
      </w:pPr>
      <w:r w:rsidRPr="00E60B8C">
        <w:rPr>
          <w:sz w:val="28"/>
          <w:szCs w:val="28"/>
        </w:rPr>
        <w:t>In t</w:t>
      </w:r>
      <w:r w:rsidR="00C2791F">
        <w:rPr>
          <w:sz w:val="28"/>
          <w:szCs w:val="28"/>
        </w:rPr>
        <w:t xml:space="preserve">he daily life of the school </w:t>
      </w:r>
      <w:r w:rsidR="00C2791F" w:rsidRPr="00E60B8C">
        <w:rPr>
          <w:sz w:val="28"/>
          <w:szCs w:val="28"/>
        </w:rPr>
        <w:t>these aspects</w:t>
      </w:r>
      <w:r w:rsidRPr="00E60B8C">
        <w:rPr>
          <w:sz w:val="28"/>
          <w:szCs w:val="28"/>
        </w:rPr>
        <w:t xml:space="preserve"> are linked but in </w:t>
      </w:r>
      <w:r w:rsidR="00520FCB" w:rsidRPr="00E60B8C">
        <w:rPr>
          <w:sz w:val="28"/>
          <w:szCs w:val="28"/>
        </w:rPr>
        <w:t>ideologies</w:t>
      </w:r>
      <w:r w:rsidRPr="00E60B8C">
        <w:rPr>
          <w:sz w:val="28"/>
          <w:szCs w:val="28"/>
        </w:rPr>
        <w:t xml:space="preserve"> they </w:t>
      </w:r>
      <w:r w:rsidR="006872A8" w:rsidRPr="00E60B8C">
        <w:rPr>
          <w:iCs/>
          <w:sz w:val="28"/>
          <w:szCs w:val="28"/>
        </w:rPr>
        <w:t xml:space="preserve">may be </w:t>
      </w:r>
      <w:r w:rsidR="00021B97" w:rsidRPr="00E60B8C">
        <w:rPr>
          <w:iCs/>
          <w:sz w:val="28"/>
          <w:szCs w:val="28"/>
        </w:rPr>
        <w:t>‘</w:t>
      </w:r>
      <w:r w:rsidR="006872A8" w:rsidRPr="00E60B8C">
        <w:rPr>
          <w:iCs/>
          <w:sz w:val="28"/>
          <w:szCs w:val="28"/>
        </w:rPr>
        <w:t>torn apart</w:t>
      </w:r>
      <w:r w:rsidR="00021B97" w:rsidRPr="00E60B8C">
        <w:rPr>
          <w:iCs/>
          <w:sz w:val="28"/>
          <w:szCs w:val="28"/>
        </w:rPr>
        <w:t>’</w:t>
      </w:r>
      <w:r w:rsidR="006872A8" w:rsidRPr="00E60B8C">
        <w:rPr>
          <w:sz w:val="28"/>
          <w:szCs w:val="28"/>
        </w:rPr>
        <w:t xml:space="preserve"> </w:t>
      </w:r>
      <w:r w:rsidRPr="00E60B8C">
        <w:rPr>
          <w:sz w:val="28"/>
          <w:szCs w:val="28"/>
        </w:rPr>
        <w:t>as a question of choosin</w:t>
      </w:r>
      <w:r w:rsidR="00951D3F" w:rsidRPr="00E60B8C">
        <w:rPr>
          <w:sz w:val="28"/>
          <w:szCs w:val="28"/>
        </w:rPr>
        <w:t>g one side of</w:t>
      </w:r>
      <w:r w:rsidRPr="00E60B8C">
        <w:rPr>
          <w:sz w:val="28"/>
          <w:szCs w:val="28"/>
        </w:rPr>
        <w:t xml:space="preserve"> the contradiction</w:t>
      </w:r>
      <w:r w:rsidR="00951D3F" w:rsidRPr="00E60B8C">
        <w:rPr>
          <w:sz w:val="28"/>
          <w:szCs w:val="28"/>
        </w:rPr>
        <w:t>s</w:t>
      </w:r>
      <w:r w:rsidR="007A34BE" w:rsidRPr="00E60B8C">
        <w:rPr>
          <w:sz w:val="28"/>
          <w:szCs w:val="28"/>
        </w:rPr>
        <w:t>.</w:t>
      </w:r>
    </w:p>
    <w:p w14:paraId="0AA5E5C7" w14:textId="77777777" w:rsidR="007A34BE" w:rsidRPr="00E60B8C" w:rsidRDefault="007A34BE" w:rsidP="007A34BE">
      <w:pPr>
        <w:ind w:firstLine="0"/>
        <w:rPr>
          <w:sz w:val="28"/>
          <w:szCs w:val="28"/>
        </w:rPr>
      </w:pPr>
    </w:p>
    <w:p w14:paraId="7E7B50E3" w14:textId="33AAB61F" w:rsidR="00E60B8C" w:rsidRPr="00E60B8C" w:rsidRDefault="00E60B8C" w:rsidP="007A34BE">
      <w:pPr>
        <w:ind w:firstLine="0"/>
        <w:rPr>
          <w:sz w:val="28"/>
          <w:szCs w:val="28"/>
        </w:rPr>
      </w:pPr>
      <w:r w:rsidRPr="00E60B8C">
        <w:rPr>
          <w:sz w:val="28"/>
          <w:szCs w:val="28"/>
        </w:rPr>
        <w:t>Such</w:t>
      </w:r>
      <w:r w:rsidR="00C2791F">
        <w:rPr>
          <w:sz w:val="28"/>
          <w:szCs w:val="28"/>
        </w:rPr>
        <w:t xml:space="preserve"> conflicts are of personal </w:t>
      </w:r>
      <w:r w:rsidR="00951D3F" w:rsidRPr="00E60B8C">
        <w:rPr>
          <w:sz w:val="28"/>
          <w:szCs w:val="28"/>
        </w:rPr>
        <w:t xml:space="preserve">meanings to the participants – connected to their efforts of conducting their </w:t>
      </w:r>
      <w:r w:rsidR="00A85B98" w:rsidRPr="00E60B8C">
        <w:rPr>
          <w:sz w:val="28"/>
          <w:szCs w:val="28"/>
        </w:rPr>
        <w:t xml:space="preserve">personal </w:t>
      </w:r>
      <w:r w:rsidR="00951D3F" w:rsidRPr="00E60B8C">
        <w:rPr>
          <w:sz w:val="28"/>
          <w:szCs w:val="28"/>
        </w:rPr>
        <w:t xml:space="preserve">lives. </w:t>
      </w:r>
      <w:r w:rsidRPr="00E60B8C">
        <w:rPr>
          <w:sz w:val="28"/>
          <w:szCs w:val="28"/>
        </w:rPr>
        <w:t>‘</w:t>
      </w:r>
    </w:p>
    <w:p w14:paraId="7D8F830E" w14:textId="77777777" w:rsidR="00E60B8C" w:rsidRPr="00E60B8C" w:rsidRDefault="00E60B8C" w:rsidP="007A34BE">
      <w:pPr>
        <w:ind w:firstLine="0"/>
        <w:rPr>
          <w:sz w:val="28"/>
          <w:szCs w:val="28"/>
        </w:rPr>
      </w:pPr>
    </w:p>
    <w:p w14:paraId="5BCD5B4C" w14:textId="5BDB0D06" w:rsidR="00D54881" w:rsidRPr="00E60B8C" w:rsidRDefault="00951D3F" w:rsidP="007A34BE">
      <w:pPr>
        <w:ind w:firstLine="0"/>
        <w:rPr>
          <w:sz w:val="28"/>
          <w:szCs w:val="28"/>
        </w:rPr>
      </w:pPr>
      <w:r w:rsidRPr="00E60B8C">
        <w:rPr>
          <w:sz w:val="28"/>
          <w:szCs w:val="28"/>
        </w:rPr>
        <w:t xml:space="preserve">And the conflicts are historical – connected to </w:t>
      </w:r>
      <w:r w:rsidR="00A85B98" w:rsidRPr="00E60B8C">
        <w:rPr>
          <w:sz w:val="28"/>
          <w:szCs w:val="28"/>
        </w:rPr>
        <w:t>politic</w:t>
      </w:r>
      <w:r w:rsidRPr="00E60B8C">
        <w:rPr>
          <w:sz w:val="28"/>
          <w:szCs w:val="28"/>
        </w:rPr>
        <w:t xml:space="preserve">al discussions about general contradictions in relation to organize education to the children of society. </w:t>
      </w:r>
    </w:p>
    <w:p w14:paraId="70344C98" w14:textId="77777777" w:rsidR="00703CD4" w:rsidRPr="00E60B8C" w:rsidRDefault="00703CD4" w:rsidP="009501D1">
      <w:pPr>
        <w:rPr>
          <w:sz w:val="28"/>
          <w:szCs w:val="28"/>
        </w:rPr>
      </w:pPr>
    </w:p>
    <w:p w14:paraId="216B6931" w14:textId="4506A2F2" w:rsidR="00221543" w:rsidRPr="00E60B8C" w:rsidRDefault="00BA4D05" w:rsidP="007A34BE">
      <w:pPr>
        <w:ind w:firstLine="0"/>
        <w:rPr>
          <w:sz w:val="28"/>
          <w:szCs w:val="28"/>
        </w:rPr>
      </w:pPr>
      <w:r>
        <w:rPr>
          <w:sz w:val="28"/>
          <w:szCs w:val="28"/>
        </w:rPr>
        <w:t>In this way c</w:t>
      </w:r>
      <w:r w:rsidR="00CB47BF" w:rsidRPr="00E60B8C">
        <w:rPr>
          <w:sz w:val="28"/>
          <w:szCs w:val="28"/>
        </w:rPr>
        <w:t>onflicts could be seen as an opportunity for insight into the many aspects of the matter and how they in one and the same time are contradictory and connected.</w:t>
      </w:r>
      <w:r w:rsidR="009501D1" w:rsidRPr="00E60B8C">
        <w:rPr>
          <w:sz w:val="28"/>
          <w:szCs w:val="28"/>
        </w:rPr>
        <w:t xml:space="preserve"> </w:t>
      </w:r>
    </w:p>
    <w:p w14:paraId="30AF4DF3" w14:textId="77777777" w:rsidR="00226BCE" w:rsidRPr="00E60B8C" w:rsidRDefault="00DB005A" w:rsidP="009501D1">
      <w:pPr>
        <w:ind w:firstLine="0"/>
        <w:rPr>
          <w:sz w:val="28"/>
          <w:szCs w:val="28"/>
        </w:rPr>
      </w:pPr>
      <w:r w:rsidRPr="00E60B8C">
        <w:rPr>
          <w:sz w:val="28"/>
          <w:szCs w:val="28"/>
        </w:rPr>
        <w:t xml:space="preserve"> </w:t>
      </w:r>
    </w:p>
    <w:p w14:paraId="290A3289" w14:textId="77777777" w:rsidR="00E60B8C" w:rsidRPr="00E60B8C" w:rsidRDefault="00DB005A" w:rsidP="007A34BE">
      <w:pPr>
        <w:ind w:firstLine="0"/>
        <w:rPr>
          <w:sz w:val="28"/>
          <w:szCs w:val="28"/>
        </w:rPr>
      </w:pPr>
      <w:r w:rsidRPr="00E60B8C">
        <w:rPr>
          <w:sz w:val="28"/>
          <w:szCs w:val="28"/>
        </w:rPr>
        <w:t xml:space="preserve">To be able to develop the </w:t>
      </w:r>
      <w:r w:rsidR="00221543" w:rsidRPr="00E60B8C">
        <w:rPr>
          <w:sz w:val="28"/>
          <w:szCs w:val="28"/>
        </w:rPr>
        <w:t xml:space="preserve">practice of the </w:t>
      </w:r>
      <w:r w:rsidRPr="00E60B8C">
        <w:rPr>
          <w:sz w:val="28"/>
          <w:szCs w:val="28"/>
        </w:rPr>
        <w:t>school w</w:t>
      </w:r>
      <w:r w:rsidR="001A2F11" w:rsidRPr="00E60B8C">
        <w:rPr>
          <w:sz w:val="28"/>
          <w:szCs w:val="28"/>
        </w:rPr>
        <w:t>e need access to knowledge about how the matter look</w:t>
      </w:r>
      <w:r w:rsidR="00F211DE" w:rsidRPr="00E60B8C">
        <w:rPr>
          <w:sz w:val="28"/>
          <w:szCs w:val="28"/>
        </w:rPr>
        <w:t>s</w:t>
      </w:r>
      <w:r w:rsidR="001A2F11" w:rsidRPr="00E60B8C">
        <w:rPr>
          <w:sz w:val="28"/>
          <w:szCs w:val="28"/>
        </w:rPr>
        <w:t xml:space="preserve"> like from different ways of handling it – and we need knowledge about the distribution of responsibility, tasks and influence in the historical structures build to deal with the matter. </w:t>
      </w:r>
    </w:p>
    <w:p w14:paraId="735D0D7A" w14:textId="77777777" w:rsidR="00E60B8C" w:rsidRPr="00E60B8C" w:rsidRDefault="00E60B8C" w:rsidP="007A34BE">
      <w:pPr>
        <w:ind w:firstLine="0"/>
        <w:rPr>
          <w:sz w:val="28"/>
          <w:szCs w:val="28"/>
        </w:rPr>
      </w:pPr>
    </w:p>
    <w:p w14:paraId="504E3240" w14:textId="074168C5" w:rsidR="001A2F11" w:rsidRPr="00E60B8C" w:rsidRDefault="001A2F11" w:rsidP="007A34BE">
      <w:pPr>
        <w:ind w:firstLine="0"/>
        <w:rPr>
          <w:sz w:val="28"/>
          <w:szCs w:val="28"/>
        </w:rPr>
      </w:pPr>
      <w:r w:rsidRPr="00E60B8C">
        <w:rPr>
          <w:sz w:val="28"/>
          <w:szCs w:val="28"/>
        </w:rPr>
        <w:t xml:space="preserve">This relates to a question of democracy in the concrete institutions and the collaboration about them: Who can speak up here, contribute with their </w:t>
      </w:r>
      <w:r w:rsidR="00F211DE" w:rsidRPr="00E60B8C">
        <w:rPr>
          <w:sz w:val="28"/>
          <w:szCs w:val="28"/>
        </w:rPr>
        <w:t xml:space="preserve">different </w:t>
      </w:r>
      <w:r w:rsidRPr="00E60B8C">
        <w:rPr>
          <w:sz w:val="28"/>
          <w:szCs w:val="28"/>
        </w:rPr>
        <w:t>perspectives and influence the development of the conditions of</w:t>
      </w:r>
      <w:r w:rsidR="00F211DE" w:rsidRPr="00E60B8C">
        <w:rPr>
          <w:sz w:val="28"/>
          <w:szCs w:val="28"/>
        </w:rPr>
        <w:t xml:space="preserve"> </w:t>
      </w:r>
      <w:r w:rsidRPr="00E60B8C">
        <w:rPr>
          <w:sz w:val="28"/>
          <w:szCs w:val="28"/>
        </w:rPr>
        <w:t>school</w:t>
      </w:r>
      <w:r w:rsidR="00F211DE" w:rsidRPr="00E60B8C">
        <w:rPr>
          <w:sz w:val="28"/>
          <w:szCs w:val="28"/>
        </w:rPr>
        <w:t xml:space="preserve"> life</w:t>
      </w:r>
      <w:r w:rsidRPr="00E60B8C">
        <w:rPr>
          <w:sz w:val="28"/>
          <w:szCs w:val="28"/>
        </w:rPr>
        <w:t>?</w:t>
      </w:r>
    </w:p>
    <w:p w14:paraId="62EAAC52" w14:textId="77777777" w:rsidR="006253B3" w:rsidRPr="00E60B8C" w:rsidRDefault="006253B3" w:rsidP="009501D1">
      <w:pPr>
        <w:rPr>
          <w:sz w:val="28"/>
          <w:szCs w:val="28"/>
        </w:rPr>
      </w:pPr>
    </w:p>
    <w:p w14:paraId="04FB3F70" w14:textId="77777777" w:rsidR="00950425" w:rsidRPr="00E60B8C" w:rsidRDefault="00950425" w:rsidP="009501D1">
      <w:pPr>
        <w:rPr>
          <w:sz w:val="28"/>
          <w:szCs w:val="28"/>
        </w:rPr>
      </w:pPr>
    </w:p>
    <w:p w14:paraId="6C7149AF" w14:textId="77777777" w:rsidR="00E80A6E" w:rsidRPr="00E60B8C" w:rsidRDefault="00E80A6E" w:rsidP="00AA699F">
      <w:pPr>
        <w:ind w:firstLine="0"/>
        <w:rPr>
          <w:sz w:val="28"/>
          <w:szCs w:val="28"/>
        </w:rPr>
      </w:pPr>
    </w:p>
    <w:sectPr w:rsidR="00E80A6E" w:rsidRPr="00E60B8C" w:rsidSect="00AF35C3">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C875" w14:textId="77777777" w:rsidR="00E953DC" w:rsidRDefault="00E953DC" w:rsidP="009501D1">
      <w:r>
        <w:separator/>
      </w:r>
    </w:p>
  </w:endnote>
  <w:endnote w:type="continuationSeparator" w:id="0">
    <w:p w14:paraId="6695116B" w14:textId="77777777" w:rsidR="00E953DC" w:rsidRDefault="00E953DC" w:rsidP="0095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15915"/>
      <w:docPartObj>
        <w:docPartGallery w:val="Page Numbers (Bottom of Page)"/>
        <w:docPartUnique/>
      </w:docPartObj>
    </w:sdtPr>
    <w:sdtEndPr/>
    <w:sdtContent>
      <w:p w14:paraId="15A6122F" w14:textId="77777777" w:rsidR="005C3FC0" w:rsidRDefault="005C3FC0" w:rsidP="009501D1">
        <w:pPr>
          <w:pStyle w:val="Sidefod"/>
        </w:pPr>
        <w:r>
          <w:fldChar w:fldCharType="begin"/>
        </w:r>
        <w:r>
          <w:instrText>PAGE   \* MERGEFORMAT</w:instrText>
        </w:r>
        <w:r>
          <w:fldChar w:fldCharType="separate"/>
        </w:r>
        <w:r w:rsidR="00F25993">
          <w:rPr>
            <w:noProof/>
          </w:rPr>
          <w:t>1</w:t>
        </w:r>
        <w:r>
          <w:fldChar w:fldCharType="end"/>
        </w:r>
      </w:p>
    </w:sdtContent>
  </w:sdt>
  <w:p w14:paraId="1F144A1E" w14:textId="77777777" w:rsidR="005C3FC0" w:rsidRDefault="005C3FC0" w:rsidP="009501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17D5" w14:textId="77777777" w:rsidR="00E953DC" w:rsidRDefault="00E953DC" w:rsidP="009501D1">
      <w:r>
        <w:separator/>
      </w:r>
    </w:p>
  </w:footnote>
  <w:footnote w:type="continuationSeparator" w:id="0">
    <w:p w14:paraId="3E0E8E84" w14:textId="77777777" w:rsidR="00E953DC" w:rsidRDefault="00E953DC" w:rsidP="0095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F2BA1"/>
    <w:multiLevelType w:val="hybridMultilevel"/>
    <w:tmpl w:val="7D78E69C"/>
    <w:lvl w:ilvl="0" w:tplc="59F43E7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D"/>
    <w:rsid w:val="0001016A"/>
    <w:rsid w:val="0001099A"/>
    <w:rsid w:val="00017D33"/>
    <w:rsid w:val="00021B97"/>
    <w:rsid w:val="00043423"/>
    <w:rsid w:val="00050B46"/>
    <w:rsid w:val="000777ED"/>
    <w:rsid w:val="000815AB"/>
    <w:rsid w:val="00083D40"/>
    <w:rsid w:val="000A1768"/>
    <w:rsid w:val="000B6AB6"/>
    <w:rsid w:val="000C0B7A"/>
    <w:rsid w:val="000D409D"/>
    <w:rsid w:val="000E4FB5"/>
    <w:rsid w:val="000F3629"/>
    <w:rsid w:val="00107B0C"/>
    <w:rsid w:val="00116A8D"/>
    <w:rsid w:val="00137C06"/>
    <w:rsid w:val="00153B94"/>
    <w:rsid w:val="0015622D"/>
    <w:rsid w:val="00156710"/>
    <w:rsid w:val="00192766"/>
    <w:rsid w:val="001A2F11"/>
    <w:rsid w:val="001C0671"/>
    <w:rsid w:val="001D46DF"/>
    <w:rsid w:val="00221543"/>
    <w:rsid w:val="00226BCE"/>
    <w:rsid w:val="0024198B"/>
    <w:rsid w:val="002524E4"/>
    <w:rsid w:val="00266347"/>
    <w:rsid w:val="00273406"/>
    <w:rsid w:val="00291D7E"/>
    <w:rsid w:val="00292594"/>
    <w:rsid w:val="002A6964"/>
    <w:rsid w:val="002B37E9"/>
    <w:rsid w:val="002C1C3C"/>
    <w:rsid w:val="002C1CE3"/>
    <w:rsid w:val="002D50FB"/>
    <w:rsid w:val="002E001E"/>
    <w:rsid w:val="0030008B"/>
    <w:rsid w:val="00302EF8"/>
    <w:rsid w:val="003072D9"/>
    <w:rsid w:val="00324EA8"/>
    <w:rsid w:val="00336DA9"/>
    <w:rsid w:val="00340939"/>
    <w:rsid w:val="00365275"/>
    <w:rsid w:val="00371376"/>
    <w:rsid w:val="00372EBE"/>
    <w:rsid w:val="00397FAD"/>
    <w:rsid w:val="003D62FA"/>
    <w:rsid w:val="003E119E"/>
    <w:rsid w:val="003E37BA"/>
    <w:rsid w:val="00407F21"/>
    <w:rsid w:val="004342A1"/>
    <w:rsid w:val="00445264"/>
    <w:rsid w:val="004555FB"/>
    <w:rsid w:val="0048559A"/>
    <w:rsid w:val="004B043F"/>
    <w:rsid w:val="00520FCB"/>
    <w:rsid w:val="00524781"/>
    <w:rsid w:val="00532839"/>
    <w:rsid w:val="005372B3"/>
    <w:rsid w:val="00565131"/>
    <w:rsid w:val="005706F0"/>
    <w:rsid w:val="00583AF7"/>
    <w:rsid w:val="0058597C"/>
    <w:rsid w:val="0059763A"/>
    <w:rsid w:val="005A7576"/>
    <w:rsid w:val="005C3FC0"/>
    <w:rsid w:val="005D449F"/>
    <w:rsid w:val="005F2A58"/>
    <w:rsid w:val="005F69AC"/>
    <w:rsid w:val="0060094A"/>
    <w:rsid w:val="006253B3"/>
    <w:rsid w:val="00626A97"/>
    <w:rsid w:val="006872A8"/>
    <w:rsid w:val="006A2163"/>
    <w:rsid w:val="006B4AC2"/>
    <w:rsid w:val="006F4C68"/>
    <w:rsid w:val="00703CD4"/>
    <w:rsid w:val="007068A1"/>
    <w:rsid w:val="007113C1"/>
    <w:rsid w:val="00737038"/>
    <w:rsid w:val="00756FE3"/>
    <w:rsid w:val="007748AA"/>
    <w:rsid w:val="00786A3A"/>
    <w:rsid w:val="00796064"/>
    <w:rsid w:val="007A34BE"/>
    <w:rsid w:val="007B09DA"/>
    <w:rsid w:val="007F35C0"/>
    <w:rsid w:val="00820656"/>
    <w:rsid w:val="00832022"/>
    <w:rsid w:val="0084630E"/>
    <w:rsid w:val="00885C54"/>
    <w:rsid w:val="008A2F9B"/>
    <w:rsid w:val="008C33C7"/>
    <w:rsid w:val="008D0AFA"/>
    <w:rsid w:val="008D30B5"/>
    <w:rsid w:val="008D64D8"/>
    <w:rsid w:val="008D7D0C"/>
    <w:rsid w:val="008E05E0"/>
    <w:rsid w:val="008E1A18"/>
    <w:rsid w:val="008F57CE"/>
    <w:rsid w:val="0091571A"/>
    <w:rsid w:val="009501D1"/>
    <w:rsid w:val="00950425"/>
    <w:rsid w:val="00951D3F"/>
    <w:rsid w:val="0095653C"/>
    <w:rsid w:val="00957066"/>
    <w:rsid w:val="009A4F6E"/>
    <w:rsid w:val="009B7A01"/>
    <w:rsid w:val="009C4FF0"/>
    <w:rsid w:val="009F1170"/>
    <w:rsid w:val="00A012B9"/>
    <w:rsid w:val="00A12010"/>
    <w:rsid w:val="00A3217C"/>
    <w:rsid w:val="00A508E7"/>
    <w:rsid w:val="00A85B98"/>
    <w:rsid w:val="00A85F30"/>
    <w:rsid w:val="00A9592A"/>
    <w:rsid w:val="00AA699F"/>
    <w:rsid w:val="00AD61C1"/>
    <w:rsid w:val="00AE4F01"/>
    <w:rsid w:val="00AF35C3"/>
    <w:rsid w:val="00B17163"/>
    <w:rsid w:val="00B22BDA"/>
    <w:rsid w:val="00B3775D"/>
    <w:rsid w:val="00B45E0C"/>
    <w:rsid w:val="00B53501"/>
    <w:rsid w:val="00B565F6"/>
    <w:rsid w:val="00B807AF"/>
    <w:rsid w:val="00B86B16"/>
    <w:rsid w:val="00BA4D05"/>
    <w:rsid w:val="00BE2C13"/>
    <w:rsid w:val="00BF213F"/>
    <w:rsid w:val="00C02CFD"/>
    <w:rsid w:val="00C2791F"/>
    <w:rsid w:val="00C34485"/>
    <w:rsid w:val="00C70B5B"/>
    <w:rsid w:val="00C7297A"/>
    <w:rsid w:val="00C93EF7"/>
    <w:rsid w:val="00CB47BF"/>
    <w:rsid w:val="00CD50B3"/>
    <w:rsid w:val="00CE44D5"/>
    <w:rsid w:val="00CE5D7E"/>
    <w:rsid w:val="00D02344"/>
    <w:rsid w:val="00D5354B"/>
    <w:rsid w:val="00D54881"/>
    <w:rsid w:val="00D84448"/>
    <w:rsid w:val="00D9479E"/>
    <w:rsid w:val="00DB005A"/>
    <w:rsid w:val="00DB75F9"/>
    <w:rsid w:val="00DF1972"/>
    <w:rsid w:val="00DF2EC3"/>
    <w:rsid w:val="00DF7D66"/>
    <w:rsid w:val="00E02316"/>
    <w:rsid w:val="00E47A0E"/>
    <w:rsid w:val="00E60B8C"/>
    <w:rsid w:val="00E66A22"/>
    <w:rsid w:val="00E80A6E"/>
    <w:rsid w:val="00E837EF"/>
    <w:rsid w:val="00E953DC"/>
    <w:rsid w:val="00E96C16"/>
    <w:rsid w:val="00EA3FAF"/>
    <w:rsid w:val="00EC70A0"/>
    <w:rsid w:val="00EE009B"/>
    <w:rsid w:val="00EF3BAA"/>
    <w:rsid w:val="00F054F2"/>
    <w:rsid w:val="00F211DE"/>
    <w:rsid w:val="00F25993"/>
    <w:rsid w:val="00F47C8C"/>
    <w:rsid w:val="00F546D5"/>
    <w:rsid w:val="00F54C97"/>
    <w:rsid w:val="00F601EA"/>
    <w:rsid w:val="00F827EE"/>
    <w:rsid w:val="00FA7989"/>
    <w:rsid w:val="00FB216F"/>
    <w:rsid w:val="00FB2B4A"/>
    <w:rsid w:val="00FC14E1"/>
    <w:rsid w:val="00FC5E34"/>
    <w:rsid w:val="00FF4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9B4"/>
  <w15:docId w15:val="{3A0E79D6-7AB7-4ECE-9E06-06E0065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D1"/>
    <w:pPr>
      <w:spacing w:after="0" w:line="276" w:lineRule="auto"/>
      <w:ind w:firstLine="737"/>
    </w:pPr>
    <w:rPr>
      <w:rFonts w:ascii="Times New Roman" w:hAnsi="Times New Roman" w:cs="Times New Roman"/>
      <w:sz w:val="26"/>
      <w:szCs w:val="26"/>
      <w:lang w:val="en-US"/>
    </w:rPr>
  </w:style>
  <w:style w:type="paragraph" w:styleId="Overskrift1">
    <w:name w:val="heading 1"/>
    <w:basedOn w:val="Normal"/>
    <w:next w:val="Normal"/>
    <w:link w:val="Overskrift1Tegn"/>
    <w:uiPriority w:val="9"/>
    <w:qFormat/>
    <w:rsid w:val="009F1170"/>
    <w:pPr>
      <w:keepNext/>
      <w:keepLines/>
      <w:spacing w:before="480"/>
      <w:outlineLvl w:val="0"/>
    </w:pPr>
    <w:rPr>
      <w:rFonts w:eastAsiaTheme="majorEastAsia"/>
      <w:b/>
      <w:bCs/>
      <w:color w:val="2F5496" w:themeColor="accent5" w:themeShade="BF"/>
      <w:sz w:val="32"/>
      <w:szCs w:val="32"/>
    </w:rPr>
  </w:style>
  <w:style w:type="paragraph" w:styleId="Overskrift2">
    <w:name w:val="heading 2"/>
    <w:basedOn w:val="Normal"/>
    <w:next w:val="Normal"/>
    <w:link w:val="Overskrift2Tegn"/>
    <w:uiPriority w:val="9"/>
    <w:unhideWhenUsed/>
    <w:qFormat/>
    <w:rsid w:val="009F1170"/>
    <w:pPr>
      <w:outlineLvl w:val="1"/>
    </w:pPr>
    <w:rPr>
      <w:b/>
      <w:color w:val="2F5496" w:themeColor="accent5"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1170"/>
    <w:rPr>
      <w:rFonts w:ascii="Times New Roman" w:eastAsiaTheme="majorEastAsia" w:hAnsi="Times New Roman" w:cs="Times New Roman"/>
      <w:b/>
      <w:bCs/>
      <w:color w:val="2F5496" w:themeColor="accent5" w:themeShade="BF"/>
      <w:sz w:val="32"/>
      <w:szCs w:val="32"/>
      <w:lang w:val="en-US"/>
    </w:rPr>
  </w:style>
  <w:style w:type="paragraph" w:styleId="Fodnotetekst">
    <w:name w:val="footnote text"/>
    <w:basedOn w:val="Normal"/>
    <w:link w:val="FodnotetekstTegn"/>
    <w:uiPriority w:val="99"/>
    <w:semiHidden/>
    <w:unhideWhenUsed/>
    <w:rsid w:val="00F601EA"/>
    <w:pPr>
      <w:spacing w:line="240" w:lineRule="auto"/>
    </w:pPr>
    <w:rPr>
      <w:sz w:val="20"/>
      <w:szCs w:val="20"/>
    </w:rPr>
  </w:style>
  <w:style w:type="character" w:customStyle="1" w:styleId="FodnotetekstTegn">
    <w:name w:val="Fodnotetekst Tegn"/>
    <w:basedOn w:val="Standardskrifttypeiafsnit"/>
    <w:link w:val="Fodnotetekst"/>
    <w:uiPriority w:val="99"/>
    <w:semiHidden/>
    <w:rsid w:val="00F601EA"/>
    <w:rPr>
      <w:sz w:val="20"/>
      <w:szCs w:val="20"/>
    </w:rPr>
  </w:style>
  <w:style w:type="character" w:styleId="Fodnotehenvisning">
    <w:name w:val="footnote reference"/>
    <w:basedOn w:val="Standardskrifttypeiafsnit"/>
    <w:uiPriority w:val="99"/>
    <w:semiHidden/>
    <w:unhideWhenUsed/>
    <w:rsid w:val="00F601EA"/>
    <w:rPr>
      <w:vertAlign w:val="superscript"/>
    </w:rPr>
  </w:style>
  <w:style w:type="character" w:styleId="Hyperlink">
    <w:name w:val="Hyperlink"/>
    <w:basedOn w:val="Standardskrifttypeiafsnit"/>
    <w:uiPriority w:val="99"/>
    <w:semiHidden/>
    <w:unhideWhenUsed/>
    <w:rsid w:val="00050B46"/>
    <w:rPr>
      <w:strike w:val="0"/>
      <w:dstrike w:val="0"/>
      <w:color w:val="4A989C"/>
      <w:u w:val="none"/>
      <w:effect w:val="none"/>
    </w:rPr>
  </w:style>
  <w:style w:type="paragraph" w:styleId="Sidehoved">
    <w:name w:val="header"/>
    <w:basedOn w:val="Normal"/>
    <w:link w:val="SidehovedTegn"/>
    <w:uiPriority w:val="99"/>
    <w:unhideWhenUsed/>
    <w:rsid w:val="005C3F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3FC0"/>
  </w:style>
  <w:style w:type="paragraph" w:styleId="Sidefod">
    <w:name w:val="footer"/>
    <w:basedOn w:val="Normal"/>
    <w:link w:val="SidefodTegn"/>
    <w:uiPriority w:val="99"/>
    <w:unhideWhenUsed/>
    <w:rsid w:val="005C3FC0"/>
    <w:pPr>
      <w:tabs>
        <w:tab w:val="center" w:pos="4819"/>
        <w:tab w:val="right" w:pos="9638"/>
      </w:tabs>
      <w:spacing w:line="240" w:lineRule="auto"/>
    </w:pPr>
  </w:style>
  <w:style w:type="character" w:customStyle="1" w:styleId="SidefodTegn">
    <w:name w:val="Sidefod Tegn"/>
    <w:basedOn w:val="Standardskrifttypeiafsnit"/>
    <w:link w:val="Sidefod"/>
    <w:uiPriority w:val="99"/>
    <w:rsid w:val="005C3FC0"/>
  </w:style>
  <w:style w:type="character" w:customStyle="1" w:styleId="hps">
    <w:name w:val="hps"/>
    <w:basedOn w:val="Standardskrifttypeiafsnit"/>
    <w:rsid w:val="00820656"/>
  </w:style>
  <w:style w:type="character" w:styleId="Svagfremhvning">
    <w:name w:val="Subtle Emphasis"/>
    <w:basedOn w:val="Standardskrifttypeiafsnit"/>
    <w:uiPriority w:val="19"/>
    <w:qFormat/>
    <w:rsid w:val="004342A1"/>
    <w:rPr>
      <w:i/>
      <w:iCs/>
      <w:color w:val="404040" w:themeColor="text1" w:themeTint="BF"/>
    </w:rPr>
  </w:style>
  <w:style w:type="paragraph" w:styleId="Listeafsnit">
    <w:name w:val="List Paragraph"/>
    <w:basedOn w:val="Normal"/>
    <w:uiPriority w:val="34"/>
    <w:qFormat/>
    <w:rsid w:val="000815AB"/>
    <w:pPr>
      <w:ind w:left="720"/>
      <w:contextualSpacing/>
    </w:pPr>
  </w:style>
  <w:style w:type="character" w:styleId="Kommentarhenvisning">
    <w:name w:val="annotation reference"/>
    <w:basedOn w:val="Standardskrifttypeiafsnit"/>
    <w:uiPriority w:val="99"/>
    <w:semiHidden/>
    <w:unhideWhenUsed/>
    <w:rsid w:val="00BE2C13"/>
    <w:rPr>
      <w:sz w:val="16"/>
      <w:szCs w:val="16"/>
    </w:rPr>
  </w:style>
  <w:style w:type="paragraph" w:styleId="Kommentartekst">
    <w:name w:val="annotation text"/>
    <w:basedOn w:val="Normal"/>
    <w:link w:val="KommentartekstTegn"/>
    <w:uiPriority w:val="99"/>
    <w:unhideWhenUsed/>
    <w:rsid w:val="00BE2C13"/>
    <w:pPr>
      <w:spacing w:line="240" w:lineRule="auto"/>
    </w:pPr>
    <w:rPr>
      <w:sz w:val="20"/>
      <w:szCs w:val="20"/>
    </w:rPr>
  </w:style>
  <w:style w:type="character" w:customStyle="1" w:styleId="KommentartekstTegn">
    <w:name w:val="Kommentartekst Tegn"/>
    <w:basedOn w:val="Standardskrifttypeiafsnit"/>
    <w:link w:val="Kommentartekst"/>
    <w:uiPriority w:val="99"/>
    <w:rsid w:val="00BE2C13"/>
    <w:rPr>
      <w:sz w:val="20"/>
      <w:szCs w:val="20"/>
    </w:rPr>
  </w:style>
  <w:style w:type="paragraph" w:styleId="Kommentaremne">
    <w:name w:val="annotation subject"/>
    <w:basedOn w:val="Kommentartekst"/>
    <w:next w:val="Kommentartekst"/>
    <w:link w:val="KommentaremneTegn"/>
    <w:uiPriority w:val="99"/>
    <w:semiHidden/>
    <w:unhideWhenUsed/>
    <w:rsid w:val="00BE2C13"/>
    <w:rPr>
      <w:b/>
      <w:bCs/>
    </w:rPr>
  </w:style>
  <w:style w:type="character" w:customStyle="1" w:styleId="KommentaremneTegn">
    <w:name w:val="Kommentaremne Tegn"/>
    <w:basedOn w:val="KommentartekstTegn"/>
    <w:link w:val="Kommentaremne"/>
    <w:uiPriority w:val="99"/>
    <w:semiHidden/>
    <w:rsid w:val="00BE2C13"/>
    <w:rPr>
      <w:b/>
      <w:bCs/>
      <w:sz w:val="20"/>
      <w:szCs w:val="20"/>
    </w:rPr>
  </w:style>
  <w:style w:type="paragraph" w:styleId="Markeringsbobletekst">
    <w:name w:val="Balloon Text"/>
    <w:basedOn w:val="Normal"/>
    <w:link w:val="MarkeringsbobletekstTegn"/>
    <w:uiPriority w:val="99"/>
    <w:semiHidden/>
    <w:unhideWhenUsed/>
    <w:rsid w:val="00BE2C1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2C13"/>
    <w:rPr>
      <w:rFonts w:ascii="Segoe UI" w:hAnsi="Segoe UI" w:cs="Segoe UI"/>
      <w:sz w:val="18"/>
      <w:szCs w:val="18"/>
    </w:rPr>
  </w:style>
  <w:style w:type="character" w:customStyle="1" w:styleId="Overskrift2Tegn">
    <w:name w:val="Overskrift 2 Tegn"/>
    <w:basedOn w:val="Standardskrifttypeiafsnit"/>
    <w:link w:val="Overskrift2"/>
    <w:uiPriority w:val="9"/>
    <w:rsid w:val="009F1170"/>
    <w:rPr>
      <w:rFonts w:ascii="Times New Roman" w:hAnsi="Times New Roman" w:cs="Times New Roman"/>
      <w:b/>
      <w:color w:val="2F5496" w:themeColor="accent5" w:themeShade="BF"/>
      <w:sz w:val="26"/>
      <w:szCs w:val="26"/>
      <w:lang w:val="en-US"/>
    </w:rPr>
  </w:style>
  <w:style w:type="paragraph" w:styleId="Citat">
    <w:name w:val="Quote"/>
    <w:basedOn w:val="Normal"/>
    <w:next w:val="Normal"/>
    <w:link w:val="CitatTegn"/>
    <w:uiPriority w:val="29"/>
    <w:qFormat/>
    <w:rsid w:val="009501D1"/>
    <w:pPr>
      <w:spacing w:before="200" w:after="160"/>
      <w:ind w:left="864" w:right="864" w:firstLine="0"/>
      <w:jc w:val="both"/>
    </w:pPr>
    <w:rPr>
      <w:i/>
      <w:iCs/>
    </w:rPr>
  </w:style>
  <w:style w:type="character" w:customStyle="1" w:styleId="CitatTegn">
    <w:name w:val="Citat Tegn"/>
    <w:basedOn w:val="Standardskrifttypeiafsnit"/>
    <w:link w:val="Citat"/>
    <w:uiPriority w:val="29"/>
    <w:rsid w:val="009501D1"/>
    <w:rPr>
      <w:rFonts w:ascii="Times New Roman" w:hAnsi="Times New Roman" w:cs="Times New Roman"/>
      <w:i/>
      <w:iCs/>
      <w:sz w:val="26"/>
      <w:szCs w:val="26"/>
      <w:lang w:val="en-US"/>
    </w:rPr>
  </w:style>
  <w:style w:type="paragraph" w:styleId="NormalWeb">
    <w:name w:val="Normal (Web)"/>
    <w:basedOn w:val="Normal"/>
    <w:uiPriority w:val="99"/>
    <w:unhideWhenUsed/>
    <w:rsid w:val="00CE5D7E"/>
    <w:pPr>
      <w:spacing w:before="100" w:beforeAutospacing="1" w:after="100" w:afterAutospacing="1" w:line="240" w:lineRule="auto"/>
    </w:pPr>
    <w:rPr>
      <w:rFonts w:eastAsia="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71AE-072E-4076-974F-77FAD6A6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Højholt</dc:creator>
  <cp:lastModifiedBy>Charlotte Højholt</cp:lastModifiedBy>
  <cp:revision>2</cp:revision>
  <cp:lastPrinted>2017-05-03T07:56:00Z</cp:lastPrinted>
  <dcterms:created xsi:type="dcterms:W3CDTF">2018-01-22T10:58:00Z</dcterms:created>
  <dcterms:modified xsi:type="dcterms:W3CDTF">2018-01-22T10:58:00Z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