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BA" w:rsidRPr="00311539" w:rsidRDefault="00265881" w:rsidP="00EF678A">
      <w:pPr>
        <w:spacing w:line="480" w:lineRule="auto"/>
        <w:rPr>
          <w:lang w:val="en-GB"/>
        </w:rPr>
      </w:pPr>
      <w:bookmarkStart w:id="0" w:name="_GoBack"/>
      <w:bookmarkEnd w:id="0"/>
      <w:r w:rsidRPr="00311539">
        <w:rPr>
          <w:lang w:val="en-GB"/>
        </w:rPr>
        <w:t>C</w:t>
      </w:r>
      <w:r w:rsidR="00101297" w:rsidRPr="00311539">
        <w:rPr>
          <w:lang w:val="en-GB"/>
        </w:rPr>
        <w:t>rippling</w:t>
      </w:r>
      <w:r w:rsidR="00926D7C" w:rsidRPr="00311539">
        <w:rPr>
          <w:lang w:val="en-GB"/>
        </w:rPr>
        <w:t xml:space="preserve"> </w:t>
      </w:r>
      <w:r w:rsidR="00A91FE7" w:rsidRPr="00311539">
        <w:rPr>
          <w:lang w:val="en-GB"/>
        </w:rPr>
        <w:t>Sexual Justice</w:t>
      </w:r>
    </w:p>
    <w:p w:rsidR="000B4029" w:rsidRPr="00A91FE7" w:rsidRDefault="000B4029" w:rsidP="00EF678A">
      <w:pPr>
        <w:spacing w:line="480" w:lineRule="auto"/>
        <w:rPr>
          <w:lang w:val="en-GB"/>
        </w:rPr>
      </w:pPr>
      <w:r w:rsidRPr="00A91FE7">
        <w:rPr>
          <w:lang w:val="en-GB"/>
        </w:rPr>
        <w:t>Christel Stormhøj</w:t>
      </w:r>
      <w:r w:rsidR="009D579E" w:rsidRPr="00A91FE7">
        <w:rPr>
          <w:lang w:val="en-GB"/>
        </w:rPr>
        <w:t>, De</w:t>
      </w:r>
      <w:r w:rsidR="002014AB">
        <w:rPr>
          <w:lang w:val="en-GB"/>
        </w:rPr>
        <w:t>partment of Society and Globaliz</w:t>
      </w:r>
      <w:r w:rsidR="009D579E" w:rsidRPr="00A91FE7">
        <w:rPr>
          <w:lang w:val="en-GB"/>
        </w:rPr>
        <w:t xml:space="preserve">ation, Roskilde University, Bldg. 25.3, P.O. Box 260, DK-4000 Roskilde, Denmark, </w:t>
      </w:r>
      <w:hyperlink r:id="rId8" w:history="1">
        <w:r w:rsidR="009D579E" w:rsidRPr="00A91FE7">
          <w:rPr>
            <w:rStyle w:val="Hyperlink"/>
            <w:lang w:val="en-GB"/>
          </w:rPr>
          <w:t>stormhoj@ruc.dk</w:t>
        </w:r>
      </w:hyperlink>
      <w:r w:rsidR="009D579E" w:rsidRPr="00A91FE7">
        <w:rPr>
          <w:lang w:val="en-GB"/>
        </w:rPr>
        <w:t xml:space="preserve">, phone (+45) 46742381 </w:t>
      </w:r>
    </w:p>
    <w:p w:rsidR="00965F9A" w:rsidRDefault="00965F9A" w:rsidP="00EF678A">
      <w:pPr>
        <w:spacing w:line="480" w:lineRule="auto"/>
        <w:rPr>
          <w:lang w:val="en-US"/>
        </w:rPr>
      </w:pPr>
    </w:p>
    <w:p w:rsidR="00120702" w:rsidRDefault="00965F9A" w:rsidP="00EF678A">
      <w:pPr>
        <w:spacing w:line="480" w:lineRule="auto"/>
        <w:rPr>
          <w:lang w:val="en-US"/>
        </w:rPr>
      </w:pPr>
      <w:r w:rsidRPr="009D068F">
        <w:rPr>
          <w:lang w:val="en-US"/>
        </w:rPr>
        <w:t>Christel Stormhøj</w:t>
      </w:r>
      <w:r>
        <w:rPr>
          <w:lang w:val="en-US"/>
        </w:rPr>
        <w:t>, PhD,</w:t>
      </w:r>
      <w:r w:rsidRPr="009D068F">
        <w:rPr>
          <w:lang w:val="en-US"/>
        </w:rPr>
        <w:t xml:space="preserve"> is Associate Professor </w:t>
      </w:r>
      <w:r>
        <w:rPr>
          <w:lang w:val="en-US"/>
        </w:rPr>
        <w:t xml:space="preserve">at </w:t>
      </w:r>
      <w:r w:rsidRPr="009D068F">
        <w:rPr>
          <w:lang w:val="en-US"/>
        </w:rPr>
        <w:t>the Department of Society and Globalization at Roskilde University, Denmark. Her major fields of research are</w:t>
      </w:r>
      <w:r w:rsidR="000513B3">
        <w:rPr>
          <w:lang w:val="en-US"/>
        </w:rPr>
        <w:t>:</w:t>
      </w:r>
      <w:r w:rsidRPr="009D068F">
        <w:rPr>
          <w:lang w:val="en-US"/>
        </w:rPr>
        <w:t xml:space="preserve"> feminist theory, sexual citizenship, social justice,</w:t>
      </w:r>
      <w:r>
        <w:rPr>
          <w:lang w:val="en-US"/>
        </w:rPr>
        <w:t xml:space="preserve"> social critique,</w:t>
      </w:r>
      <w:r w:rsidRPr="009D068F">
        <w:rPr>
          <w:lang w:val="en-US"/>
        </w:rPr>
        <w:t xml:space="preserve"> poststructuralism, </w:t>
      </w:r>
      <w:r w:rsidR="00560E74">
        <w:rPr>
          <w:lang w:val="en-US"/>
        </w:rPr>
        <w:t xml:space="preserve">and </w:t>
      </w:r>
      <w:r w:rsidR="00E67F7B">
        <w:rPr>
          <w:lang w:val="en-US"/>
        </w:rPr>
        <w:t>the religion/secularity divide</w:t>
      </w:r>
      <w:r w:rsidRPr="009D068F">
        <w:rPr>
          <w:lang w:val="en-US"/>
        </w:rPr>
        <w:t xml:space="preserve"> </w:t>
      </w:r>
      <w:r w:rsidR="002014AB">
        <w:rPr>
          <w:lang w:val="en-US"/>
        </w:rPr>
        <w:t>from</w:t>
      </w:r>
      <w:r w:rsidR="002014AB" w:rsidRPr="009D068F">
        <w:rPr>
          <w:lang w:val="en-US"/>
        </w:rPr>
        <w:t xml:space="preserve"> </w:t>
      </w:r>
      <w:r w:rsidRPr="009D068F">
        <w:rPr>
          <w:lang w:val="en-US"/>
        </w:rPr>
        <w:t xml:space="preserve">a gender and sexuality perspective. </w:t>
      </w:r>
    </w:p>
    <w:p w:rsidR="000B7B85" w:rsidRPr="00A91FE7" w:rsidRDefault="000B7B85" w:rsidP="00EF678A">
      <w:pPr>
        <w:spacing w:line="480" w:lineRule="auto"/>
        <w:rPr>
          <w:lang w:val="en-GB"/>
        </w:rPr>
      </w:pPr>
    </w:p>
    <w:p w:rsidR="00D81460" w:rsidRPr="003C50C3" w:rsidRDefault="00DA2C82" w:rsidP="00EF678A">
      <w:pPr>
        <w:spacing w:line="480" w:lineRule="auto"/>
        <w:rPr>
          <w:lang w:val="en-US"/>
        </w:rPr>
      </w:pPr>
      <w:r>
        <w:rPr>
          <w:lang w:val="en-GB"/>
        </w:rPr>
        <w:t xml:space="preserve">Abstract: </w:t>
      </w:r>
      <w:r w:rsidR="00F17E0B">
        <w:rPr>
          <w:lang w:val="en-GB"/>
        </w:rPr>
        <w:t xml:space="preserve">Exploring homosexuals’ citizenship in </w:t>
      </w:r>
      <w:r w:rsidR="001E0991">
        <w:rPr>
          <w:lang w:val="en-GB"/>
        </w:rPr>
        <w:t>Denmark</w:t>
      </w:r>
      <w:r w:rsidR="00F17E0B">
        <w:rPr>
          <w:lang w:val="en-GB"/>
        </w:rPr>
        <w:t xml:space="preserve"> from a justice perspective</w:t>
      </w:r>
      <w:r w:rsidR="00792601">
        <w:rPr>
          <w:lang w:val="en-GB"/>
        </w:rPr>
        <w:t xml:space="preserve">, this article </w:t>
      </w:r>
      <w:r w:rsidR="00EF757A">
        <w:rPr>
          <w:lang w:val="en-GB"/>
        </w:rPr>
        <w:t xml:space="preserve">critically </w:t>
      </w:r>
      <w:r w:rsidR="00F17E0B">
        <w:rPr>
          <w:lang w:val="en-GB"/>
        </w:rPr>
        <w:t xml:space="preserve">interrogates society’s supposed </w:t>
      </w:r>
      <w:r w:rsidR="001E0991">
        <w:rPr>
          <w:lang w:val="en-US"/>
        </w:rPr>
        <w:t>gay-friendl</w:t>
      </w:r>
      <w:r w:rsidR="00F17E0B">
        <w:rPr>
          <w:lang w:val="en-US"/>
        </w:rPr>
        <w:t>iness</w:t>
      </w:r>
      <w:r w:rsidR="002014AB">
        <w:rPr>
          <w:lang w:val="en-US"/>
        </w:rPr>
        <w:t xml:space="preserve"> by</w:t>
      </w:r>
      <w:r w:rsidR="00F17E0B">
        <w:rPr>
          <w:lang w:val="en-US"/>
        </w:rPr>
        <w:t xml:space="preserve"> asking</w:t>
      </w:r>
      <w:r w:rsidR="00792601">
        <w:rPr>
          <w:lang w:val="en-US"/>
        </w:rPr>
        <w:t xml:space="preserve"> </w:t>
      </w:r>
      <w:r w:rsidR="00533619">
        <w:rPr>
          <w:lang w:val="en-US"/>
        </w:rPr>
        <w:t>h</w:t>
      </w:r>
      <w:r w:rsidR="001E0991">
        <w:rPr>
          <w:lang w:val="en-US"/>
        </w:rPr>
        <w:t xml:space="preserve">ow far </w:t>
      </w:r>
      <w:r w:rsidR="000513B3">
        <w:rPr>
          <w:lang w:val="en-US"/>
        </w:rPr>
        <w:t xml:space="preserve">it </w:t>
      </w:r>
      <w:r w:rsidR="00792601">
        <w:rPr>
          <w:lang w:val="en-US"/>
        </w:rPr>
        <w:t>ha</w:t>
      </w:r>
      <w:r w:rsidR="00533619">
        <w:rPr>
          <w:lang w:val="en-US"/>
        </w:rPr>
        <w:t>s moved</w:t>
      </w:r>
      <w:r w:rsidR="001E0991">
        <w:rPr>
          <w:lang w:val="en-US"/>
        </w:rPr>
        <w:t xml:space="preserve"> in achieving sexual justice</w:t>
      </w:r>
      <w:r w:rsidR="00533619">
        <w:rPr>
          <w:lang w:val="en-US"/>
        </w:rPr>
        <w:t xml:space="preserve">, </w:t>
      </w:r>
      <w:r w:rsidR="00C85174">
        <w:rPr>
          <w:lang w:val="en-US"/>
        </w:rPr>
        <w:t>a</w:t>
      </w:r>
      <w:r w:rsidR="00756128">
        <w:rPr>
          <w:lang w:val="en-US"/>
        </w:rPr>
        <w:t xml:space="preserve">nd </w:t>
      </w:r>
      <w:r w:rsidR="00533619">
        <w:rPr>
          <w:lang w:val="en-US"/>
        </w:rPr>
        <w:t xml:space="preserve">inquiring </w:t>
      </w:r>
      <w:r w:rsidR="00EF757A">
        <w:rPr>
          <w:lang w:val="en-US"/>
        </w:rPr>
        <w:t xml:space="preserve">into </w:t>
      </w:r>
      <w:r w:rsidR="001E0991">
        <w:rPr>
          <w:lang w:val="en-US"/>
        </w:rPr>
        <w:t xml:space="preserve">the gains and pains of the existing modes of achieving </w:t>
      </w:r>
      <w:r w:rsidR="00EF757A">
        <w:rPr>
          <w:lang w:val="en-US"/>
        </w:rPr>
        <w:t xml:space="preserve">this end. </w:t>
      </w:r>
      <w:r w:rsidR="001E0991" w:rsidRPr="00A91FE7">
        <w:rPr>
          <w:lang w:val="en-GB"/>
        </w:rPr>
        <w:t>Th</w:t>
      </w:r>
      <w:r w:rsidR="00792601">
        <w:rPr>
          <w:lang w:val="en-GB"/>
        </w:rPr>
        <w:t xml:space="preserve">e article </w:t>
      </w:r>
      <w:r w:rsidR="009B08AB">
        <w:rPr>
          <w:lang w:val="en-GB"/>
        </w:rPr>
        <w:t>develops</w:t>
      </w:r>
      <w:r w:rsidR="001E0991" w:rsidRPr="00A91FE7">
        <w:rPr>
          <w:lang w:val="en-GB"/>
        </w:rPr>
        <w:t xml:space="preserve"> </w:t>
      </w:r>
      <w:r w:rsidR="001E0991">
        <w:rPr>
          <w:lang w:val="en-GB"/>
        </w:rPr>
        <w:t>a</w:t>
      </w:r>
      <w:r w:rsidR="001E0991" w:rsidRPr="00A91FE7">
        <w:rPr>
          <w:lang w:val="en-GB"/>
        </w:rPr>
        <w:t xml:space="preserve"> </w:t>
      </w:r>
      <w:r w:rsidR="00FF1FCB" w:rsidRPr="00680449">
        <w:rPr>
          <w:lang w:val="en-GB"/>
        </w:rPr>
        <w:t>normative and analytical</w:t>
      </w:r>
      <w:r w:rsidR="00FF1FCB">
        <w:rPr>
          <w:lang w:val="en-GB"/>
        </w:rPr>
        <w:t xml:space="preserve"> f</w:t>
      </w:r>
      <w:r w:rsidR="001E0991" w:rsidRPr="00A91FE7">
        <w:rPr>
          <w:lang w:val="en-GB"/>
        </w:rPr>
        <w:t>ramework</w:t>
      </w:r>
      <w:r w:rsidR="00D7076C">
        <w:rPr>
          <w:lang w:val="en-GB"/>
        </w:rPr>
        <w:t>,</w:t>
      </w:r>
      <w:r w:rsidR="00EF757A">
        <w:rPr>
          <w:lang w:val="en-GB"/>
        </w:rPr>
        <w:t xml:space="preserve"> </w:t>
      </w:r>
      <w:r w:rsidR="003C50C3">
        <w:rPr>
          <w:lang w:val="en-GB"/>
        </w:rPr>
        <w:t>encompassing the multiple</w:t>
      </w:r>
      <w:r w:rsidR="00C85174">
        <w:rPr>
          <w:lang w:val="en-GB"/>
        </w:rPr>
        <w:t xml:space="preserve"> </w:t>
      </w:r>
      <w:r w:rsidR="00C85174" w:rsidRPr="00680449">
        <w:rPr>
          <w:lang w:val="en-GB"/>
        </w:rPr>
        <w:t xml:space="preserve">structural </w:t>
      </w:r>
      <w:r w:rsidR="003C50C3" w:rsidRPr="00680449">
        <w:rPr>
          <w:lang w:val="en-GB"/>
        </w:rPr>
        <w:t>conditions</w:t>
      </w:r>
      <w:r w:rsidR="00EF757A">
        <w:rPr>
          <w:lang w:val="en-GB"/>
        </w:rPr>
        <w:t xml:space="preserve">, </w:t>
      </w:r>
      <w:r w:rsidR="00D7076C">
        <w:rPr>
          <w:lang w:val="en-GB"/>
        </w:rPr>
        <w:t xml:space="preserve">the virtues </w:t>
      </w:r>
      <w:r w:rsidR="00335FA3">
        <w:rPr>
          <w:lang w:val="en-GB"/>
        </w:rPr>
        <w:t xml:space="preserve">of </w:t>
      </w:r>
      <w:r w:rsidR="00D7076C">
        <w:rPr>
          <w:lang w:val="en-GB"/>
        </w:rPr>
        <w:t>citizen</w:t>
      </w:r>
      <w:r w:rsidR="00BB507F">
        <w:rPr>
          <w:lang w:val="en-GB"/>
        </w:rPr>
        <w:t>s</w:t>
      </w:r>
      <w:r w:rsidR="00D7076C">
        <w:rPr>
          <w:lang w:val="en-GB"/>
        </w:rPr>
        <w:t xml:space="preserve">, </w:t>
      </w:r>
      <w:r w:rsidR="00756128">
        <w:rPr>
          <w:lang w:val="en-GB"/>
        </w:rPr>
        <w:t xml:space="preserve">and </w:t>
      </w:r>
      <w:r w:rsidR="00D7076C">
        <w:rPr>
          <w:lang w:val="en-GB"/>
        </w:rPr>
        <w:t>the emotional dimension of belonging, which</w:t>
      </w:r>
      <w:r w:rsidR="00EF757A">
        <w:rPr>
          <w:lang w:val="en-GB"/>
        </w:rPr>
        <w:t xml:space="preserve"> </w:t>
      </w:r>
      <w:r w:rsidR="00BB507F">
        <w:rPr>
          <w:lang w:val="en-GB"/>
        </w:rPr>
        <w:t>enable or hamper</w:t>
      </w:r>
      <w:r w:rsidR="00D7076C">
        <w:rPr>
          <w:lang w:val="en-US"/>
        </w:rPr>
        <w:t xml:space="preserve"> justice. </w:t>
      </w:r>
      <w:r w:rsidR="006116D0">
        <w:rPr>
          <w:lang w:val="en-US"/>
        </w:rPr>
        <w:t>I</w:t>
      </w:r>
      <w:r w:rsidR="00B070E8">
        <w:rPr>
          <w:lang w:val="en-US"/>
        </w:rPr>
        <w:t>t</w:t>
      </w:r>
      <w:r w:rsidR="001E0991">
        <w:rPr>
          <w:lang w:val="en-US"/>
        </w:rPr>
        <w:t xml:space="preserve"> integrates theories of </w:t>
      </w:r>
      <w:r w:rsidR="00756128">
        <w:rPr>
          <w:lang w:val="en-US"/>
        </w:rPr>
        <w:t xml:space="preserve">democratic </w:t>
      </w:r>
      <w:r w:rsidR="001E0991">
        <w:rPr>
          <w:lang w:val="en-US"/>
        </w:rPr>
        <w:t xml:space="preserve">citizenship, belonging, and </w:t>
      </w:r>
      <w:r w:rsidR="00756128">
        <w:rPr>
          <w:lang w:val="en-US"/>
        </w:rPr>
        <w:t xml:space="preserve">social </w:t>
      </w:r>
      <w:r w:rsidR="001E0991">
        <w:rPr>
          <w:lang w:val="en-US"/>
        </w:rPr>
        <w:t>justice</w:t>
      </w:r>
      <w:r w:rsidR="003C50C3">
        <w:rPr>
          <w:lang w:val="en-US"/>
        </w:rPr>
        <w:t>, a</w:t>
      </w:r>
      <w:r w:rsidR="006116D0">
        <w:rPr>
          <w:lang w:val="en-US"/>
        </w:rPr>
        <w:t>nd</w:t>
      </w:r>
      <w:r w:rsidR="00FF1FCB">
        <w:rPr>
          <w:lang w:val="en-US"/>
        </w:rPr>
        <w:t xml:space="preserve"> </w:t>
      </w:r>
      <w:r w:rsidR="001E0991">
        <w:rPr>
          <w:lang w:val="en-US"/>
        </w:rPr>
        <w:t>provid</w:t>
      </w:r>
      <w:r w:rsidR="006116D0">
        <w:rPr>
          <w:lang w:val="en-US"/>
        </w:rPr>
        <w:t>es</w:t>
      </w:r>
      <w:r w:rsidR="001E0991">
        <w:rPr>
          <w:lang w:val="en-US"/>
        </w:rPr>
        <w:t xml:space="preserve"> an updated theoriz</w:t>
      </w:r>
      <w:r w:rsidR="002014AB">
        <w:rPr>
          <w:lang w:val="en-US"/>
        </w:rPr>
        <w:t>ation</w:t>
      </w:r>
      <w:r w:rsidR="001E0991">
        <w:rPr>
          <w:lang w:val="en-US"/>
        </w:rPr>
        <w:t xml:space="preserve"> of the social-sexual regime</w:t>
      </w:r>
      <w:r w:rsidR="002014AB">
        <w:rPr>
          <w:lang w:val="en-US"/>
        </w:rPr>
        <w:t>,</w:t>
      </w:r>
      <w:r w:rsidR="001E0991">
        <w:rPr>
          <w:lang w:val="en-US"/>
        </w:rPr>
        <w:t xml:space="preserve"> </w:t>
      </w:r>
      <w:r w:rsidR="00C3308E">
        <w:rPr>
          <w:lang w:val="en-US"/>
        </w:rPr>
        <w:t xml:space="preserve">considering </w:t>
      </w:r>
      <w:r w:rsidR="00B070E8">
        <w:rPr>
          <w:lang w:val="en-US"/>
        </w:rPr>
        <w:t xml:space="preserve">the occurrence of a normalizing logic and its </w:t>
      </w:r>
      <w:r w:rsidR="001E0991">
        <w:rPr>
          <w:lang w:val="en-US"/>
        </w:rPr>
        <w:t xml:space="preserve">implications </w:t>
      </w:r>
      <w:r w:rsidR="003C50C3">
        <w:rPr>
          <w:lang w:val="en-US"/>
        </w:rPr>
        <w:t xml:space="preserve">for </w:t>
      </w:r>
      <w:r w:rsidR="001E0991">
        <w:rPr>
          <w:lang w:val="en-US"/>
        </w:rPr>
        <w:t>the achievement of justice.</w:t>
      </w:r>
      <w:r w:rsidR="001E0991" w:rsidRPr="00A91FE7">
        <w:rPr>
          <w:lang w:val="en-GB"/>
        </w:rPr>
        <w:t xml:space="preserve"> </w:t>
      </w:r>
      <w:r w:rsidR="006116D0">
        <w:rPr>
          <w:lang w:val="en-GB"/>
        </w:rPr>
        <w:t>The article</w:t>
      </w:r>
      <w:r w:rsidR="001E0991" w:rsidRPr="00A91FE7">
        <w:rPr>
          <w:lang w:val="en-GB"/>
        </w:rPr>
        <w:t xml:space="preserve"> </w:t>
      </w:r>
      <w:r w:rsidR="00B070E8">
        <w:rPr>
          <w:lang w:val="en-GB"/>
        </w:rPr>
        <w:t xml:space="preserve">then </w:t>
      </w:r>
      <w:r w:rsidR="001E0991" w:rsidRPr="00A91FE7">
        <w:rPr>
          <w:lang w:val="en-GB"/>
        </w:rPr>
        <w:t>analy</w:t>
      </w:r>
      <w:r w:rsidR="002014AB">
        <w:rPr>
          <w:lang w:val="en-GB"/>
        </w:rPr>
        <w:t>z</w:t>
      </w:r>
      <w:r w:rsidR="001E0991" w:rsidRPr="00A91FE7">
        <w:rPr>
          <w:lang w:val="en-GB"/>
        </w:rPr>
        <w:t>es the</w:t>
      </w:r>
      <w:r w:rsidR="001E0991">
        <w:rPr>
          <w:lang w:val="en-GB"/>
        </w:rPr>
        <w:t xml:space="preserve"> </w:t>
      </w:r>
      <w:r w:rsidR="00EC4DB4">
        <w:rPr>
          <w:lang w:val="en-GB"/>
        </w:rPr>
        <w:t xml:space="preserve">manifold </w:t>
      </w:r>
      <w:r w:rsidR="001E0991">
        <w:rPr>
          <w:lang w:val="en-GB"/>
        </w:rPr>
        <w:t>consequences of these</w:t>
      </w:r>
      <w:r w:rsidR="001E0991" w:rsidRPr="00A91FE7">
        <w:rPr>
          <w:lang w:val="en-GB"/>
        </w:rPr>
        <w:t xml:space="preserve"> </w:t>
      </w:r>
      <w:r w:rsidR="00C3308E">
        <w:rPr>
          <w:lang w:val="en-GB"/>
        </w:rPr>
        <w:t>circumstances o</w:t>
      </w:r>
      <w:r w:rsidR="00B070E8">
        <w:rPr>
          <w:lang w:val="en-GB"/>
        </w:rPr>
        <w:t xml:space="preserve">n </w:t>
      </w:r>
      <w:r w:rsidR="000513B3">
        <w:rPr>
          <w:lang w:val="en-GB"/>
        </w:rPr>
        <w:t xml:space="preserve">the </w:t>
      </w:r>
      <w:r w:rsidR="001E0991" w:rsidRPr="00A91FE7">
        <w:rPr>
          <w:lang w:val="en-GB"/>
        </w:rPr>
        <w:t>citizenship</w:t>
      </w:r>
      <w:r w:rsidR="00B070E8">
        <w:rPr>
          <w:lang w:val="en-GB"/>
        </w:rPr>
        <w:t xml:space="preserve"> </w:t>
      </w:r>
      <w:r w:rsidR="000513B3">
        <w:rPr>
          <w:lang w:val="en-GB"/>
        </w:rPr>
        <w:t xml:space="preserve">of gays </w:t>
      </w:r>
      <w:r w:rsidR="00B070E8">
        <w:rPr>
          <w:lang w:val="en-GB"/>
        </w:rPr>
        <w:t xml:space="preserve">by </w:t>
      </w:r>
      <w:r w:rsidR="001E0991" w:rsidRPr="00A91FE7">
        <w:rPr>
          <w:lang w:val="en-GB"/>
        </w:rPr>
        <w:t>ex</w:t>
      </w:r>
      <w:r w:rsidR="00BB507F">
        <w:rPr>
          <w:lang w:val="en-GB"/>
        </w:rPr>
        <w:t xml:space="preserve">amining </w:t>
      </w:r>
      <w:r w:rsidR="001E0991" w:rsidRPr="00A91FE7">
        <w:rPr>
          <w:lang w:val="en-GB"/>
        </w:rPr>
        <w:t>relations of recognition</w:t>
      </w:r>
      <w:r w:rsidR="00B070E8">
        <w:rPr>
          <w:lang w:val="en-GB"/>
        </w:rPr>
        <w:t xml:space="preserve"> and </w:t>
      </w:r>
      <w:r w:rsidR="001E0991" w:rsidRPr="00A91FE7">
        <w:rPr>
          <w:lang w:val="en-GB"/>
        </w:rPr>
        <w:t xml:space="preserve">representation </w:t>
      </w:r>
      <w:r w:rsidR="005114BD">
        <w:rPr>
          <w:lang w:val="en-GB"/>
        </w:rPr>
        <w:t xml:space="preserve">within </w:t>
      </w:r>
      <w:r w:rsidR="00B070E8">
        <w:rPr>
          <w:lang w:val="en-GB"/>
        </w:rPr>
        <w:t xml:space="preserve">family law, civil society and </w:t>
      </w:r>
      <w:r w:rsidR="002014AB">
        <w:rPr>
          <w:lang w:val="en-GB"/>
        </w:rPr>
        <w:t xml:space="preserve">in </w:t>
      </w:r>
      <w:r w:rsidR="00B070E8">
        <w:rPr>
          <w:lang w:val="en-GB"/>
        </w:rPr>
        <w:t xml:space="preserve">the labour market. </w:t>
      </w:r>
      <w:r w:rsidR="00CE3531">
        <w:rPr>
          <w:lang w:val="en-GB"/>
        </w:rPr>
        <w:t xml:space="preserve">In conclusion, </w:t>
      </w:r>
      <w:r w:rsidR="002B1D32">
        <w:rPr>
          <w:lang w:val="en-GB"/>
        </w:rPr>
        <w:t>I</w:t>
      </w:r>
      <w:r w:rsidR="00CE3531">
        <w:rPr>
          <w:lang w:val="en-GB"/>
        </w:rPr>
        <w:t xml:space="preserve"> </w:t>
      </w:r>
      <w:r w:rsidR="00756128">
        <w:rPr>
          <w:lang w:val="en-GB"/>
        </w:rPr>
        <w:t>suggest</w:t>
      </w:r>
      <w:r w:rsidR="00D77BC4">
        <w:rPr>
          <w:lang w:val="en-GB"/>
        </w:rPr>
        <w:t xml:space="preserve"> </w:t>
      </w:r>
      <w:r w:rsidR="00CE3531">
        <w:rPr>
          <w:lang w:val="en-GB"/>
        </w:rPr>
        <w:t>the possibilit</w:t>
      </w:r>
      <w:r w:rsidR="00EC4DB4">
        <w:rPr>
          <w:lang w:val="en-GB"/>
        </w:rPr>
        <w:t xml:space="preserve">y </w:t>
      </w:r>
      <w:r w:rsidR="00CE3531">
        <w:rPr>
          <w:lang w:val="en-GB"/>
        </w:rPr>
        <w:t>of different evaluations of the level of sexual justice reached</w:t>
      </w:r>
      <w:r w:rsidR="00726426">
        <w:rPr>
          <w:lang w:val="en-GB"/>
        </w:rPr>
        <w:t xml:space="preserve">, </w:t>
      </w:r>
      <w:r w:rsidR="00860517">
        <w:rPr>
          <w:lang w:val="en-GB"/>
        </w:rPr>
        <w:t xml:space="preserve">a </w:t>
      </w:r>
      <w:r w:rsidR="00C3308E">
        <w:rPr>
          <w:lang w:val="en-GB"/>
        </w:rPr>
        <w:t xml:space="preserve">mainly </w:t>
      </w:r>
      <w:r w:rsidR="00860517">
        <w:rPr>
          <w:lang w:val="en-GB"/>
        </w:rPr>
        <w:t>positive</w:t>
      </w:r>
      <w:r w:rsidR="00C3308E">
        <w:rPr>
          <w:lang w:val="en-GB"/>
        </w:rPr>
        <w:t xml:space="preserve">, </w:t>
      </w:r>
      <w:r w:rsidR="002014AB">
        <w:rPr>
          <w:lang w:val="en-GB"/>
        </w:rPr>
        <w:t xml:space="preserve">partially </w:t>
      </w:r>
      <w:r w:rsidR="00860517">
        <w:rPr>
          <w:lang w:val="en-GB"/>
        </w:rPr>
        <w:t>negative one</w:t>
      </w:r>
      <w:r w:rsidR="00756128">
        <w:rPr>
          <w:lang w:val="en-GB"/>
        </w:rPr>
        <w:t>. Additionally</w:t>
      </w:r>
      <w:r w:rsidR="00C3308E">
        <w:rPr>
          <w:lang w:val="en-GB"/>
        </w:rPr>
        <w:t>,</w:t>
      </w:r>
      <w:r w:rsidR="00756128">
        <w:rPr>
          <w:lang w:val="en-GB"/>
        </w:rPr>
        <w:t xml:space="preserve"> </w:t>
      </w:r>
      <w:r w:rsidR="002B1D32">
        <w:rPr>
          <w:lang w:val="en-GB"/>
        </w:rPr>
        <w:t>I</w:t>
      </w:r>
      <w:r w:rsidR="00756128">
        <w:rPr>
          <w:lang w:val="en-GB"/>
        </w:rPr>
        <w:t xml:space="preserve"> </w:t>
      </w:r>
      <w:r w:rsidR="00CE3531">
        <w:rPr>
          <w:lang w:val="en-GB"/>
        </w:rPr>
        <w:t xml:space="preserve">discuss </w:t>
      </w:r>
      <w:r w:rsidR="00860517">
        <w:rPr>
          <w:lang w:val="en-GB"/>
        </w:rPr>
        <w:t>the gains and pains of the existing</w:t>
      </w:r>
      <w:r w:rsidR="00C3308E">
        <w:rPr>
          <w:lang w:val="en-GB"/>
        </w:rPr>
        <w:t xml:space="preserve"> normalizing </w:t>
      </w:r>
      <w:r w:rsidR="00860517">
        <w:rPr>
          <w:lang w:val="en-GB"/>
        </w:rPr>
        <w:t>politics</w:t>
      </w:r>
      <w:r w:rsidR="00EC4DB4">
        <w:rPr>
          <w:lang w:val="en-GB"/>
        </w:rPr>
        <w:t>.</w:t>
      </w:r>
    </w:p>
    <w:p w:rsidR="00E64A20" w:rsidRDefault="00E64A20" w:rsidP="00EF678A">
      <w:pPr>
        <w:spacing w:line="480" w:lineRule="auto"/>
        <w:rPr>
          <w:lang w:val="en-GB"/>
        </w:rPr>
      </w:pPr>
    </w:p>
    <w:p w:rsidR="00860517" w:rsidRDefault="00860517" w:rsidP="00EF678A">
      <w:pPr>
        <w:spacing w:line="480" w:lineRule="auto"/>
        <w:rPr>
          <w:lang w:val="en-GB"/>
        </w:rPr>
      </w:pPr>
    </w:p>
    <w:p w:rsidR="0073669A" w:rsidRDefault="0073669A" w:rsidP="00EF678A">
      <w:pPr>
        <w:spacing w:line="480" w:lineRule="auto"/>
        <w:rPr>
          <w:lang w:val="en-GB"/>
        </w:rPr>
      </w:pPr>
    </w:p>
    <w:p w:rsidR="00926D7C" w:rsidRPr="00311539" w:rsidRDefault="00101297" w:rsidP="00EF678A">
      <w:pPr>
        <w:spacing w:line="480" w:lineRule="auto"/>
        <w:rPr>
          <w:lang w:val="en-GB"/>
        </w:rPr>
      </w:pPr>
      <w:r w:rsidRPr="00311539">
        <w:rPr>
          <w:lang w:val="en-GB"/>
        </w:rPr>
        <w:t xml:space="preserve">Crippling </w:t>
      </w:r>
      <w:r w:rsidR="00926D7C" w:rsidRPr="00311539">
        <w:rPr>
          <w:lang w:val="en-GB"/>
        </w:rPr>
        <w:t>Sexual Justice</w:t>
      </w:r>
    </w:p>
    <w:p w:rsidR="00926D7C" w:rsidRDefault="00926D7C" w:rsidP="00EF678A">
      <w:pPr>
        <w:spacing w:line="480" w:lineRule="auto"/>
        <w:rPr>
          <w:lang w:val="en-GB"/>
        </w:rPr>
      </w:pPr>
    </w:p>
    <w:p w:rsidR="003E1F0E" w:rsidRPr="00A91FE7" w:rsidRDefault="00C16080" w:rsidP="00EF678A">
      <w:pPr>
        <w:spacing w:line="480" w:lineRule="auto"/>
        <w:rPr>
          <w:lang w:val="en-GB"/>
        </w:rPr>
      </w:pPr>
      <w:r>
        <w:rPr>
          <w:lang w:val="en-GB"/>
        </w:rPr>
        <w:t>Both at home and abroad</w:t>
      </w:r>
      <w:r w:rsidR="00926D7C">
        <w:rPr>
          <w:lang w:val="en-GB"/>
        </w:rPr>
        <w:t xml:space="preserve">, </w:t>
      </w:r>
      <w:r w:rsidR="00A475C0" w:rsidRPr="00A91FE7">
        <w:rPr>
          <w:lang w:val="en-GB"/>
        </w:rPr>
        <w:t xml:space="preserve">Denmark, </w:t>
      </w:r>
      <w:r w:rsidR="002014AB">
        <w:rPr>
          <w:lang w:val="en-GB"/>
        </w:rPr>
        <w:t>like</w:t>
      </w:r>
      <w:r w:rsidR="00A475C0" w:rsidRPr="00A91FE7">
        <w:rPr>
          <w:lang w:val="en-GB"/>
        </w:rPr>
        <w:t xml:space="preserve"> other </w:t>
      </w:r>
      <w:r w:rsidR="00D46988">
        <w:rPr>
          <w:lang w:val="en-GB"/>
        </w:rPr>
        <w:t xml:space="preserve">North-Western European </w:t>
      </w:r>
      <w:r w:rsidR="00A475C0" w:rsidRPr="00A91FE7">
        <w:rPr>
          <w:lang w:val="en-GB"/>
        </w:rPr>
        <w:t xml:space="preserve">countries, </w:t>
      </w:r>
      <w:r>
        <w:rPr>
          <w:lang w:val="en-GB"/>
        </w:rPr>
        <w:t>is</w:t>
      </w:r>
      <w:r w:rsidR="00612FA7">
        <w:rPr>
          <w:lang w:val="en-GB"/>
        </w:rPr>
        <w:t xml:space="preserve"> </w:t>
      </w:r>
      <w:r w:rsidR="00BF4D93">
        <w:rPr>
          <w:lang w:val="en-GB"/>
        </w:rPr>
        <w:t>seen</w:t>
      </w:r>
      <w:r w:rsidR="007A135C">
        <w:rPr>
          <w:lang w:val="en-GB"/>
        </w:rPr>
        <w:t xml:space="preserve"> </w:t>
      </w:r>
      <w:r w:rsidR="00A7287B">
        <w:rPr>
          <w:lang w:val="en-GB"/>
        </w:rPr>
        <w:t>a</w:t>
      </w:r>
      <w:r>
        <w:rPr>
          <w:lang w:val="en-GB"/>
        </w:rPr>
        <w:t xml:space="preserve">s </w:t>
      </w:r>
      <w:r w:rsidR="002014AB">
        <w:rPr>
          <w:lang w:val="en-GB"/>
        </w:rPr>
        <w:t>“</w:t>
      </w:r>
      <w:r>
        <w:rPr>
          <w:lang w:val="en-GB"/>
        </w:rPr>
        <w:t>a land of milk and honey</w:t>
      </w:r>
      <w:r w:rsidR="002014AB">
        <w:rPr>
          <w:lang w:val="en-GB"/>
        </w:rPr>
        <w:t>”</w:t>
      </w:r>
      <w:r>
        <w:rPr>
          <w:lang w:val="en-GB"/>
        </w:rPr>
        <w:t xml:space="preserve"> for</w:t>
      </w:r>
      <w:r w:rsidR="004B74F2" w:rsidRPr="00A91FE7">
        <w:rPr>
          <w:lang w:val="en-GB"/>
        </w:rPr>
        <w:t xml:space="preserve"> </w:t>
      </w:r>
      <w:r w:rsidR="004B74F2">
        <w:rPr>
          <w:lang w:val="en-GB"/>
        </w:rPr>
        <w:t>lesbians and gays (Nussbaum 1999</w:t>
      </w:r>
      <w:r w:rsidR="00B47637">
        <w:rPr>
          <w:lang w:val="en-GB"/>
        </w:rPr>
        <w:t>; Petersen 2005</w:t>
      </w:r>
      <w:r w:rsidR="004B74F2">
        <w:rPr>
          <w:lang w:val="en-GB"/>
        </w:rPr>
        <w:t>)</w:t>
      </w:r>
      <w:r w:rsidR="00D81460">
        <w:rPr>
          <w:lang w:val="en-GB"/>
        </w:rPr>
        <w:t>.</w:t>
      </w:r>
      <w:r w:rsidR="005606D1">
        <w:rPr>
          <w:rStyle w:val="Slutnotehenvisning"/>
          <w:lang w:val="en-GB"/>
        </w:rPr>
        <w:endnoteReference w:id="1"/>
      </w:r>
      <w:r w:rsidR="00A475C0" w:rsidRPr="00A91FE7">
        <w:rPr>
          <w:lang w:val="en-GB"/>
        </w:rPr>
        <w:t xml:space="preserve"> </w:t>
      </w:r>
      <w:r w:rsidR="00BF7ED5">
        <w:rPr>
          <w:lang w:val="en-GB"/>
        </w:rPr>
        <w:t>D</w:t>
      </w:r>
      <w:r w:rsidR="004A728E">
        <w:rPr>
          <w:lang w:val="en-GB"/>
        </w:rPr>
        <w:t xml:space="preserve">uring the </w:t>
      </w:r>
      <w:r w:rsidR="002014AB">
        <w:rPr>
          <w:lang w:val="en-GB"/>
        </w:rPr>
        <w:t xml:space="preserve">last few </w:t>
      </w:r>
      <w:r w:rsidR="004A728E">
        <w:rPr>
          <w:lang w:val="en-GB"/>
        </w:rPr>
        <w:t>decades</w:t>
      </w:r>
      <w:r w:rsidR="002014AB">
        <w:rPr>
          <w:lang w:val="en-GB"/>
        </w:rPr>
        <w:t>,</w:t>
      </w:r>
      <w:r w:rsidR="00662E02">
        <w:rPr>
          <w:lang w:val="en-GB"/>
        </w:rPr>
        <w:t xml:space="preserve"> intensified by EU policies</w:t>
      </w:r>
      <w:r w:rsidR="003669ED" w:rsidRPr="00A91FE7">
        <w:rPr>
          <w:lang w:val="en-GB"/>
        </w:rPr>
        <w:t>,</w:t>
      </w:r>
      <w:r w:rsidR="000111B9">
        <w:rPr>
          <w:lang w:val="en-GB"/>
        </w:rPr>
        <w:t xml:space="preserve"> </w:t>
      </w:r>
      <w:r w:rsidR="005B692D">
        <w:rPr>
          <w:lang w:val="en-GB"/>
        </w:rPr>
        <w:t xml:space="preserve">claims for </w:t>
      </w:r>
      <w:r w:rsidR="005A7B07">
        <w:rPr>
          <w:lang w:val="en-GB"/>
        </w:rPr>
        <w:t>gay</w:t>
      </w:r>
      <w:r w:rsidR="005B692D">
        <w:rPr>
          <w:lang w:val="en-GB"/>
        </w:rPr>
        <w:t xml:space="preserve"> rights have moved from the margins to the cent</w:t>
      </w:r>
      <w:r w:rsidR="002014AB">
        <w:rPr>
          <w:lang w:val="en-GB"/>
        </w:rPr>
        <w:t>r</w:t>
      </w:r>
      <w:r w:rsidR="005B692D">
        <w:rPr>
          <w:lang w:val="en-GB"/>
        </w:rPr>
        <w:t xml:space="preserve">e of </w:t>
      </w:r>
      <w:r w:rsidR="00C310E6">
        <w:rPr>
          <w:lang w:val="en-GB"/>
        </w:rPr>
        <w:t xml:space="preserve">the </w:t>
      </w:r>
      <w:r w:rsidR="005B692D">
        <w:rPr>
          <w:lang w:val="en-GB"/>
        </w:rPr>
        <w:t>national imagination</w:t>
      </w:r>
      <w:r w:rsidR="00220704" w:rsidRPr="00220704">
        <w:rPr>
          <w:lang w:val="en-GB"/>
        </w:rPr>
        <w:t xml:space="preserve"> </w:t>
      </w:r>
      <w:r w:rsidR="00220704">
        <w:rPr>
          <w:lang w:val="en-GB"/>
        </w:rPr>
        <w:t>(</w:t>
      </w:r>
      <w:r w:rsidR="000A667D">
        <w:rPr>
          <w:lang w:val="en-GB"/>
        </w:rPr>
        <w:t xml:space="preserve">Drud-Jensen </w:t>
      </w:r>
      <w:r w:rsidR="00B47637">
        <w:rPr>
          <w:lang w:val="en-GB"/>
        </w:rPr>
        <w:t>&amp;</w:t>
      </w:r>
      <w:r w:rsidR="000A667D">
        <w:rPr>
          <w:lang w:val="en-GB"/>
        </w:rPr>
        <w:t xml:space="preserve"> Knudsen 2005; </w:t>
      </w:r>
      <w:r w:rsidR="00994DEF">
        <w:rPr>
          <w:lang w:val="en-GB"/>
        </w:rPr>
        <w:t>FRA</w:t>
      </w:r>
      <w:r w:rsidR="00220704">
        <w:rPr>
          <w:lang w:val="en-GB"/>
        </w:rPr>
        <w:t xml:space="preserve"> 2009).</w:t>
      </w:r>
      <w:r w:rsidR="006116D0">
        <w:rPr>
          <w:rStyle w:val="Slutnotehenvisning"/>
          <w:lang w:val="en-GB"/>
        </w:rPr>
        <w:endnoteReference w:id="2"/>
      </w:r>
      <w:r w:rsidR="00220704">
        <w:rPr>
          <w:lang w:val="en-GB"/>
        </w:rPr>
        <w:t xml:space="preserve"> </w:t>
      </w:r>
      <w:r w:rsidR="00942F77">
        <w:rPr>
          <w:lang w:val="en-GB"/>
        </w:rPr>
        <w:t>S</w:t>
      </w:r>
      <w:r w:rsidR="00D01B84" w:rsidRPr="00A91FE7">
        <w:rPr>
          <w:lang w:val="en-GB"/>
        </w:rPr>
        <w:t>exual equality</w:t>
      </w:r>
      <w:r w:rsidR="00DD51B0">
        <w:rPr>
          <w:lang w:val="en-GB"/>
        </w:rPr>
        <w:t xml:space="preserve"> is </w:t>
      </w:r>
      <w:r w:rsidR="004D000D">
        <w:rPr>
          <w:lang w:val="en-GB"/>
        </w:rPr>
        <w:t>articulated</w:t>
      </w:r>
      <w:r w:rsidR="00C74829" w:rsidRPr="00A91FE7">
        <w:rPr>
          <w:lang w:val="en-GB"/>
        </w:rPr>
        <w:t xml:space="preserve"> as</w:t>
      </w:r>
      <w:r w:rsidR="00101297">
        <w:rPr>
          <w:lang w:val="en-GB"/>
        </w:rPr>
        <w:t xml:space="preserve"> a</w:t>
      </w:r>
      <w:r w:rsidR="00C74829" w:rsidRPr="00A91FE7">
        <w:rPr>
          <w:lang w:val="en-GB"/>
        </w:rPr>
        <w:t xml:space="preserve"> fundamental value</w:t>
      </w:r>
      <w:r w:rsidR="00B02E12">
        <w:rPr>
          <w:lang w:val="en-GB"/>
        </w:rPr>
        <w:t xml:space="preserve"> and </w:t>
      </w:r>
      <w:r w:rsidR="002014AB">
        <w:rPr>
          <w:lang w:val="en-GB"/>
        </w:rPr>
        <w:t xml:space="preserve">is </w:t>
      </w:r>
      <w:r w:rsidR="00C74829" w:rsidRPr="00A91FE7">
        <w:rPr>
          <w:lang w:val="en-GB"/>
        </w:rPr>
        <w:t>incorporat</w:t>
      </w:r>
      <w:r w:rsidR="00B02E12">
        <w:rPr>
          <w:lang w:val="en-GB"/>
        </w:rPr>
        <w:t>ed</w:t>
      </w:r>
      <w:r w:rsidR="00101297">
        <w:rPr>
          <w:lang w:val="en-GB"/>
        </w:rPr>
        <w:t xml:space="preserve"> </w:t>
      </w:r>
      <w:r w:rsidR="00C74829" w:rsidRPr="00A91FE7">
        <w:rPr>
          <w:lang w:val="en-GB"/>
        </w:rPr>
        <w:t>into society’s production of itself</w:t>
      </w:r>
      <w:r w:rsidR="00E842DC" w:rsidRPr="00A91FE7">
        <w:rPr>
          <w:lang w:val="en-GB"/>
        </w:rPr>
        <w:t xml:space="preserve"> as a</w:t>
      </w:r>
      <w:r w:rsidR="00CC2715" w:rsidRPr="00A91FE7">
        <w:rPr>
          <w:lang w:val="en-GB"/>
        </w:rPr>
        <w:t>n imaginary</w:t>
      </w:r>
      <w:r w:rsidR="00E842DC" w:rsidRPr="00A91FE7">
        <w:rPr>
          <w:lang w:val="en-GB"/>
        </w:rPr>
        <w:t xml:space="preserve"> community</w:t>
      </w:r>
      <w:r w:rsidR="00A74029" w:rsidRPr="00A91FE7">
        <w:rPr>
          <w:lang w:val="en-GB"/>
        </w:rPr>
        <w:t xml:space="preserve">, as part of new meanings of </w:t>
      </w:r>
      <w:r w:rsidR="00D3412F">
        <w:rPr>
          <w:lang w:val="en-GB"/>
        </w:rPr>
        <w:t xml:space="preserve">belonging and </w:t>
      </w:r>
      <w:r w:rsidR="007B1803">
        <w:rPr>
          <w:lang w:val="en-GB"/>
        </w:rPr>
        <w:t xml:space="preserve">modernity </w:t>
      </w:r>
      <w:r w:rsidR="008B5973" w:rsidRPr="00A91FE7">
        <w:rPr>
          <w:lang w:val="en-GB"/>
        </w:rPr>
        <w:t>in Denmark</w:t>
      </w:r>
      <w:r w:rsidR="00E842DC" w:rsidRPr="00A91FE7">
        <w:rPr>
          <w:lang w:val="en-GB"/>
        </w:rPr>
        <w:t>.</w:t>
      </w:r>
      <w:r w:rsidR="007B1803">
        <w:rPr>
          <w:lang w:val="en-GB"/>
        </w:rPr>
        <w:t xml:space="preserve"> </w:t>
      </w:r>
      <w:r w:rsidR="00101297">
        <w:rPr>
          <w:lang w:val="en-GB"/>
        </w:rPr>
        <w:t>T</w:t>
      </w:r>
      <w:r w:rsidR="005E5162">
        <w:rPr>
          <w:lang w:val="en-GB"/>
        </w:rPr>
        <w:t>he</w:t>
      </w:r>
      <w:r w:rsidR="00D3412F">
        <w:rPr>
          <w:lang w:val="en-GB"/>
        </w:rPr>
        <w:t xml:space="preserve"> national self </w:t>
      </w:r>
      <w:r w:rsidR="00E33B30">
        <w:rPr>
          <w:lang w:val="en-GB"/>
        </w:rPr>
        <w:t xml:space="preserve">assumes the mantle of </w:t>
      </w:r>
      <w:r w:rsidR="00662E02">
        <w:rPr>
          <w:lang w:val="en-GB"/>
        </w:rPr>
        <w:t>gay-friendliness (Petersen 2012)</w:t>
      </w:r>
      <w:r w:rsidR="00513B97">
        <w:rPr>
          <w:lang w:val="en-GB"/>
        </w:rPr>
        <w:t xml:space="preserve">, </w:t>
      </w:r>
      <w:r w:rsidR="00F96B1C">
        <w:rPr>
          <w:lang w:val="en-GB"/>
        </w:rPr>
        <w:t xml:space="preserve">inasmuch as </w:t>
      </w:r>
      <w:r w:rsidR="00E33B30">
        <w:rPr>
          <w:lang w:val="en-GB"/>
        </w:rPr>
        <w:t>equality of sexuality</w:t>
      </w:r>
      <w:r w:rsidR="00F96B1C">
        <w:rPr>
          <w:lang w:val="en-GB"/>
        </w:rPr>
        <w:t xml:space="preserve"> becomes a marker of civilizational progress</w:t>
      </w:r>
      <w:r w:rsidR="00E33B30">
        <w:rPr>
          <w:lang w:val="en-GB"/>
        </w:rPr>
        <w:t xml:space="preserve">, </w:t>
      </w:r>
      <w:r w:rsidR="00662E02">
        <w:rPr>
          <w:lang w:val="en-GB"/>
        </w:rPr>
        <w:t>wh</w:t>
      </w:r>
      <w:r w:rsidR="002E7BD4">
        <w:rPr>
          <w:lang w:val="en-GB"/>
        </w:rPr>
        <w:t>e</w:t>
      </w:r>
      <w:r w:rsidR="002014AB">
        <w:rPr>
          <w:lang w:val="en-GB"/>
        </w:rPr>
        <w:t>reby</w:t>
      </w:r>
      <w:r w:rsidR="002E7BD4">
        <w:rPr>
          <w:lang w:val="en-GB"/>
        </w:rPr>
        <w:t xml:space="preserve"> </w:t>
      </w:r>
      <w:r w:rsidR="00D3412F">
        <w:rPr>
          <w:lang w:val="en-GB"/>
        </w:rPr>
        <w:t>modernity</w:t>
      </w:r>
      <w:r w:rsidR="00C91A57">
        <w:rPr>
          <w:lang w:val="en-GB"/>
        </w:rPr>
        <w:t xml:space="preserve"> becomes redefined in sexual terms</w:t>
      </w:r>
      <w:r w:rsidR="00D3412F">
        <w:rPr>
          <w:lang w:val="en-GB"/>
        </w:rPr>
        <w:t xml:space="preserve"> and sexual modernity in national terms</w:t>
      </w:r>
      <w:r w:rsidR="00E33B30">
        <w:rPr>
          <w:lang w:val="en-GB"/>
        </w:rPr>
        <w:t xml:space="preserve">. </w:t>
      </w:r>
      <w:r w:rsidR="007050EF">
        <w:rPr>
          <w:lang w:val="en-GB"/>
        </w:rPr>
        <w:t xml:space="preserve">Rather than excluding lesbians and gays from public life, </w:t>
      </w:r>
      <w:r w:rsidR="001F12E5">
        <w:rPr>
          <w:lang w:val="en-GB"/>
        </w:rPr>
        <w:t>t</w:t>
      </w:r>
      <w:r w:rsidR="00EB4C91">
        <w:rPr>
          <w:lang w:val="en-GB"/>
        </w:rPr>
        <w:t>h</w:t>
      </w:r>
      <w:r w:rsidR="000A667D">
        <w:rPr>
          <w:lang w:val="en-GB"/>
        </w:rPr>
        <w:t>is</w:t>
      </w:r>
      <w:r w:rsidR="00EB4C91">
        <w:rPr>
          <w:lang w:val="en-GB"/>
        </w:rPr>
        <w:t xml:space="preserve"> new sexual politics </w:t>
      </w:r>
      <w:r w:rsidR="00AF3BB4">
        <w:rPr>
          <w:lang w:val="en-GB"/>
        </w:rPr>
        <w:t>in</w:t>
      </w:r>
      <w:r w:rsidR="00017029">
        <w:rPr>
          <w:lang w:val="en-GB"/>
        </w:rPr>
        <w:t xml:space="preserve">scribes </w:t>
      </w:r>
      <w:r w:rsidR="00AF3BB4">
        <w:rPr>
          <w:lang w:val="en-GB"/>
        </w:rPr>
        <w:t xml:space="preserve">certain </w:t>
      </w:r>
      <w:r w:rsidR="00EC526E">
        <w:rPr>
          <w:lang w:val="en-GB"/>
        </w:rPr>
        <w:t xml:space="preserve">gay constituencies </w:t>
      </w:r>
      <w:r w:rsidR="00AF3BB4">
        <w:rPr>
          <w:lang w:val="en-GB"/>
        </w:rPr>
        <w:t>into the body politic</w:t>
      </w:r>
      <w:r w:rsidR="007050EF">
        <w:rPr>
          <w:lang w:val="en-GB"/>
        </w:rPr>
        <w:t xml:space="preserve"> by creating a mora</w:t>
      </w:r>
      <w:r w:rsidR="00F96B1C">
        <w:rPr>
          <w:lang w:val="en-GB"/>
        </w:rPr>
        <w:t xml:space="preserve">l hierarchy of </w:t>
      </w:r>
      <w:r w:rsidR="002014AB">
        <w:rPr>
          <w:lang w:val="en-GB"/>
        </w:rPr>
        <w:t>“</w:t>
      </w:r>
      <w:r w:rsidR="00F96B1C">
        <w:rPr>
          <w:lang w:val="en-GB"/>
        </w:rPr>
        <w:t>good</w:t>
      </w:r>
      <w:r w:rsidR="002014AB">
        <w:rPr>
          <w:lang w:val="en-GB"/>
        </w:rPr>
        <w:t>”</w:t>
      </w:r>
      <w:r w:rsidR="00F96B1C">
        <w:rPr>
          <w:lang w:val="en-GB"/>
        </w:rPr>
        <w:t xml:space="preserve"> and </w:t>
      </w:r>
      <w:r w:rsidR="002014AB">
        <w:rPr>
          <w:lang w:val="en-GB"/>
        </w:rPr>
        <w:t>“</w:t>
      </w:r>
      <w:r w:rsidR="00F96B1C">
        <w:rPr>
          <w:lang w:val="en-GB"/>
        </w:rPr>
        <w:t>bad</w:t>
      </w:r>
      <w:r w:rsidR="002014AB">
        <w:rPr>
          <w:lang w:val="en-GB"/>
        </w:rPr>
        <w:t>”</w:t>
      </w:r>
      <w:r w:rsidR="00F96B1C">
        <w:rPr>
          <w:lang w:val="en-GB"/>
        </w:rPr>
        <w:t xml:space="preserve"> </w:t>
      </w:r>
      <w:r w:rsidR="006116D0">
        <w:rPr>
          <w:lang w:val="en-GB"/>
        </w:rPr>
        <w:t>gays</w:t>
      </w:r>
      <w:r w:rsidR="00BC4DAE">
        <w:rPr>
          <w:lang w:val="en-GB"/>
        </w:rPr>
        <w:t xml:space="preserve"> (</w:t>
      </w:r>
      <w:r w:rsidR="008A3D1F">
        <w:rPr>
          <w:lang w:val="en-GB"/>
        </w:rPr>
        <w:t>Petersen 2012</w:t>
      </w:r>
      <w:r w:rsidR="00BC4DAE">
        <w:rPr>
          <w:lang w:val="en-GB"/>
        </w:rPr>
        <w:t>)</w:t>
      </w:r>
      <w:r w:rsidR="00B327D3">
        <w:rPr>
          <w:lang w:val="en-GB"/>
        </w:rPr>
        <w:t>.</w:t>
      </w:r>
      <w:r w:rsidR="00CD3E1C">
        <w:rPr>
          <w:lang w:val="en-GB"/>
        </w:rPr>
        <w:t xml:space="preserve"> </w:t>
      </w:r>
      <w:r w:rsidR="002014AB">
        <w:rPr>
          <w:lang w:val="en-GB"/>
        </w:rPr>
        <w:t>In p</w:t>
      </w:r>
      <w:r w:rsidR="002E7BD4">
        <w:rPr>
          <w:lang w:val="en-GB"/>
        </w:rPr>
        <w:t>arallel</w:t>
      </w:r>
      <w:r w:rsidR="002014AB">
        <w:rPr>
          <w:lang w:val="en-GB"/>
        </w:rPr>
        <w:t xml:space="preserve"> with this</w:t>
      </w:r>
      <w:r w:rsidR="00AB3B8F">
        <w:rPr>
          <w:lang w:val="en-GB"/>
        </w:rPr>
        <w:t xml:space="preserve">, </w:t>
      </w:r>
      <w:r w:rsidR="006F185E">
        <w:rPr>
          <w:lang w:val="en-GB"/>
        </w:rPr>
        <w:t xml:space="preserve">mainstream </w:t>
      </w:r>
      <w:r w:rsidR="00AB3B8F">
        <w:rPr>
          <w:lang w:val="en-GB"/>
        </w:rPr>
        <w:t>LG</w:t>
      </w:r>
      <w:r w:rsidR="00335FA3">
        <w:rPr>
          <w:lang w:val="en-GB"/>
        </w:rPr>
        <w:t>B</w:t>
      </w:r>
      <w:r w:rsidR="00AB3B8F">
        <w:rPr>
          <w:lang w:val="en-GB"/>
        </w:rPr>
        <w:t>T</w:t>
      </w:r>
      <w:r w:rsidR="004B7321">
        <w:rPr>
          <w:lang w:val="en-GB"/>
        </w:rPr>
        <w:t xml:space="preserve"> </w:t>
      </w:r>
      <w:r w:rsidR="00AB3B8F">
        <w:rPr>
          <w:lang w:val="en-GB"/>
        </w:rPr>
        <w:t>organization</w:t>
      </w:r>
      <w:r w:rsidR="006F185E">
        <w:rPr>
          <w:lang w:val="en-GB"/>
        </w:rPr>
        <w:t>s</w:t>
      </w:r>
      <w:r w:rsidR="00AB3B8F">
        <w:rPr>
          <w:lang w:val="en-GB"/>
        </w:rPr>
        <w:t xml:space="preserve"> pursue a politics of inclusion</w:t>
      </w:r>
      <w:r w:rsidR="008A3D1F">
        <w:rPr>
          <w:lang w:val="en-GB"/>
        </w:rPr>
        <w:t xml:space="preserve">, while </w:t>
      </w:r>
      <w:r w:rsidR="003E1531">
        <w:rPr>
          <w:lang w:val="en-GB"/>
        </w:rPr>
        <w:t xml:space="preserve">renouncing the notion </w:t>
      </w:r>
      <w:r w:rsidR="008A3D1F">
        <w:rPr>
          <w:lang w:val="en-GB"/>
        </w:rPr>
        <w:t>of homosexual liberation associated with</w:t>
      </w:r>
      <w:r w:rsidR="003E1531">
        <w:rPr>
          <w:lang w:val="en-GB"/>
        </w:rPr>
        <w:t xml:space="preserve"> </w:t>
      </w:r>
      <w:r w:rsidR="002E7BD4">
        <w:rPr>
          <w:lang w:val="en-GB"/>
        </w:rPr>
        <w:t xml:space="preserve">demands </w:t>
      </w:r>
      <w:r w:rsidR="006116D0">
        <w:rPr>
          <w:lang w:val="en-GB"/>
        </w:rPr>
        <w:t>for</w:t>
      </w:r>
      <w:r w:rsidR="003E1531">
        <w:rPr>
          <w:lang w:val="en-GB"/>
        </w:rPr>
        <w:t xml:space="preserve"> radical change</w:t>
      </w:r>
      <w:r w:rsidR="007050EF">
        <w:rPr>
          <w:lang w:val="en-GB"/>
        </w:rPr>
        <w:t xml:space="preserve">. </w:t>
      </w:r>
      <w:r w:rsidR="00EB4C91">
        <w:rPr>
          <w:lang w:val="en-GB"/>
        </w:rPr>
        <w:t xml:space="preserve">    </w:t>
      </w:r>
      <w:r w:rsidR="005A7B07">
        <w:rPr>
          <w:lang w:val="en-GB"/>
        </w:rPr>
        <w:t xml:space="preserve">  </w:t>
      </w:r>
      <w:r w:rsidR="003E1F0E" w:rsidRPr="00A91FE7">
        <w:rPr>
          <w:lang w:val="en-GB"/>
        </w:rPr>
        <w:t xml:space="preserve"> </w:t>
      </w:r>
    </w:p>
    <w:p w:rsidR="001F12E5" w:rsidRDefault="00234B1F" w:rsidP="00EF678A">
      <w:pPr>
        <w:spacing w:line="480" w:lineRule="auto"/>
        <w:rPr>
          <w:lang w:val="en-US"/>
        </w:rPr>
      </w:pPr>
      <w:r w:rsidRPr="00A91FE7">
        <w:rPr>
          <w:lang w:val="en-GB"/>
        </w:rPr>
        <w:tab/>
      </w:r>
      <w:r w:rsidR="00F00E60">
        <w:rPr>
          <w:lang w:val="en-GB"/>
        </w:rPr>
        <w:t>These trends</w:t>
      </w:r>
      <w:r w:rsidR="00E33B30">
        <w:rPr>
          <w:lang w:val="en-GB"/>
        </w:rPr>
        <w:t xml:space="preserve"> in the politics of sexuality</w:t>
      </w:r>
      <w:r w:rsidR="00F00E60">
        <w:rPr>
          <w:lang w:val="en-GB"/>
        </w:rPr>
        <w:t xml:space="preserve"> spark</w:t>
      </w:r>
      <w:r w:rsidR="001F12E5">
        <w:rPr>
          <w:lang w:val="en-GB"/>
        </w:rPr>
        <w:t xml:space="preserve"> a series of questions: </w:t>
      </w:r>
      <w:r w:rsidR="001F12E5">
        <w:rPr>
          <w:lang w:val="en-US"/>
        </w:rPr>
        <w:t>to wh</w:t>
      </w:r>
      <w:r w:rsidR="002014AB">
        <w:rPr>
          <w:lang w:val="en-US"/>
        </w:rPr>
        <w:t>at</w:t>
      </w:r>
      <w:r w:rsidR="001F12E5">
        <w:rPr>
          <w:lang w:val="en-US"/>
        </w:rPr>
        <w:t xml:space="preserve"> extent </w:t>
      </w:r>
      <w:r w:rsidR="007837F9">
        <w:rPr>
          <w:lang w:val="en-US"/>
        </w:rPr>
        <w:t>does</w:t>
      </w:r>
      <w:r w:rsidR="00A17B85">
        <w:rPr>
          <w:lang w:val="en-US"/>
        </w:rPr>
        <w:t xml:space="preserve"> </w:t>
      </w:r>
      <w:r w:rsidR="001F12E5">
        <w:rPr>
          <w:lang w:val="en-US"/>
        </w:rPr>
        <w:t>society</w:t>
      </w:r>
      <w:r w:rsidR="007837F9">
        <w:rPr>
          <w:lang w:val="en-US"/>
        </w:rPr>
        <w:t xml:space="preserve"> deliver on its promise</w:t>
      </w:r>
      <w:r w:rsidR="0058644B">
        <w:rPr>
          <w:lang w:val="en-US"/>
        </w:rPr>
        <w:t>, in reality,</w:t>
      </w:r>
      <w:r w:rsidR="00B47637">
        <w:rPr>
          <w:lang w:val="en-US"/>
        </w:rPr>
        <w:t xml:space="preserve"> </w:t>
      </w:r>
      <w:r w:rsidR="002014AB">
        <w:rPr>
          <w:lang w:val="en-US"/>
        </w:rPr>
        <w:t xml:space="preserve">by </w:t>
      </w:r>
      <w:r w:rsidR="005205A5">
        <w:rPr>
          <w:lang w:val="en-US"/>
        </w:rPr>
        <w:t>embodying gay-friendliness</w:t>
      </w:r>
      <w:r w:rsidR="001F12E5">
        <w:rPr>
          <w:lang w:val="en-US"/>
        </w:rPr>
        <w:t>?</w:t>
      </w:r>
      <w:r w:rsidR="0010347A">
        <w:rPr>
          <w:lang w:val="en-US"/>
        </w:rPr>
        <w:t xml:space="preserve"> How far has society </w:t>
      </w:r>
      <w:r w:rsidR="00DC6885">
        <w:rPr>
          <w:lang w:val="en-US"/>
        </w:rPr>
        <w:t xml:space="preserve">moved </w:t>
      </w:r>
      <w:r w:rsidR="0010347A">
        <w:rPr>
          <w:lang w:val="en-US"/>
        </w:rPr>
        <w:t xml:space="preserve">in </w:t>
      </w:r>
      <w:r w:rsidR="00897F24">
        <w:rPr>
          <w:lang w:val="en-US"/>
        </w:rPr>
        <w:t xml:space="preserve">achieving sexual justice </w:t>
      </w:r>
      <w:r w:rsidR="00A16201">
        <w:rPr>
          <w:lang w:val="en-US"/>
        </w:rPr>
        <w:t xml:space="preserve">by </w:t>
      </w:r>
      <w:r w:rsidR="00897F24">
        <w:rPr>
          <w:lang w:val="en-US"/>
        </w:rPr>
        <w:t>securing full participation in social life</w:t>
      </w:r>
      <w:r w:rsidR="002014AB" w:rsidRPr="002014AB">
        <w:rPr>
          <w:lang w:val="en-US"/>
        </w:rPr>
        <w:t xml:space="preserve"> </w:t>
      </w:r>
      <w:r w:rsidR="002014AB">
        <w:rPr>
          <w:lang w:val="en-US"/>
        </w:rPr>
        <w:t>for homosexual citizens</w:t>
      </w:r>
      <w:r w:rsidR="000664A4">
        <w:rPr>
          <w:lang w:val="en-US"/>
        </w:rPr>
        <w:t>?</w:t>
      </w:r>
      <w:r w:rsidR="005544B9">
        <w:rPr>
          <w:lang w:val="en-US"/>
        </w:rPr>
        <w:t xml:space="preserve"> </w:t>
      </w:r>
      <w:r w:rsidR="00A16201">
        <w:rPr>
          <w:lang w:val="en-US"/>
        </w:rPr>
        <w:t>And, what are the gains and pains of the existing modes of achieving sexual justice?</w:t>
      </w:r>
    </w:p>
    <w:p w:rsidR="005546FD" w:rsidRDefault="008419CA" w:rsidP="00F14E81">
      <w:pPr>
        <w:spacing w:line="480" w:lineRule="auto"/>
        <w:ind w:firstLine="1304"/>
        <w:rPr>
          <w:lang w:val="en-GB"/>
        </w:rPr>
      </w:pPr>
      <w:r>
        <w:rPr>
          <w:lang w:val="en-US"/>
        </w:rPr>
        <w:t xml:space="preserve">So far, little Danish research has addressed </w:t>
      </w:r>
      <w:r w:rsidR="001F12E5">
        <w:rPr>
          <w:lang w:val="en-US"/>
        </w:rPr>
        <w:t>the</w:t>
      </w:r>
      <w:r w:rsidR="006A1F4B">
        <w:rPr>
          <w:lang w:val="en-US"/>
        </w:rPr>
        <w:t>se</w:t>
      </w:r>
      <w:r w:rsidR="001F12E5">
        <w:rPr>
          <w:lang w:val="en-US"/>
        </w:rPr>
        <w:t xml:space="preserve"> issue</w:t>
      </w:r>
      <w:r w:rsidR="006A1F4B">
        <w:rPr>
          <w:lang w:val="en-US"/>
        </w:rPr>
        <w:t>s</w:t>
      </w:r>
      <w:r w:rsidR="001F12E5">
        <w:rPr>
          <w:lang w:val="en-US"/>
        </w:rPr>
        <w:t xml:space="preserve"> (</w:t>
      </w:r>
      <w:r w:rsidR="009F348D">
        <w:rPr>
          <w:lang w:val="en-US"/>
        </w:rPr>
        <w:t xml:space="preserve">apart from the works of </w:t>
      </w:r>
      <w:r w:rsidR="001F12E5">
        <w:rPr>
          <w:lang w:val="en-US"/>
        </w:rPr>
        <w:t>Albæk 1998</w:t>
      </w:r>
      <w:r>
        <w:rPr>
          <w:lang w:val="en-US"/>
        </w:rPr>
        <w:t>,</w:t>
      </w:r>
      <w:r w:rsidR="001F12E5">
        <w:rPr>
          <w:lang w:val="en-US"/>
        </w:rPr>
        <w:t xml:space="preserve"> Petersen 2005</w:t>
      </w:r>
      <w:r>
        <w:rPr>
          <w:lang w:val="en-US"/>
        </w:rPr>
        <w:t>, and</w:t>
      </w:r>
      <w:r w:rsidR="001F12E5">
        <w:rPr>
          <w:lang w:val="en-US"/>
        </w:rPr>
        <w:t xml:space="preserve"> </w:t>
      </w:r>
      <w:r w:rsidR="001F12E5" w:rsidRPr="00E51CC5">
        <w:rPr>
          <w:lang w:val="en-US"/>
        </w:rPr>
        <w:t xml:space="preserve">Stormhøj </w:t>
      </w:r>
      <w:r w:rsidR="007A135C">
        <w:rPr>
          <w:lang w:val="en-US"/>
        </w:rPr>
        <w:t>2</w:t>
      </w:r>
      <w:r w:rsidR="00CD3E1C">
        <w:rPr>
          <w:lang w:val="en-US"/>
        </w:rPr>
        <w:t>007</w:t>
      </w:r>
      <w:r w:rsidR="001F12E5">
        <w:rPr>
          <w:lang w:val="en-US"/>
        </w:rPr>
        <w:t>).</w:t>
      </w:r>
      <w:r>
        <w:rPr>
          <w:lang w:val="en-US"/>
        </w:rPr>
        <w:t xml:space="preserve"> </w:t>
      </w:r>
      <w:r w:rsidR="006D292D">
        <w:rPr>
          <w:lang w:val="en-US"/>
        </w:rPr>
        <w:t>This article sets out to do so</w:t>
      </w:r>
      <w:r w:rsidR="00674989">
        <w:rPr>
          <w:lang w:val="en-US"/>
        </w:rPr>
        <w:t xml:space="preserve">, aiming </w:t>
      </w:r>
      <w:r w:rsidR="002014AB">
        <w:rPr>
          <w:lang w:val="en-US"/>
        </w:rPr>
        <w:t xml:space="preserve">to </w:t>
      </w:r>
      <w:r w:rsidR="00674989">
        <w:rPr>
          <w:lang w:val="en-US"/>
        </w:rPr>
        <w:t>outlin</w:t>
      </w:r>
      <w:r w:rsidR="002014AB">
        <w:rPr>
          <w:lang w:val="en-US"/>
        </w:rPr>
        <w:t>e</w:t>
      </w:r>
      <w:r w:rsidR="00674989">
        <w:rPr>
          <w:lang w:val="en-US"/>
        </w:rPr>
        <w:t xml:space="preserve"> a </w:t>
      </w:r>
      <w:r w:rsidR="00BD69F7">
        <w:rPr>
          <w:lang w:val="en-US"/>
        </w:rPr>
        <w:t xml:space="preserve">normative </w:t>
      </w:r>
      <w:r w:rsidR="00674989">
        <w:rPr>
          <w:lang w:val="en-US"/>
        </w:rPr>
        <w:t>and analytical perspective with which to analyze the current citizenship position of gays in Denmark.</w:t>
      </w:r>
      <w:r w:rsidR="00AF4C82" w:rsidRPr="00AF4C82">
        <w:rPr>
          <w:lang w:val="en-US"/>
        </w:rPr>
        <w:t xml:space="preserve"> </w:t>
      </w:r>
      <w:r w:rsidR="00A53FE4">
        <w:rPr>
          <w:lang w:val="en-US"/>
        </w:rPr>
        <w:t>In my effort to</w:t>
      </w:r>
      <w:r w:rsidR="006E7F4E">
        <w:rPr>
          <w:lang w:val="en-US"/>
        </w:rPr>
        <w:t xml:space="preserve"> d</w:t>
      </w:r>
      <w:r w:rsidR="00E20394">
        <w:rPr>
          <w:lang w:val="en-US"/>
        </w:rPr>
        <w:t xml:space="preserve">evelop a </w:t>
      </w:r>
      <w:r w:rsidR="00355C46">
        <w:rPr>
          <w:lang w:val="en-US"/>
        </w:rPr>
        <w:t>broad</w:t>
      </w:r>
      <w:r w:rsidR="00E20394">
        <w:rPr>
          <w:lang w:val="en-US"/>
        </w:rPr>
        <w:t xml:space="preserve"> framework </w:t>
      </w:r>
      <w:r w:rsidR="00A53FE4">
        <w:rPr>
          <w:lang w:val="en-US"/>
        </w:rPr>
        <w:t>of</w:t>
      </w:r>
      <w:r w:rsidR="00E20394">
        <w:rPr>
          <w:lang w:val="en-US"/>
        </w:rPr>
        <w:t xml:space="preserve"> sexual justice, I </w:t>
      </w:r>
      <w:r w:rsidR="006D292D">
        <w:rPr>
          <w:lang w:val="en-US"/>
        </w:rPr>
        <w:t>engag</w:t>
      </w:r>
      <w:r w:rsidR="00E20394">
        <w:rPr>
          <w:lang w:val="en-US"/>
        </w:rPr>
        <w:t>e</w:t>
      </w:r>
      <w:r w:rsidR="006D292D">
        <w:rPr>
          <w:lang w:val="en-US"/>
        </w:rPr>
        <w:t xml:space="preserve"> with </w:t>
      </w:r>
      <w:r w:rsidR="00A53FE4">
        <w:rPr>
          <w:lang w:val="en-US"/>
        </w:rPr>
        <w:t xml:space="preserve">various </w:t>
      </w:r>
      <w:r w:rsidR="00E20394">
        <w:rPr>
          <w:lang w:val="en-US"/>
        </w:rPr>
        <w:lastRenderedPageBreak/>
        <w:t>bodies of literature.</w:t>
      </w:r>
      <w:r w:rsidR="00805347">
        <w:rPr>
          <w:lang w:val="en-US"/>
        </w:rPr>
        <w:t xml:space="preserve"> At the heart of my frame are </w:t>
      </w:r>
      <w:r w:rsidR="006F185E">
        <w:rPr>
          <w:lang w:val="en-US"/>
        </w:rPr>
        <w:t>normative</w:t>
      </w:r>
      <w:r w:rsidR="00805347">
        <w:rPr>
          <w:lang w:val="en-US"/>
        </w:rPr>
        <w:t xml:space="preserve"> reflections on </w:t>
      </w:r>
      <w:r w:rsidR="000D3377">
        <w:rPr>
          <w:lang w:val="en-US"/>
        </w:rPr>
        <w:t xml:space="preserve">sexual </w:t>
      </w:r>
      <w:r w:rsidR="00805347">
        <w:rPr>
          <w:lang w:val="en-US"/>
        </w:rPr>
        <w:t>just</w:t>
      </w:r>
      <w:r w:rsidR="003D5BC3">
        <w:rPr>
          <w:lang w:val="en-US"/>
        </w:rPr>
        <w:t xml:space="preserve">ice and </w:t>
      </w:r>
      <w:r w:rsidR="000D3377">
        <w:rPr>
          <w:lang w:val="en-US"/>
        </w:rPr>
        <w:t xml:space="preserve">sexual </w:t>
      </w:r>
      <w:r w:rsidR="003D5BC3">
        <w:rPr>
          <w:lang w:val="en-US"/>
        </w:rPr>
        <w:t xml:space="preserve">citizenship. </w:t>
      </w:r>
      <w:r w:rsidR="0093585A">
        <w:rPr>
          <w:lang w:val="en-US"/>
        </w:rPr>
        <w:t>U</w:t>
      </w:r>
      <w:r w:rsidR="00B327D3">
        <w:rPr>
          <w:lang w:val="en-US"/>
        </w:rPr>
        <w:t>nder the rubric of sexual justice</w:t>
      </w:r>
      <w:r w:rsidR="004E5DA7">
        <w:rPr>
          <w:lang w:val="en-US"/>
        </w:rPr>
        <w:t xml:space="preserve"> </w:t>
      </w:r>
      <w:r w:rsidR="002014AB" w:rsidRPr="008976E3">
        <w:rPr>
          <w:lang w:val="en-US"/>
        </w:rPr>
        <w:t>–</w:t>
      </w:r>
      <w:r w:rsidR="00B327D3" w:rsidRPr="008976E3">
        <w:rPr>
          <w:lang w:val="en-US"/>
        </w:rPr>
        <w:t xml:space="preserve"> </w:t>
      </w:r>
      <w:r w:rsidR="002B6341" w:rsidRPr="008976E3">
        <w:rPr>
          <w:lang w:val="en-US"/>
        </w:rPr>
        <w:t>a term</w:t>
      </w:r>
      <w:r w:rsidR="004E5DA7" w:rsidRPr="008976E3">
        <w:rPr>
          <w:lang w:val="en-US"/>
        </w:rPr>
        <w:t xml:space="preserve"> that </w:t>
      </w:r>
      <w:r w:rsidR="00BE735C">
        <w:rPr>
          <w:lang w:val="en-US"/>
        </w:rPr>
        <w:t xml:space="preserve">refers to </w:t>
      </w:r>
      <w:r w:rsidR="004E5DA7" w:rsidRPr="008976E3">
        <w:rPr>
          <w:lang w:val="en-US"/>
        </w:rPr>
        <w:t xml:space="preserve">principles that can be used to organize political institutions, </w:t>
      </w:r>
      <w:r w:rsidR="00422871" w:rsidRPr="008976E3">
        <w:rPr>
          <w:lang w:val="en-US"/>
        </w:rPr>
        <w:t xml:space="preserve">the common basis of which is the notion that </w:t>
      </w:r>
      <w:r w:rsidR="002014AB" w:rsidRPr="008976E3">
        <w:rPr>
          <w:lang w:val="en-US"/>
        </w:rPr>
        <w:t xml:space="preserve">individuals </w:t>
      </w:r>
      <w:r w:rsidR="00422871" w:rsidRPr="008976E3">
        <w:rPr>
          <w:lang w:val="en-US"/>
        </w:rPr>
        <w:t xml:space="preserve">should be treated </w:t>
      </w:r>
      <w:r w:rsidR="003D5BC3" w:rsidRPr="008976E3">
        <w:rPr>
          <w:lang w:val="en-US"/>
        </w:rPr>
        <w:t xml:space="preserve">as </w:t>
      </w:r>
      <w:r w:rsidR="00422871" w:rsidRPr="008976E3">
        <w:rPr>
          <w:lang w:val="en-US"/>
        </w:rPr>
        <w:t>equal</w:t>
      </w:r>
      <w:r w:rsidR="003D5BC3" w:rsidRPr="008976E3">
        <w:rPr>
          <w:lang w:val="en-US"/>
        </w:rPr>
        <w:t>s</w:t>
      </w:r>
      <w:r w:rsidR="00422871" w:rsidRPr="008976E3">
        <w:rPr>
          <w:lang w:val="en-US"/>
        </w:rPr>
        <w:t xml:space="preserve"> regardless of sexual orientation</w:t>
      </w:r>
      <w:r w:rsidR="00422871">
        <w:rPr>
          <w:lang w:val="en-US"/>
        </w:rPr>
        <w:t xml:space="preserve"> </w:t>
      </w:r>
      <w:r w:rsidR="002014AB" w:rsidRPr="005F7FC7">
        <w:rPr>
          <w:lang w:val="en-US"/>
        </w:rPr>
        <w:t>–</w:t>
      </w:r>
      <w:r w:rsidR="00E13858">
        <w:rPr>
          <w:lang w:val="en-US"/>
        </w:rPr>
        <w:t xml:space="preserve"> </w:t>
      </w:r>
      <w:r w:rsidR="00B327D3">
        <w:rPr>
          <w:lang w:val="en-US"/>
        </w:rPr>
        <w:t>political</w:t>
      </w:r>
      <w:r w:rsidR="00B327D3" w:rsidRPr="00E51CC5">
        <w:rPr>
          <w:lang w:val="en-US"/>
        </w:rPr>
        <w:t xml:space="preserve"> thinkers have theorized</w:t>
      </w:r>
      <w:r w:rsidR="00B327D3">
        <w:rPr>
          <w:lang w:val="en-US"/>
        </w:rPr>
        <w:t xml:space="preserve"> </w:t>
      </w:r>
      <w:r w:rsidR="00B327D3" w:rsidRPr="00E51CC5">
        <w:rPr>
          <w:lang w:val="en-US"/>
        </w:rPr>
        <w:t xml:space="preserve">the institutional </w:t>
      </w:r>
      <w:r w:rsidR="00B327D3">
        <w:rPr>
          <w:lang w:val="en-US"/>
        </w:rPr>
        <w:t xml:space="preserve">conditions </w:t>
      </w:r>
      <w:r w:rsidR="00B327D3" w:rsidRPr="00E51CC5">
        <w:rPr>
          <w:lang w:val="en-US"/>
        </w:rPr>
        <w:t xml:space="preserve">that are </w:t>
      </w:r>
      <w:r w:rsidR="00B327D3">
        <w:rPr>
          <w:lang w:val="en-US"/>
        </w:rPr>
        <w:t xml:space="preserve">needed </w:t>
      </w:r>
      <w:r w:rsidR="00B327D3" w:rsidRPr="00E51CC5">
        <w:rPr>
          <w:lang w:val="en-US"/>
        </w:rPr>
        <w:t>to f</w:t>
      </w:r>
      <w:r w:rsidR="00B327D3">
        <w:rPr>
          <w:lang w:val="en-US"/>
        </w:rPr>
        <w:t xml:space="preserve">oster </w:t>
      </w:r>
      <w:r w:rsidR="00B327D3" w:rsidRPr="00E51CC5">
        <w:rPr>
          <w:lang w:val="en-US"/>
        </w:rPr>
        <w:t xml:space="preserve">justice </w:t>
      </w:r>
      <w:r w:rsidR="000513B3">
        <w:rPr>
          <w:lang w:val="en-US"/>
        </w:rPr>
        <w:t>for</w:t>
      </w:r>
      <w:r w:rsidR="00B327D3" w:rsidRPr="00E51CC5">
        <w:rPr>
          <w:lang w:val="en-US"/>
        </w:rPr>
        <w:t xml:space="preserve"> homosexual citizens</w:t>
      </w:r>
      <w:r w:rsidR="00B327D3">
        <w:rPr>
          <w:lang w:val="en-US"/>
        </w:rPr>
        <w:t xml:space="preserve"> </w:t>
      </w:r>
      <w:r w:rsidR="00B327D3" w:rsidRPr="00E51CC5">
        <w:rPr>
          <w:lang w:val="en-US"/>
        </w:rPr>
        <w:t>(Young 1990; Kaplan 1997; Fraser 2003a</w:t>
      </w:r>
      <w:r w:rsidR="00B327D3">
        <w:rPr>
          <w:lang w:val="en-US"/>
        </w:rPr>
        <w:t xml:space="preserve">; Nussbaum 1999 </w:t>
      </w:r>
      <w:r w:rsidR="002703F5">
        <w:rPr>
          <w:lang w:val="en-US"/>
        </w:rPr>
        <w:t>&amp;</w:t>
      </w:r>
      <w:r w:rsidR="00B327D3">
        <w:rPr>
          <w:lang w:val="en-US"/>
        </w:rPr>
        <w:t xml:space="preserve"> 2010</w:t>
      </w:r>
      <w:r w:rsidR="00B327D3" w:rsidRPr="00E51CC5">
        <w:rPr>
          <w:lang w:val="en-US"/>
        </w:rPr>
        <w:t>).</w:t>
      </w:r>
      <w:r w:rsidR="00AB4C5C">
        <w:rPr>
          <w:lang w:val="en-US"/>
        </w:rPr>
        <w:t xml:space="preserve"> </w:t>
      </w:r>
      <w:r w:rsidR="005D7A19" w:rsidRPr="008976E3">
        <w:rPr>
          <w:lang w:val="en-US"/>
        </w:rPr>
        <w:t>In general, t</w:t>
      </w:r>
      <w:r w:rsidR="00E13858" w:rsidRPr="008976E3">
        <w:rPr>
          <w:lang w:val="en-US"/>
        </w:rPr>
        <w:t xml:space="preserve">heir theorizing supports an expansive conception of </w:t>
      </w:r>
      <w:r w:rsidR="005F2DA9" w:rsidRPr="008976E3">
        <w:rPr>
          <w:lang w:val="en-US"/>
        </w:rPr>
        <w:t xml:space="preserve">sexual </w:t>
      </w:r>
      <w:r w:rsidR="00E13858" w:rsidRPr="008976E3">
        <w:rPr>
          <w:lang w:val="en-US"/>
        </w:rPr>
        <w:t xml:space="preserve">justice, offering gay citizens </w:t>
      </w:r>
      <w:r w:rsidR="00D96EFE" w:rsidRPr="008976E3">
        <w:rPr>
          <w:lang w:val="en-US"/>
        </w:rPr>
        <w:t xml:space="preserve">not only </w:t>
      </w:r>
      <w:r w:rsidR="00E13858" w:rsidRPr="008976E3">
        <w:rPr>
          <w:lang w:val="en-US"/>
        </w:rPr>
        <w:t>equivalent rights and protections,</w:t>
      </w:r>
      <w:r w:rsidR="00D96EFE" w:rsidRPr="008976E3">
        <w:rPr>
          <w:lang w:val="en-US"/>
        </w:rPr>
        <w:t xml:space="preserve"> but also</w:t>
      </w:r>
      <w:r w:rsidR="00E13858" w:rsidRPr="008976E3">
        <w:rPr>
          <w:lang w:val="en-US"/>
        </w:rPr>
        <w:t xml:space="preserve"> dignified symbolic inclusion, </w:t>
      </w:r>
      <w:r w:rsidR="002014AB" w:rsidRPr="008976E3">
        <w:rPr>
          <w:lang w:val="en-US"/>
        </w:rPr>
        <w:t xml:space="preserve">an </w:t>
      </w:r>
      <w:r w:rsidR="00E13858" w:rsidRPr="008976E3">
        <w:rPr>
          <w:lang w:val="en-US"/>
        </w:rPr>
        <w:t xml:space="preserve">effective political voice, </w:t>
      </w:r>
      <w:r w:rsidR="002014AB" w:rsidRPr="008976E3">
        <w:rPr>
          <w:lang w:val="en-US"/>
        </w:rPr>
        <w:t xml:space="preserve">and </w:t>
      </w:r>
      <w:r w:rsidR="00E13858" w:rsidRPr="008976E3">
        <w:rPr>
          <w:lang w:val="en-US"/>
        </w:rPr>
        <w:t xml:space="preserve">redistributive interventions, along with </w:t>
      </w:r>
      <w:r w:rsidR="002014AB" w:rsidRPr="008976E3">
        <w:rPr>
          <w:lang w:val="en-US"/>
        </w:rPr>
        <w:t xml:space="preserve">the </w:t>
      </w:r>
      <w:r w:rsidR="00E13858" w:rsidRPr="008976E3">
        <w:rPr>
          <w:lang w:val="en-US"/>
        </w:rPr>
        <w:t xml:space="preserve">transformation of sexual relations themselves. </w:t>
      </w:r>
      <w:r w:rsidR="0085403C" w:rsidRPr="008976E3">
        <w:rPr>
          <w:lang w:val="en-US"/>
        </w:rPr>
        <w:t xml:space="preserve">This </w:t>
      </w:r>
      <w:r w:rsidR="005F2DA9" w:rsidRPr="008976E3">
        <w:rPr>
          <w:lang w:val="en-US"/>
        </w:rPr>
        <w:t>u</w:t>
      </w:r>
      <w:r w:rsidR="00E13858" w:rsidRPr="008976E3">
        <w:rPr>
          <w:lang w:val="en-US"/>
        </w:rPr>
        <w:t>nderstanding</w:t>
      </w:r>
      <w:r w:rsidR="0085403C" w:rsidRPr="008976E3">
        <w:rPr>
          <w:lang w:val="en-US"/>
        </w:rPr>
        <w:t xml:space="preserve"> </w:t>
      </w:r>
      <w:r w:rsidR="00E13858" w:rsidRPr="008976E3">
        <w:rPr>
          <w:lang w:val="en-US"/>
        </w:rPr>
        <w:t xml:space="preserve">combines the notion of </w:t>
      </w:r>
      <w:r w:rsidR="002014AB" w:rsidRPr="008976E3">
        <w:rPr>
          <w:lang w:val="en-US"/>
        </w:rPr>
        <w:t>“</w:t>
      </w:r>
      <w:r w:rsidR="00E13858" w:rsidRPr="008976E3">
        <w:rPr>
          <w:lang w:val="en-US"/>
        </w:rPr>
        <w:t>freedom from</w:t>
      </w:r>
      <w:r w:rsidR="002014AB" w:rsidRPr="008976E3">
        <w:rPr>
          <w:lang w:val="en-US"/>
        </w:rPr>
        <w:t>”</w:t>
      </w:r>
      <w:r w:rsidR="00E13858" w:rsidRPr="008976E3">
        <w:rPr>
          <w:lang w:val="en-US"/>
        </w:rPr>
        <w:t xml:space="preserve"> </w:t>
      </w:r>
      <w:r w:rsidR="000513B3" w:rsidRPr="008976E3">
        <w:rPr>
          <w:lang w:val="en-US"/>
        </w:rPr>
        <w:t xml:space="preserve">with </w:t>
      </w:r>
      <w:r w:rsidR="00E13858" w:rsidRPr="008976E3">
        <w:rPr>
          <w:lang w:val="en-US"/>
        </w:rPr>
        <w:t xml:space="preserve">the much more demanding notion of </w:t>
      </w:r>
      <w:r w:rsidR="002014AB" w:rsidRPr="008976E3">
        <w:rPr>
          <w:lang w:val="en-US"/>
        </w:rPr>
        <w:t>“</w:t>
      </w:r>
      <w:r w:rsidR="00E13858" w:rsidRPr="008976E3">
        <w:rPr>
          <w:lang w:val="en-US"/>
        </w:rPr>
        <w:t xml:space="preserve">freedom </w:t>
      </w:r>
      <w:r w:rsidR="002014AB" w:rsidRPr="008976E3">
        <w:rPr>
          <w:lang w:val="en-US"/>
        </w:rPr>
        <w:t>to”</w:t>
      </w:r>
      <w:r w:rsidR="00E13858" w:rsidRPr="008976E3">
        <w:rPr>
          <w:lang w:val="en-US"/>
        </w:rPr>
        <w:t xml:space="preserve">, with the latter </w:t>
      </w:r>
      <w:r w:rsidR="000513B3" w:rsidRPr="008976E3">
        <w:rPr>
          <w:lang w:val="en-US"/>
        </w:rPr>
        <w:t>highlighting</w:t>
      </w:r>
      <w:r w:rsidR="00E13858" w:rsidRPr="008976E3">
        <w:rPr>
          <w:lang w:val="en-US"/>
        </w:rPr>
        <w:t xml:space="preserve"> the need for radical change. </w:t>
      </w:r>
      <w:r w:rsidR="002703F5" w:rsidRPr="008976E3">
        <w:rPr>
          <w:lang w:val="en-US"/>
        </w:rPr>
        <w:t xml:space="preserve">Likewise, </w:t>
      </w:r>
      <w:r w:rsidR="00AB4C5C" w:rsidRPr="008976E3">
        <w:rPr>
          <w:lang w:val="en-US"/>
        </w:rPr>
        <w:t xml:space="preserve">the notion of sexual citizenship has gained widespread currency </w:t>
      </w:r>
      <w:r w:rsidR="001F12E5" w:rsidRPr="008976E3">
        <w:rPr>
          <w:lang w:val="en-US"/>
        </w:rPr>
        <w:t>(Evans 1993; Richardson 1998, 2000; Weeks 1999</w:t>
      </w:r>
      <w:r w:rsidR="004847B0" w:rsidRPr="008976E3">
        <w:rPr>
          <w:lang w:val="en-US"/>
        </w:rPr>
        <w:t>;</w:t>
      </w:r>
      <w:r w:rsidR="001F12E5" w:rsidRPr="008976E3">
        <w:rPr>
          <w:lang w:val="en-US"/>
        </w:rPr>
        <w:t xml:space="preserve"> Bell </w:t>
      </w:r>
      <w:r w:rsidR="00A10A72" w:rsidRPr="008976E3">
        <w:rPr>
          <w:lang w:val="en-US"/>
        </w:rPr>
        <w:t>&amp;</w:t>
      </w:r>
      <w:r w:rsidR="001F12E5" w:rsidRPr="008976E3">
        <w:rPr>
          <w:lang w:val="en-US"/>
        </w:rPr>
        <w:t xml:space="preserve"> Binnie 2000</w:t>
      </w:r>
      <w:r w:rsidR="00F14E81" w:rsidRPr="008976E3">
        <w:rPr>
          <w:lang w:val="en-US"/>
        </w:rPr>
        <w:t>; Phelan 2001</w:t>
      </w:r>
      <w:r w:rsidR="001F12E5" w:rsidRPr="008976E3">
        <w:rPr>
          <w:lang w:val="en-US"/>
        </w:rPr>
        <w:t>)</w:t>
      </w:r>
      <w:r w:rsidR="0093585A" w:rsidRPr="008976E3">
        <w:rPr>
          <w:lang w:val="en-US"/>
        </w:rPr>
        <w:t>. B</w:t>
      </w:r>
      <w:r w:rsidR="00B27DD0" w:rsidRPr="008976E3">
        <w:rPr>
          <w:lang w:val="en-US"/>
        </w:rPr>
        <w:t>uilding</w:t>
      </w:r>
      <w:r w:rsidR="00B27DD0" w:rsidRPr="008976E3">
        <w:rPr>
          <w:lang w:val="en-GB"/>
        </w:rPr>
        <w:t xml:space="preserve"> on Marshall’s theory (1950)</w:t>
      </w:r>
      <w:r w:rsidR="000513B3" w:rsidRPr="008976E3">
        <w:rPr>
          <w:lang w:val="en-GB"/>
        </w:rPr>
        <w:t>,</w:t>
      </w:r>
      <w:r w:rsidR="00B27DD0" w:rsidRPr="008976E3">
        <w:rPr>
          <w:lang w:val="en-GB"/>
        </w:rPr>
        <w:t xml:space="preserve"> </w:t>
      </w:r>
      <w:r w:rsidR="000513B3" w:rsidRPr="008976E3">
        <w:rPr>
          <w:lang w:val="en-GB"/>
        </w:rPr>
        <w:t xml:space="preserve">which </w:t>
      </w:r>
      <w:r w:rsidR="00B27DD0" w:rsidRPr="008976E3">
        <w:rPr>
          <w:lang w:val="en-GB"/>
        </w:rPr>
        <w:t xml:space="preserve">sees citizenship as rights and membership of a community, some scholars have used the term to </w:t>
      </w:r>
      <w:r w:rsidR="00856790" w:rsidRPr="008976E3">
        <w:rPr>
          <w:lang w:val="en-GB"/>
        </w:rPr>
        <w:t xml:space="preserve">articulate </w:t>
      </w:r>
      <w:r w:rsidR="00B27DD0" w:rsidRPr="008976E3">
        <w:rPr>
          <w:lang w:val="en-GB"/>
        </w:rPr>
        <w:t>varying degrees of access to rights to sexual expression among social groups</w:t>
      </w:r>
      <w:r w:rsidR="000D3377" w:rsidRPr="008976E3">
        <w:rPr>
          <w:lang w:val="en-GB"/>
        </w:rPr>
        <w:t xml:space="preserve">. </w:t>
      </w:r>
      <w:r w:rsidR="00FC0979" w:rsidRPr="008976E3">
        <w:rPr>
          <w:lang w:val="en-GB"/>
        </w:rPr>
        <w:t>O</w:t>
      </w:r>
      <w:r w:rsidR="00B27DD0" w:rsidRPr="008976E3">
        <w:rPr>
          <w:lang w:val="en-GB"/>
        </w:rPr>
        <w:t>ther</w:t>
      </w:r>
      <w:r w:rsidR="00FC0979" w:rsidRPr="008976E3">
        <w:rPr>
          <w:lang w:val="en-GB"/>
        </w:rPr>
        <w:t>s</w:t>
      </w:r>
      <w:r w:rsidR="000D3377" w:rsidRPr="008976E3">
        <w:rPr>
          <w:lang w:val="en-GB"/>
        </w:rPr>
        <w:t xml:space="preserve"> </w:t>
      </w:r>
      <w:r w:rsidR="00B27DD0" w:rsidRPr="008976E3">
        <w:rPr>
          <w:lang w:val="en-GB"/>
        </w:rPr>
        <w:t>have deployed</w:t>
      </w:r>
      <w:r w:rsidR="000D3377" w:rsidRPr="008976E3">
        <w:rPr>
          <w:lang w:val="en-GB"/>
        </w:rPr>
        <w:t xml:space="preserve"> the term</w:t>
      </w:r>
      <w:r w:rsidR="00B27DD0" w:rsidRPr="008976E3">
        <w:rPr>
          <w:lang w:val="en-GB"/>
        </w:rPr>
        <w:t xml:space="preserve"> in a broader sense</w:t>
      </w:r>
      <w:r w:rsidR="00FC0979" w:rsidRPr="008976E3">
        <w:rPr>
          <w:lang w:val="en-GB"/>
        </w:rPr>
        <w:t>,</w:t>
      </w:r>
      <w:r w:rsidR="00B27DD0" w:rsidRPr="008976E3">
        <w:rPr>
          <w:lang w:val="en-GB"/>
        </w:rPr>
        <w:t xml:space="preserve"> referring to access to individual r</w:t>
      </w:r>
      <w:r w:rsidR="00A10A72" w:rsidRPr="008976E3">
        <w:rPr>
          <w:lang w:val="en-GB"/>
        </w:rPr>
        <w:t>ights</w:t>
      </w:r>
      <w:r w:rsidR="004B7321">
        <w:rPr>
          <w:lang w:val="en-GB"/>
        </w:rPr>
        <w:t>,</w:t>
      </w:r>
      <w:r w:rsidR="00B27DD0" w:rsidRPr="008976E3">
        <w:rPr>
          <w:lang w:val="en-GB"/>
        </w:rPr>
        <w:t xml:space="preserve"> practices of social and cultural belonging, and the exercise of power of the political community on the grounds of sexuality. </w:t>
      </w:r>
      <w:r w:rsidR="0073669A" w:rsidRPr="008976E3">
        <w:rPr>
          <w:lang w:val="en-GB"/>
        </w:rPr>
        <w:t>Often t</w:t>
      </w:r>
      <w:r w:rsidR="00402245" w:rsidRPr="008976E3">
        <w:rPr>
          <w:lang w:val="en-GB"/>
        </w:rPr>
        <w:t xml:space="preserve">he latter understanding </w:t>
      </w:r>
      <w:r w:rsidR="00562BB3" w:rsidRPr="008976E3">
        <w:rPr>
          <w:lang w:val="en-GB"/>
        </w:rPr>
        <w:t xml:space="preserve">is </w:t>
      </w:r>
      <w:r w:rsidR="00402245" w:rsidRPr="008976E3">
        <w:rPr>
          <w:lang w:val="en-GB"/>
        </w:rPr>
        <w:t>discussed under the head</w:t>
      </w:r>
      <w:r w:rsidR="00856790" w:rsidRPr="008976E3">
        <w:rPr>
          <w:lang w:val="en-GB"/>
        </w:rPr>
        <w:t xml:space="preserve">ing </w:t>
      </w:r>
      <w:r w:rsidR="00402245" w:rsidRPr="008976E3">
        <w:rPr>
          <w:lang w:val="en-GB"/>
        </w:rPr>
        <w:t>of democratic citizenship</w:t>
      </w:r>
      <w:r w:rsidR="00FC0979" w:rsidRPr="008976E3">
        <w:rPr>
          <w:lang w:val="en-GB"/>
        </w:rPr>
        <w:t>,</w:t>
      </w:r>
      <w:r w:rsidR="00402245" w:rsidRPr="008976E3">
        <w:rPr>
          <w:lang w:val="en-GB"/>
        </w:rPr>
        <w:t xml:space="preserve"> </w:t>
      </w:r>
      <w:r w:rsidR="00562BB3" w:rsidRPr="008976E3">
        <w:rPr>
          <w:lang w:val="en-GB"/>
        </w:rPr>
        <w:t>s</w:t>
      </w:r>
      <w:r w:rsidR="0085403C" w:rsidRPr="008976E3">
        <w:rPr>
          <w:lang w:val="en-GB"/>
        </w:rPr>
        <w:t>h</w:t>
      </w:r>
      <w:r w:rsidR="00562BB3" w:rsidRPr="008976E3">
        <w:rPr>
          <w:lang w:val="en-GB"/>
        </w:rPr>
        <w:t>ar</w:t>
      </w:r>
      <w:r w:rsidR="0085403C" w:rsidRPr="008976E3">
        <w:rPr>
          <w:lang w:val="en-GB"/>
        </w:rPr>
        <w:t>ing with theories of justice</w:t>
      </w:r>
      <w:r w:rsidR="00562BB3" w:rsidRPr="008976E3">
        <w:rPr>
          <w:lang w:val="en-GB"/>
        </w:rPr>
        <w:t xml:space="preserve"> </w:t>
      </w:r>
      <w:r w:rsidR="00C739B1" w:rsidRPr="008976E3">
        <w:rPr>
          <w:lang w:val="en-GB"/>
        </w:rPr>
        <w:t>an</w:t>
      </w:r>
      <w:r w:rsidR="00562BB3" w:rsidRPr="008976E3">
        <w:rPr>
          <w:lang w:val="en-GB"/>
        </w:rPr>
        <w:t xml:space="preserve"> </w:t>
      </w:r>
      <w:r w:rsidR="00FC0979" w:rsidRPr="008976E3">
        <w:rPr>
          <w:lang w:val="en-GB"/>
        </w:rPr>
        <w:t>“</w:t>
      </w:r>
      <w:r w:rsidR="00562BB3" w:rsidRPr="008976E3">
        <w:rPr>
          <w:lang w:val="en-GB"/>
        </w:rPr>
        <w:t xml:space="preserve">egalitarian </w:t>
      </w:r>
      <w:r w:rsidR="003D5BC3" w:rsidRPr="008976E3">
        <w:rPr>
          <w:lang w:val="en-GB"/>
        </w:rPr>
        <w:t>impulse</w:t>
      </w:r>
      <w:r w:rsidR="00FC0979" w:rsidRPr="008976E3">
        <w:rPr>
          <w:lang w:val="en-GB"/>
        </w:rPr>
        <w:t>”</w:t>
      </w:r>
      <w:r w:rsidR="005D7A19" w:rsidRPr="008976E3">
        <w:rPr>
          <w:lang w:val="en-GB"/>
        </w:rPr>
        <w:t xml:space="preserve"> that </w:t>
      </w:r>
      <w:r w:rsidR="00A66DA6" w:rsidRPr="008976E3">
        <w:rPr>
          <w:lang w:val="en-GB"/>
        </w:rPr>
        <w:t>is fleshed out</w:t>
      </w:r>
      <w:r w:rsidR="001A2ACC" w:rsidRPr="008976E3">
        <w:rPr>
          <w:lang w:val="en-GB"/>
        </w:rPr>
        <w:t xml:space="preserve"> in relation to gay</w:t>
      </w:r>
      <w:r w:rsidR="00C739B1" w:rsidRPr="008976E3">
        <w:rPr>
          <w:lang w:val="en-GB"/>
        </w:rPr>
        <w:t xml:space="preserve"> citizens</w:t>
      </w:r>
      <w:r w:rsidR="00A66DA6" w:rsidRPr="008976E3">
        <w:rPr>
          <w:lang w:val="en-GB"/>
        </w:rPr>
        <w:t xml:space="preserve"> as various visions of homosexuals’ full and equal citizenship</w:t>
      </w:r>
      <w:r w:rsidR="00562BB3" w:rsidRPr="008976E3">
        <w:rPr>
          <w:lang w:val="en-GB"/>
        </w:rPr>
        <w:t>.</w:t>
      </w:r>
      <w:r w:rsidR="00B27DD0">
        <w:rPr>
          <w:lang w:val="en-GB"/>
        </w:rPr>
        <w:t xml:space="preserve"> </w:t>
      </w:r>
    </w:p>
    <w:p w:rsidR="00A66DA6" w:rsidRDefault="00A66DA6" w:rsidP="00A66DA6">
      <w:pPr>
        <w:spacing w:line="480" w:lineRule="auto"/>
        <w:rPr>
          <w:lang w:val="en-GB"/>
        </w:rPr>
      </w:pPr>
    </w:p>
    <w:p w:rsidR="0073669A" w:rsidRDefault="00A66DA6" w:rsidP="0073669A">
      <w:pPr>
        <w:spacing w:line="480" w:lineRule="auto"/>
        <w:rPr>
          <w:b/>
          <w:lang w:val="en-GB"/>
        </w:rPr>
      </w:pPr>
      <w:r w:rsidRPr="00311539">
        <w:rPr>
          <w:b/>
          <w:lang w:val="en-GB"/>
        </w:rPr>
        <w:t>Weaving theories together</w:t>
      </w:r>
    </w:p>
    <w:p w:rsidR="005D7A19" w:rsidRDefault="00997EE7" w:rsidP="0073669A">
      <w:pPr>
        <w:spacing w:line="480" w:lineRule="auto"/>
        <w:rPr>
          <w:lang w:val="en-US"/>
        </w:rPr>
      </w:pPr>
      <w:r>
        <w:rPr>
          <w:lang w:val="en-US"/>
        </w:rPr>
        <w:t xml:space="preserve">My main resource is </w:t>
      </w:r>
      <w:r w:rsidR="00CE23E5">
        <w:rPr>
          <w:lang w:val="en-US"/>
        </w:rPr>
        <w:t xml:space="preserve">Nancy Fraser’s (1997; 2003a; 2003b; 2005) </w:t>
      </w:r>
      <w:r w:rsidR="0094482B">
        <w:rPr>
          <w:lang w:val="en-US"/>
        </w:rPr>
        <w:t xml:space="preserve">theory of justice </w:t>
      </w:r>
      <w:r w:rsidR="00A867A5">
        <w:rPr>
          <w:lang w:val="en-US"/>
        </w:rPr>
        <w:t xml:space="preserve">– </w:t>
      </w:r>
      <w:r w:rsidR="00170092">
        <w:rPr>
          <w:lang w:val="en-US"/>
        </w:rPr>
        <w:t xml:space="preserve">the </w:t>
      </w:r>
      <w:r w:rsidR="00A867A5">
        <w:rPr>
          <w:lang w:val="en-US"/>
        </w:rPr>
        <w:t xml:space="preserve">approach </w:t>
      </w:r>
      <w:r w:rsidR="00170092">
        <w:rPr>
          <w:lang w:val="en-US"/>
        </w:rPr>
        <w:t>of the three R’s</w:t>
      </w:r>
      <w:r w:rsidR="001A1509">
        <w:rPr>
          <w:lang w:val="en-US"/>
        </w:rPr>
        <w:t>:</w:t>
      </w:r>
      <w:r w:rsidR="00170092">
        <w:rPr>
          <w:lang w:val="en-US"/>
        </w:rPr>
        <w:t xml:space="preserve"> redistribution, recognition, and representation –</w:t>
      </w:r>
      <w:r w:rsidR="0094482B">
        <w:rPr>
          <w:lang w:val="en-US"/>
        </w:rPr>
        <w:t>includ</w:t>
      </w:r>
      <w:r w:rsidR="001A1509">
        <w:rPr>
          <w:lang w:val="en-US"/>
        </w:rPr>
        <w:t>ing</w:t>
      </w:r>
      <w:r w:rsidR="0094482B">
        <w:rPr>
          <w:lang w:val="en-US"/>
        </w:rPr>
        <w:t xml:space="preserve"> economic, cultural, and </w:t>
      </w:r>
      <w:r w:rsidR="0094482B">
        <w:rPr>
          <w:lang w:val="en-US"/>
        </w:rPr>
        <w:lastRenderedPageBreak/>
        <w:t>political dimensions</w:t>
      </w:r>
      <w:r w:rsidR="00A867A5">
        <w:rPr>
          <w:lang w:val="en-US"/>
        </w:rPr>
        <w:t xml:space="preserve">, </w:t>
      </w:r>
      <w:r w:rsidR="00FC0979">
        <w:rPr>
          <w:lang w:val="en-US"/>
        </w:rPr>
        <w:t xml:space="preserve">which </w:t>
      </w:r>
      <w:r w:rsidR="00170092">
        <w:rPr>
          <w:lang w:val="en-US"/>
        </w:rPr>
        <w:t xml:space="preserve">is </w:t>
      </w:r>
      <w:r>
        <w:rPr>
          <w:lang w:val="en-US"/>
        </w:rPr>
        <w:t>analytically advantageous compared with more one-sided theories</w:t>
      </w:r>
      <w:r w:rsidR="00B3543B">
        <w:rPr>
          <w:lang w:val="en-US"/>
        </w:rPr>
        <w:t xml:space="preserve"> (Stormhøj 2006a &amp; 2007)</w:t>
      </w:r>
      <w:r>
        <w:rPr>
          <w:lang w:val="en-US"/>
        </w:rPr>
        <w:t xml:space="preserve">. Importantly, it aims </w:t>
      </w:r>
      <w:r w:rsidR="00FC0979">
        <w:rPr>
          <w:lang w:val="en-US"/>
        </w:rPr>
        <w:t xml:space="preserve">to </w:t>
      </w:r>
      <w:r w:rsidR="00DB20CB">
        <w:rPr>
          <w:lang w:val="en-US"/>
        </w:rPr>
        <w:t>reveal the often</w:t>
      </w:r>
      <w:r w:rsidR="004B7321">
        <w:rPr>
          <w:lang w:val="en-US"/>
        </w:rPr>
        <w:t xml:space="preserve"> </w:t>
      </w:r>
      <w:r w:rsidR="00DB20CB">
        <w:rPr>
          <w:lang w:val="en-US"/>
        </w:rPr>
        <w:t xml:space="preserve">hidden </w:t>
      </w:r>
      <w:r w:rsidR="00CE0DA9">
        <w:rPr>
          <w:lang w:val="en-US"/>
        </w:rPr>
        <w:t xml:space="preserve">connections </w:t>
      </w:r>
      <w:r w:rsidR="00DB20CB">
        <w:rPr>
          <w:lang w:val="en-US"/>
        </w:rPr>
        <w:t xml:space="preserve">between different forms of injustice. </w:t>
      </w:r>
      <w:r w:rsidR="00CE23E5">
        <w:rPr>
          <w:lang w:val="en-US"/>
        </w:rPr>
        <w:t>Profiting</w:t>
      </w:r>
      <w:r w:rsidR="00CE23E5" w:rsidRPr="00DB20CB">
        <w:rPr>
          <w:lang w:val="en-US"/>
        </w:rPr>
        <w:t xml:space="preserve"> </w:t>
      </w:r>
      <w:r w:rsidR="00CE23E5">
        <w:rPr>
          <w:lang w:val="en-US"/>
        </w:rPr>
        <w:t xml:space="preserve">from this </w:t>
      </w:r>
      <w:r w:rsidR="00CE23E5" w:rsidRPr="00E51CC5">
        <w:rPr>
          <w:lang w:val="en-US"/>
        </w:rPr>
        <w:t xml:space="preserve">approach, I </w:t>
      </w:r>
      <w:r w:rsidR="00CE23E5">
        <w:rPr>
          <w:lang w:val="en-US"/>
        </w:rPr>
        <w:t xml:space="preserve">will </w:t>
      </w:r>
      <w:r w:rsidR="00CE23E5" w:rsidRPr="00E51CC5">
        <w:rPr>
          <w:lang w:val="en-US"/>
        </w:rPr>
        <w:t>argue that homosexuals suffer from cultural, political, and economic forms of injustice</w:t>
      </w:r>
      <w:r w:rsidR="00CE23E5">
        <w:rPr>
          <w:lang w:val="en-US"/>
        </w:rPr>
        <w:t>,</w:t>
      </w:r>
      <w:r w:rsidR="00CE23E5" w:rsidRPr="00E51CC5">
        <w:rPr>
          <w:lang w:val="en-US"/>
        </w:rPr>
        <w:t xml:space="preserve"> though in varying degrees</w:t>
      </w:r>
      <w:r w:rsidR="00CE23E5">
        <w:rPr>
          <w:lang w:val="en-US"/>
        </w:rPr>
        <w:t>,</w:t>
      </w:r>
      <w:r w:rsidR="00CE23E5" w:rsidRPr="00E51CC5">
        <w:rPr>
          <w:lang w:val="en-US"/>
        </w:rPr>
        <w:t xml:space="preserve"> implying that justice can only be achieved by simultaneously remedying </w:t>
      </w:r>
      <w:r w:rsidR="00FC0979">
        <w:rPr>
          <w:lang w:val="en-US"/>
        </w:rPr>
        <w:t>all of these</w:t>
      </w:r>
      <w:r w:rsidR="00CE23E5">
        <w:rPr>
          <w:lang w:val="en-US"/>
        </w:rPr>
        <w:t xml:space="preserve">. </w:t>
      </w:r>
      <w:r w:rsidR="00897AF4" w:rsidRPr="00EA6655">
        <w:rPr>
          <w:lang w:val="en-US"/>
        </w:rPr>
        <w:t xml:space="preserve">Moreover, </w:t>
      </w:r>
      <w:r w:rsidR="00FC0979" w:rsidRPr="00EA6655">
        <w:rPr>
          <w:lang w:val="en-US"/>
        </w:rPr>
        <w:t xml:space="preserve">the </w:t>
      </w:r>
      <w:r w:rsidR="007E6E35" w:rsidRPr="00EA6655">
        <w:rPr>
          <w:lang w:val="en-US"/>
        </w:rPr>
        <w:t>moral</w:t>
      </w:r>
      <w:r w:rsidR="00FC0979" w:rsidRPr="00EA6655">
        <w:rPr>
          <w:lang w:val="en-US"/>
        </w:rPr>
        <w:t>-</w:t>
      </w:r>
      <w:r w:rsidR="007E6E35" w:rsidRPr="00EA6655">
        <w:rPr>
          <w:lang w:val="en-US"/>
        </w:rPr>
        <w:t>philosophical</w:t>
      </w:r>
      <w:r w:rsidR="00D96EFE" w:rsidRPr="00EA6655">
        <w:rPr>
          <w:lang w:val="en-US"/>
        </w:rPr>
        <w:t xml:space="preserve"> </w:t>
      </w:r>
      <w:r w:rsidR="007E6E35" w:rsidRPr="00EA6655">
        <w:rPr>
          <w:lang w:val="en-US"/>
        </w:rPr>
        <w:t>base</w:t>
      </w:r>
      <w:r w:rsidR="00FC0979" w:rsidRPr="00EA6655">
        <w:rPr>
          <w:lang w:val="en-US"/>
        </w:rPr>
        <w:t xml:space="preserve"> of Fraser’s</w:t>
      </w:r>
      <w:r w:rsidR="007E6E35" w:rsidRPr="00EA6655">
        <w:rPr>
          <w:lang w:val="en-US"/>
        </w:rPr>
        <w:t xml:space="preserve"> theory</w:t>
      </w:r>
      <w:r w:rsidR="00D63BEA" w:rsidRPr="00EA6655">
        <w:rPr>
          <w:lang w:val="en-US"/>
        </w:rPr>
        <w:t xml:space="preserve"> </w:t>
      </w:r>
      <w:r w:rsidR="00DF12B4" w:rsidRPr="00EA6655">
        <w:rPr>
          <w:lang w:val="en-US"/>
        </w:rPr>
        <w:t>allows for a</w:t>
      </w:r>
      <w:r w:rsidR="00D63BEA" w:rsidRPr="00EA6655">
        <w:rPr>
          <w:lang w:val="en-US"/>
        </w:rPr>
        <w:t xml:space="preserve"> (quasi-)transcendental mode of social critique</w:t>
      </w:r>
      <w:r w:rsidR="007E6E35" w:rsidRPr="00EA6655">
        <w:rPr>
          <w:lang w:val="en-US"/>
        </w:rPr>
        <w:t xml:space="preserve"> </w:t>
      </w:r>
      <w:r w:rsidR="00DF12B4" w:rsidRPr="00EA6655">
        <w:rPr>
          <w:lang w:val="en-US"/>
        </w:rPr>
        <w:t xml:space="preserve">that </w:t>
      </w:r>
      <w:r w:rsidR="001623C2" w:rsidRPr="00EA6655">
        <w:rPr>
          <w:lang w:val="en-US"/>
        </w:rPr>
        <w:t xml:space="preserve">complements </w:t>
      </w:r>
      <w:r w:rsidR="00DF12B4" w:rsidRPr="00EA6655">
        <w:rPr>
          <w:lang w:val="en-US"/>
        </w:rPr>
        <w:t>immanent critique,</w:t>
      </w:r>
      <w:r w:rsidR="00D63BEA" w:rsidRPr="00EA6655">
        <w:rPr>
          <w:lang w:val="en-US"/>
        </w:rPr>
        <w:t xml:space="preserve"> </w:t>
      </w:r>
      <w:r w:rsidR="00FC0979" w:rsidRPr="00EA6655">
        <w:rPr>
          <w:lang w:val="en-US"/>
        </w:rPr>
        <w:t xml:space="preserve">with which </w:t>
      </w:r>
      <w:r w:rsidR="00D63BEA" w:rsidRPr="00EA6655">
        <w:rPr>
          <w:lang w:val="en-US"/>
        </w:rPr>
        <w:t>I</w:t>
      </w:r>
      <w:r w:rsidR="008C49D8">
        <w:rPr>
          <w:lang w:val="en-US"/>
        </w:rPr>
        <w:t xml:space="preserve"> also</w:t>
      </w:r>
      <w:r w:rsidR="00D63BEA" w:rsidRPr="00EA6655">
        <w:rPr>
          <w:lang w:val="en-US"/>
        </w:rPr>
        <w:t xml:space="preserve"> engage here. </w:t>
      </w:r>
      <w:r w:rsidR="008C49D8">
        <w:rPr>
          <w:lang w:val="en-US"/>
        </w:rPr>
        <w:t xml:space="preserve">The latter </w:t>
      </w:r>
      <w:r w:rsidR="00DF12B4" w:rsidRPr="00EA6655">
        <w:rPr>
          <w:lang w:val="en-US"/>
        </w:rPr>
        <w:t xml:space="preserve">approaches society through its own norms and </w:t>
      </w:r>
      <w:r w:rsidR="00FC0979" w:rsidRPr="00EA6655">
        <w:rPr>
          <w:lang w:val="en-US"/>
        </w:rPr>
        <w:t>“</w:t>
      </w:r>
      <w:r w:rsidR="00DF12B4" w:rsidRPr="00EA6655">
        <w:rPr>
          <w:lang w:val="en-US"/>
        </w:rPr>
        <w:t>reminds</w:t>
      </w:r>
      <w:r w:rsidR="00FC0979" w:rsidRPr="00EA6655">
        <w:rPr>
          <w:lang w:val="en-US"/>
        </w:rPr>
        <w:t>”</w:t>
      </w:r>
      <w:r w:rsidR="00DF12B4" w:rsidRPr="00EA6655">
        <w:rPr>
          <w:lang w:val="en-US"/>
        </w:rPr>
        <w:t xml:space="preserve"> it of them (Walzer 1987). It aims </w:t>
      </w:r>
      <w:r w:rsidR="00FC0979" w:rsidRPr="00EA6655">
        <w:rPr>
          <w:lang w:val="en-US"/>
        </w:rPr>
        <w:t xml:space="preserve">to </w:t>
      </w:r>
      <w:r w:rsidR="00DF12B4" w:rsidRPr="00EA6655">
        <w:rPr>
          <w:lang w:val="en-US"/>
        </w:rPr>
        <w:t>disclos</w:t>
      </w:r>
      <w:r w:rsidR="00FC0979" w:rsidRPr="00EA6655">
        <w:rPr>
          <w:lang w:val="en-US"/>
        </w:rPr>
        <w:t>e</w:t>
      </w:r>
      <w:r w:rsidR="00DF12B4" w:rsidRPr="00EA6655">
        <w:rPr>
          <w:lang w:val="en-US"/>
        </w:rPr>
        <w:t xml:space="preserve"> contradictions between ideals and reality, in this case exposing disparities between egalitarian norms and the fragile citizenship position of gays. Transcendental critique, in contrast, presumes the possibility of judging society on some criteria </w:t>
      </w:r>
      <w:r w:rsidR="00FC0979" w:rsidRPr="00EA6655">
        <w:rPr>
          <w:lang w:val="en-US"/>
        </w:rPr>
        <w:t xml:space="preserve">that </w:t>
      </w:r>
      <w:r w:rsidR="00DF12B4" w:rsidRPr="00EA6655">
        <w:rPr>
          <w:lang w:val="en-US"/>
        </w:rPr>
        <w:t>stand independent</w:t>
      </w:r>
      <w:r w:rsidR="00FC0979" w:rsidRPr="00EA6655">
        <w:rPr>
          <w:lang w:val="en-US"/>
        </w:rPr>
        <w:t>ly</w:t>
      </w:r>
      <w:r w:rsidR="00DF12B4" w:rsidRPr="00EA6655">
        <w:rPr>
          <w:lang w:val="en-US"/>
        </w:rPr>
        <w:t xml:space="preserve"> </w:t>
      </w:r>
      <w:r w:rsidR="00FC0979" w:rsidRPr="00EA6655">
        <w:rPr>
          <w:lang w:val="en-US"/>
        </w:rPr>
        <w:t xml:space="preserve">from </w:t>
      </w:r>
      <w:r w:rsidR="00DF12B4" w:rsidRPr="00EA6655">
        <w:rPr>
          <w:lang w:val="en-US"/>
        </w:rPr>
        <w:t xml:space="preserve">a given social context and yet measure its justice. Referring to a standard of </w:t>
      </w:r>
      <w:r w:rsidR="008C49D8">
        <w:rPr>
          <w:lang w:val="en-US"/>
        </w:rPr>
        <w:t>the “</w:t>
      </w:r>
      <w:r w:rsidR="00DF12B4" w:rsidRPr="00EA6655">
        <w:rPr>
          <w:lang w:val="en-US"/>
        </w:rPr>
        <w:t>right</w:t>
      </w:r>
      <w:r w:rsidR="008C49D8">
        <w:rPr>
          <w:lang w:val="en-US"/>
        </w:rPr>
        <w:t>”</w:t>
      </w:r>
      <w:r w:rsidR="00DF12B4" w:rsidRPr="00EA6655">
        <w:rPr>
          <w:lang w:val="en-US"/>
        </w:rPr>
        <w:t xml:space="preserve">, it enables the exercise of a radical social critique in the name of a desirable future. It allows </w:t>
      </w:r>
      <w:r w:rsidR="00FC0979" w:rsidRPr="00EA6655">
        <w:rPr>
          <w:lang w:val="en-US"/>
        </w:rPr>
        <w:t xml:space="preserve">an </w:t>
      </w:r>
      <w:r w:rsidR="00DF12B4" w:rsidRPr="00EA6655">
        <w:rPr>
          <w:lang w:val="en-US"/>
        </w:rPr>
        <w:t>assess</w:t>
      </w:r>
      <w:r w:rsidR="00FC0979" w:rsidRPr="00EA6655">
        <w:rPr>
          <w:lang w:val="en-US"/>
        </w:rPr>
        <w:t>ment of</w:t>
      </w:r>
      <w:r w:rsidR="00DF12B4" w:rsidRPr="00EA6655">
        <w:rPr>
          <w:lang w:val="en-US"/>
        </w:rPr>
        <w:t xml:space="preserve"> the state’s and</w:t>
      </w:r>
      <w:r w:rsidR="00FC0979" w:rsidRPr="00EA6655">
        <w:rPr>
          <w:lang w:val="en-US"/>
        </w:rPr>
        <w:t>,</w:t>
      </w:r>
      <w:r w:rsidR="00DF12B4" w:rsidRPr="00EA6655">
        <w:rPr>
          <w:lang w:val="en-US"/>
        </w:rPr>
        <w:t xml:space="preserve"> in a democracy, the people’s, treatment of gay citizens in a way that can be </w:t>
      </w:r>
      <w:r w:rsidR="00AD50A0" w:rsidRPr="00EA6655">
        <w:rPr>
          <w:lang w:val="en-US"/>
        </w:rPr>
        <w:t xml:space="preserve">explicitly </w:t>
      </w:r>
      <w:r w:rsidR="00DF12B4" w:rsidRPr="00EA6655">
        <w:rPr>
          <w:lang w:val="en-US"/>
        </w:rPr>
        <w:t>justified, a task that immanent critique cannot accomplish.</w:t>
      </w:r>
      <w:r w:rsidR="007E6E35">
        <w:rPr>
          <w:lang w:val="en-US"/>
        </w:rPr>
        <w:t xml:space="preserve">    </w:t>
      </w:r>
      <w:r w:rsidR="00897AF4">
        <w:rPr>
          <w:lang w:val="en-US"/>
        </w:rPr>
        <w:t xml:space="preserve"> </w:t>
      </w:r>
    </w:p>
    <w:p w:rsidR="007A13AE" w:rsidRPr="00AD50A0" w:rsidRDefault="00AD50A0" w:rsidP="00AD50A0">
      <w:pPr>
        <w:spacing w:line="480" w:lineRule="auto"/>
        <w:ind w:firstLine="1304"/>
        <w:rPr>
          <w:lang w:val="en-US"/>
        </w:rPr>
      </w:pPr>
      <w:r>
        <w:rPr>
          <w:lang w:val="en-US"/>
        </w:rPr>
        <w:t xml:space="preserve">In Fraser’s (2003a) theory, </w:t>
      </w:r>
      <w:r w:rsidR="00FC0979">
        <w:rPr>
          <w:lang w:val="en-US"/>
        </w:rPr>
        <w:t>“</w:t>
      </w:r>
      <w:r>
        <w:rPr>
          <w:lang w:val="en-GB"/>
        </w:rPr>
        <w:t>p</w:t>
      </w:r>
      <w:r w:rsidR="007A13AE" w:rsidRPr="00A91FE7">
        <w:rPr>
          <w:lang w:val="en-GB"/>
        </w:rPr>
        <w:t>articipatory parity</w:t>
      </w:r>
      <w:r w:rsidR="00FC0979">
        <w:rPr>
          <w:lang w:val="en-GB"/>
        </w:rPr>
        <w:t>”</w:t>
      </w:r>
      <w:r w:rsidR="00617894" w:rsidRPr="00A91FE7">
        <w:rPr>
          <w:lang w:val="en-GB"/>
        </w:rPr>
        <w:t xml:space="preserve"> is the epitome of social justice.</w:t>
      </w:r>
      <w:r w:rsidR="004C4DC5">
        <w:rPr>
          <w:lang w:val="en-GB"/>
        </w:rPr>
        <w:t xml:space="preserve"> </w:t>
      </w:r>
      <w:r w:rsidR="00317448">
        <w:rPr>
          <w:lang w:val="en-GB"/>
        </w:rPr>
        <w:t>B</w:t>
      </w:r>
      <w:r w:rsidR="00290BCC">
        <w:rPr>
          <w:lang w:val="en-GB"/>
        </w:rPr>
        <w:t>ridg</w:t>
      </w:r>
      <w:r w:rsidR="00317448">
        <w:rPr>
          <w:lang w:val="en-GB"/>
        </w:rPr>
        <w:t>ing</w:t>
      </w:r>
      <w:r w:rsidR="00290BCC">
        <w:rPr>
          <w:lang w:val="en-GB"/>
        </w:rPr>
        <w:t xml:space="preserve"> </w:t>
      </w:r>
      <w:r w:rsidR="00A42EA5">
        <w:rPr>
          <w:lang w:val="en-GB"/>
        </w:rPr>
        <w:t>a</w:t>
      </w:r>
      <w:r w:rsidR="006C6009">
        <w:rPr>
          <w:lang w:val="en-GB"/>
        </w:rPr>
        <w:t xml:space="preserve"> </w:t>
      </w:r>
      <w:r w:rsidR="00290BCC">
        <w:rPr>
          <w:lang w:val="en-GB"/>
        </w:rPr>
        <w:t xml:space="preserve">schism </w:t>
      </w:r>
      <w:r w:rsidR="006C6009">
        <w:rPr>
          <w:lang w:val="en-GB"/>
        </w:rPr>
        <w:t>between universalism and contextualism</w:t>
      </w:r>
      <w:r w:rsidR="00290BCC">
        <w:rPr>
          <w:lang w:val="en-GB"/>
        </w:rPr>
        <w:t>,</w:t>
      </w:r>
      <w:r w:rsidR="00A42EA5" w:rsidRPr="00A42EA5">
        <w:rPr>
          <w:lang w:val="en-GB"/>
        </w:rPr>
        <w:t xml:space="preserve"> </w:t>
      </w:r>
      <w:r w:rsidR="00A42EA5">
        <w:rPr>
          <w:lang w:val="en-GB"/>
        </w:rPr>
        <w:t>Fraser justifies</w:t>
      </w:r>
      <w:r w:rsidR="000B1ED0">
        <w:rPr>
          <w:lang w:val="en-GB"/>
        </w:rPr>
        <w:t xml:space="preserve"> this norm</w:t>
      </w:r>
      <w:r w:rsidR="00A42EA5">
        <w:rPr>
          <w:lang w:val="en-GB"/>
        </w:rPr>
        <w:t>, at the level of moral philosophy, by</w:t>
      </w:r>
      <w:r w:rsidR="00BC22B6" w:rsidRPr="00A91FE7">
        <w:rPr>
          <w:lang w:val="en-GB"/>
        </w:rPr>
        <w:t xml:space="preserve"> </w:t>
      </w:r>
      <w:r w:rsidR="00DD1BFD" w:rsidRPr="00A91FE7">
        <w:rPr>
          <w:lang w:val="en-GB"/>
        </w:rPr>
        <w:t>invo</w:t>
      </w:r>
      <w:r w:rsidR="000B1ED0">
        <w:rPr>
          <w:lang w:val="en-GB"/>
        </w:rPr>
        <w:t>k</w:t>
      </w:r>
      <w:r w:rsidR="00DD1BFD" w:rsidRPr="00A91FE7">
        <w:rPr>
          <w:lang w:val="en-GB"/>
        </w:rPr>
        <w:t>ing the principle of equal liberty</w:t>
      </w:r>
      <w:r w:rsidR="00A42EA5">
        <w:rPr>
          <w:lang w:val="en-GB"/>
        </w:rPr>
        <w:t>.</w:t>
      </w:r>
      <w:r w:rsidR="00A42EA5" w:rsidRPr="00A42EA5">
        <w:rPr>
          <w:lang w:val="en-GB"/>
        </w:rPr>
        <w:t xml:space="preserve"> </w:t>
      </w:r>
      <w:r w:rsidR="004A71A0">
        <w:rPr>
          <w:lang w:val="en-GB"/>
        </w:rPr>
        <w:t>I</w:t>
      </w:r>
      <w:r w:rsidR="00BB0C04" w:rsidRPr="00A91FE7">
        <w:rPr>
          <w:lang w:val="en-GB"/>
        </w:rPr>
        <w:t xml:space="preserve">n terms of </w:t>
      </w:r>
      <w:r w:rsidR="00DD1BFD" w:rsidRPr="00A91FE7">
        <w:rPr>
          <w:lang w:val="en-GB"/>
        </w:rPr>
        <w:t>context</w:t>
      </w:r>
      <w:r w:rsidR="00BB0C04" w:rsidRPr="00A91FE7">
        <w:rPr>
          <w:lang w:val="en-GB"/>
        </w:rPr>
        <w:t xml:space="preserve">, </w:t>
      </w:r>
      <w:r w:rsidR="00A42EA5">
        <w:rPr>
          <w:lang w:val="en-GB"/>
        </w:rPr>
        <w:t xml:space="preserve">she </w:t>
      </w:r>
      <w:r w:rsidR="00901717" w:rsidRPr="00A91FE7">
        <w:rPr>
          <w:lang w:val="en-GB"/>
        </w:rPr>
        <w:t>underst</w:t>
      </w:r>
      <w:r w:rsidR="00A42EA5">
        <w:rPr>
          <w:lang w:val="en-GB"/>
        </w:rPr>
        <w:t xml:space="preserve">ands </w:t>
      </w:r>
      <w:r w:rsidR="000B1ED0">
        <w:rPr>
          <w:lang w:val="en-GB"/>
        </w:rPr>
        <w:t xml:space="preserve">this </w:t>
      </w:r>
      <w:r w:rsidR="00901717" w:rsidRPr="00A91FE7">
        <w:rPr>
          <w:lang w:val="en-GB"/>
        </w:rPr>
        <w:t>as</w:t>
      </w:r>
      <w:r w:rsidR="000B1ED0">
        <w:rPr>
          <w:lang w:val="en-GB"/>
        </w:rPr>
        <w:t xml:space="preserve"> being</w:t>
      </w:r>
      <w:r w:rsidR="007653A4" w:rsidRPr="00A91FE7">
        <w:rPr>
          <w:lang w:val="en-GB"/>
        </w:rPr>
        <w:t xml:space="preserve"> produced by</w:t>
      </w:r>
      <w:r w:rsidR="00901717" w:rsidRPr="00A91FE7">
        <w:rPr>
          <w:lang w:val="en-GB"/>
        </w:rPr>
        <w:t xml:space="preserve"> a</w:t>
      </w:r>
      <w:r w:rsidR="00704249" w:rsidRPr="00A91FE7">
        <w:rPr>
          <w:lang w:val="en-GB"/>
        </w:rPr>
        <w:t xml:space="preserve"> </w:t>
      </w:r>
      <w:r w:rsidR="00901717" w:rsidRPr="00A91FE7">
        <w:rPr>
          <w:lang w:val="en-GB"/>
        </w:rPr>
        <w:t xml:space="preserve">process of interpretation that </w:t>
      </w:r>
      <w:r w:rsidR="00704249" w:rsidRPr="00A91FE7">
        <w:rPr>
          <w:lang w:val="en-GB"/>
        </w:rPr>
        <w:t>has taken</w:t>
      </w:r>
      <w:r w:rsidR="00901717" w:rsidRPr="00A91FE7">
        <w:rPr>
          <w:lang w:val="en-GB"/>
        </w:rPr>
        <w:t xml:space="preserve"> place in Western societies, and which </w:t>
      </w:r>
      <w:r w:rsidR="00704249" w:rsidRPr="00A91FE7">
        <w:rPr>
          <w:lang w:val="en-GB"/>
        </w:rPr>
        <w:t xml:space="preserve">has </w:t>
      </w:r>
      <w:r w:rsidR="00901717" w:rsidRPr="00A91FE7">
        <w:rPr>
          <w:lang w:val="en-GB"/>
        </w:rPr>
        <w:t xml:space="preserve">expanded the norm, </w:t>
      </w:r>
      <w:r w:rsidR="00BC22B6" w:rsidRPr="00A91FE7">
        <w:rPr>
          <w:lang w:val="en-GB"/>
        </w:rPr>
        <w:t xml:space="preserve">both </w:t>
      </w:r>
      <w:r w:rsidR="00F700BE" w:rsidRPr="00A91FE7">
        <w:rPr>
          <w:lang w:val="en-GB"/>
        </w:rPr>
        <w:t xml:space="preserve">in </w:t>
      </w:r>
      <w:r w:rsidR="00901717" w:rsidRPr="00A91FE7">
        <w:rPr>
          <w:lang w:val="en-GB"/>
        </w:rPr>
        <w:t>scope</w:t>
      </w:r>
      <w:r w:rsidR="00617894" w:rsidRPr="00A91FE7">
        <w:rPr>
          <w:lang w:val="en-GB"/>
        </w:rPr>
        <w:t xml:space="preserve"> </w:t>
      </w:r>
      <w:r w:rsidR="00F51B53" w:rsidRPr="00A91FE7">
        <w:rPr>
          <w:lang w:val="en-GB"/>
        </w:rPr>
        <w:t>and substance.</w:t>
      </w:r>
      <w:r w:rsidR="00A42EA5" w:rsidRPr="00A42EA5">
        <w:rPr>
          <w:rStyle w:val="Slutnotehenvisning"/>
          <w:lang w:val="en-GB"/>
        </w:rPr>
        <w:t xml:space="preserve"> </w:t>
      </w:r>
      <w:r w:rsidR="00317448">
        <w:rPr>
          <w:lang w:val="en-GB"/>
        </w:rPr>
        <w:t xml:space="preserve">Applying </w:t>
      </w:r>
      <w:r w:rsidR="00F51B53" w:rsidRPr="00A91FE7">
        <w:rPr>
          <w:lang w:val="en-GB"/>
        </w:rPr>
        <w:t>this norm</w:t>
      </w:r>
      <w:r w:rsidR="00317448">
        <w:rPr>
          <w:lang w:val="en-GB"/>
        </w:rPr>
        <w:t xml:space="preserve"> to present</w:t>
      </w:r>
      <w:r w:rsidR="000B1ED0">
        <w:rPr>
          <w:lang w:val="en-GB"/>
        </w:rPr>
        <w:t>-</w:t>
      </w:r>
      <w:r w:rsidR="00317448">
        <w:rPr>
          <w:lang w:val="en-GB"/>
        </w:rPr>
        <w:t>day</w:t>
      </w:r>
      <w:r w:rsidR="00317448" w:rsidRPr="00317448">
        <w:rPr>
          <w:lang w:val="en-GB"/>
        </w:rPr>
        <w:t xml:space="preserve"> </w:t>
      </w:r>
      <w:r w:rsidR="00317448" w:rsidRPr="00A91FE7">
        <w:rPr>
          <w:lang w:val="en-GB"/>
        </w:rPr>
        <w:t xml:space="preserve">society’s </w:t>
      </w:r>
      <w:r w:rsidR="00317448">
        <w:rPr>
          <w:lang w:val="en-GB"/>
        </w:rPr>
        <w:t xml:space="preserve">differentiated </w:t>
      </w:r>
      <w:r w:rsidR="00317448" w:rsidRPr="00A91FE7">
        <w:rPr>
          <w:lang w:val="en-GB"/>
        </w:rPr>
        <w:t>orders</w:t>
      </w:r>
      <w:r w:rsidR="00F51B53" w:rsidRPr="00A91FE7">
        <w:rPr>
          <w:lang w:val="en-GB"/>
        </w:rPr>
        <w:t xml:space="preserve">, </w:t>
      </w:r>
      <w:r w:rsidR="00BB0C04" w:rsidRPr="00A91FE7">
        <w:rPr>
          <w:lang w:val="en-GB"/>
        </w:rPr>
        <w:t xml:space="preserve">her </w:t>
      </w:r>
      <w:r w:rsidR="00317448">
        <w:rPr>
          <w:lang w:val="en-GB"/>
        </w:rPr>
        <w:t xml:space="preserve">critique </w:t>
      </w:r>
      <w:r w:rsidR="00F51B53" w:rsidRPr="00A91FE7">
        <w:rPr>
          <w:lang w:val="en-GB"/>
        </w:rPr>
        <w:t>aim</w:t>
      </w:r>
      <w:r w:rsidR="00BB0C04" w:rsidRPr="00A91FE7">
        <w:rPr>
          <w:lang w:val="en-GB"/>
        </w:rPr>
        <w:t xml:space="preserve">s </w:t>
      </w:r>
      <w:r w:rsidR="000B1ED0">
        <w:rPr>
          <w:lang w:val="en-GB"/>
        </w:rPr>
        <w:t>to</w:t>
      </w:r>
      <w:r w:rsidR="000B1ED0" w:rsidRPr="00A91FE7">
        <w:rPr>
          <w:lang w:val="en-GB"/>
        </w:rPr>
        <w:t xml:space="preserve"> </w:t>
      </w:r>
      <w:r w:rsidR="00F51B53" w:rsidRPr="00A91FE7">
        <w:rPr>
          <w:lang w:val="en-GB"/>
        </w:rPr>
        <w:t>determin</w:t>
      </w:r>
      <w:r w:rsidR="000B1ED0">
        <w:rPr>
          <w:lang w:val="en-GB"/>
        </w:rPr>
        <w:t>e</w:t>
      </w:r>
      <w:r w:rsidR="00F51B53" w:rsidRPr="00A91FE7">
        <w:rPr>
          <w:lang w:val="en-GB"/>
        </w:rPr>
        <w:t xml:space="preserve"> whether </w:t>
      </w:r>
      <w:r w:rsidR="00317448">
        <w:rPr>
          <w:lang w:val="en-GB"/>
        </w:rPr>
        <w:t xml:space="preserve">these </w:t>
      </w:r>
      <w:r w:rsidR="00F51B53" w:rsidRPr="00A91FE7">
        <w:rPr>
          <w:lang w:val="en-GB"/>
        </w:rPr>
        <w:t>institutional arrangements allow or prevent justice</w:t>
      </w:r>
      <w:r w:rsidR="00704249" w:rsidRPr="00A91FE7">
        <w:rPr>
          <w:lang w:val="en-GB"/>
        </w:rPr>
        <w:t>.</w:t>
      </w:r>
      <w:r w:rsidR="00B16F39" w:rsidRPr="00A91FE7">
        <w:rPr>
          <w:lang w:val="en-GB"/>
        </w:rPr>
        <w:t xml:space="preserve"> </w:t>
      </w:r>
      <w:r w:rsidR="000B7A8E" w:rsidRPr="00A91FE7">
        <w:rPr>
          <w:lang w:val="en-GB"/>
        </w:rPr>
        <w:t xml:space="preserve">In </w:t>
      </w:r>
      <w:r w:rsidR="00D96EFE">
        <w:rPr>
          <w:lang w:val="en-GB"/>
        </w:rPr>
        <w:t xml:space="preserve">Fraser’s </w:t>
      </w:r>
      <w:r w:rsidR="00DC027D" w:rsidRPr="00A91FE7">
        <w:rPr>
          <w:lang w:val="en-GB"/>
        </w:rPr>
        <w:t>view</w:t>
      </w:r>
      <w:r w:rsidR="00F961B2" w:rsidRPr="00A91FE7">
        <w:rPr>
          <w:lang w:val="en-GB"/>
        </w:rPr>
        <w:t xml:space="preserve">, every social practice is constituted by a complex set of economic, cultural and political conditions of existence. </w:t>
      </w:r>
      <w:r w:rsidR="00DC027D" w:rsidRPr="00A91FE7">
        <w:rPr>
          <w:lang w:val="en-GB"/>
        </w:rPr>
        <w:t xml:space="preserve">Still, </w:t>
      </w:r>
      <w:r w:rsidR="004A1A66">
        <w:rPr>
          <w:lang w:val="en-GB"/>
        </w:rPr>
        <w:t>as a heuristic devi</w:t>
      </w:r>
      <w:r w:rsidR="000B1ED0">
        <w:rPr>
          <w:lang w:val="en-GB"/>
        </w:rPr>
        <w:t>c</w:t>
      </w:r>
      <w:r w:rsidR="004A1A66">
        <w:rPr>
          <w:lang w:val="en-GB"/>
        </w:rPr>
        <w:t>e</w:t>
      </w:r>
      <w:r w:rsidR="00F961B2" w:rsidRPr="00A91FE7">
        <w:rPr>
          <w:lang w:val="en-GB"/>
        </w:rPr>
        <w:t xml:space="preserve">, </w:t>
      </w:r>
      <w:r w:rsidR="00A56D66">
        <w:rPr>
          <w:lang w:val="en-GB"/>
        </w:rPr>
        <w:lastRenderedPageBreak/>
        <w:t xml:space="preserve">she </w:t>
      </w:r>
      <w:r w:rsidR="00F961B2" w:rsidRPr="00A91FE7">
        <w:rPr>
          <w:lang w:val="en-GB"/>
        </w:rPr>
        <w:t xml:space="preserve">understands </w:t>
      </w:r>
      <w:r w:rsidR="00B16F39" w:rsidRPr="00A91FE7">
        <w:rPr>
          <w:lang w:val="en-GB"/>
        </w:rPr>
        <w:t xml:space="preserve">the cultural, </w:t>
      </w:r>
      <w:r w:rsidR="006B1CF9" w:rsidRPr="00A91FE7">
        <w:rPr>
          <w:lang w:val="en-GB"/>
        </w:rPr>
        <w:t>the economic</w:t>
      </w:r>
      <w:r w:rsidR="000B1ED0">
        <w:rPr>
          <w:lang w:val="en-GB"/>
        </w:rPr>
        <w:t>,</w:t>
      </w:r>
      <w:r w:rsidR="006B1CF9" w:rsidRPr="00A91FE7">
        <w:rPr>
          <w:lang w:val="en-GB"/>
        </w:rPr>
        <w:t xml:space="preserve"> </w:t>
      </w:r>
      <w:r w:rsidR="00B16F39" w:rsidRPr="00A91FE7">
        <w:rPr>
          <w:lang w:val="en-GB"/>
        </w:rPr>
        <w:t xml:space="preserve">and the political </w:t>
      </w:r>
      <w:r w:rsidR="000B1ED0">
        <w:rPr>
          <w:lang w:val="en-GB"/>
        </w:rPr>
        <w:t>to be</w:t>
      </w:r>
      <w:r w:rsidR="000B1ED0" w:rsidRPr="00A91FE7">
        <w:rPr>
          <w:lang w:val="en-GB"/>
        </w:rPr>
        <w:t xml:space="preserve"> </w:t>
      </w:r>
      <w:r w:rsidR="00B16F39" w:rsidRPr="00A91FE7">
        <w:rPr>
          <w:lang w:val="en-GB"/>
        </w:rPr>
        <w:t>three separate perspectives</w:t>
      </w:r>
      <w:r w:rsidR="000B1ED0">
        <w:rPr>
          <w:lang w:val="en-GB"/>
        </w:rPr>
        <w:t>,</w:t>
      </w:r>
      <w:r w:rsidR="00B16F39" w:rsidRPr="00A91FE7">
        <w:rPr>
          <w:lang w:val="en-GB"/>
        </w:rPr>
        <w:t xml:space="preserve"> implying that every practice must be analyzed simultaneously from all of them.  </w:t>
      </w:r>
      <w:r w:rsidR="00704249" w:rsidRPr="00A91FE7">
        <w:rPr>
          <w:lang w:val="en-GB"/>
        </w:rPr>
        <w:t xml:space="preserve"> </w:t>
      </w:r>
      <w:r w:rsidR="00F51B53" w:rsidRPr="00A91FE7">
        <w:rPr>
          <w:lang w:val="en-GB"/>
        </w:rPr>
        <w:t xml:space="preserve"> </w:t>
      </w:r>
    </w:p>
    <w:p w:rsidR="00644A72" w:rsidRDefault="008342AF" w:rsidP="00EF678A">
      <w:pPr>
        <w:spacing w:line="480" w:lineRule="auto"/>
        <w:ind w:firstLine="1304"/>
        <w:rPr>
          <w:lang w:val="en-GB"/>
        </w:rPr>
      </w:pPr>
      <w:r>
        <w:rPr>
          <w:lang w:val="en-GB"/>
        </w:rPr>
        <w:t>Value patterns r</w:t>
      </w:r>
      <w:r w:rsidR="00EB33DB" w:rsidRPr="00A91FE7">
        <w:rPr>
          <w:lang w:val="en-GB"/>
        </w:rPr>
        <w:t xml:space="preserve">ooted in society’s cultural </w:t>
      </w:r>
      <w:r w:rsidR="00317448">
        <w:rPr>
          <w:lang w:val="en-GB"/>
        </w:rPr>
        <w:t>order</w:t>
      </w:r>
      <w:r w:rsidR="00CF1118">
        <w:rPr>
          <w:lang w:val="en-GB"/>
        </w:rPr>
        <w:t xml:space="preserve"> </w:t>
      </w:r>
      <w:r w:rsidR="00EB33DB" w:rsidRPr="00A91FE7">
        <w:rPr>
          <w:lang w:val="en-GB"/>
        </w:rPr>
        <w:t>produce asymmetrical relations of recognition between groups</w:t>
      </w:r>
      <w:r>
        <w:rPr>
          <w:lang w:val="en-GB"/>
        </w:rPr>
        <w:t>,</w:t>
      </w:r>
      <w:r w:rsidR="001A06A1">
        <w:rPr>
          <w:lang w:val="en-GB"/>
        </w:rPr>
        <w:t xml:space="preserve"> producing </w:t>
      </w:r>
      <w:r w:rsidR="007C49F2" w:rsidRPr="00A91FE7">
        <w:rPr>
          <w:lang w:val="en-GB"/>
        </w:rPr>
        <w:t xml:space="preserve">a status hierarchy. </w:t>
      </w:r>
      <w:r w:rsidR="00124038" w:rsidRPr="00A91FE7">
        <w:rPr>
          <w:lang w:val="en-GB"/>
        </w:rPr>
        <w:t>S</w:t>
      </w:r>
      <w:r w:rsidR="004A71A0">
        <w:rPr>
          <w:lang w:val="en-GB"/>
        </w:rPr>
        <w:t>uch</w:t>
      </w:r>
      <w:r w:rsidR="007C49F2" w:rsidRPr="00A91FE7">
        <w:rPr>
          <w:lang w:val="en-GB"/>
        </w:rPr>
        <w:t xml:space="preserve"> differences hamper justice, because they </w:t>
      </w:r>
      <w:r>
        <w:rPr>
          <w:lang w:val="en-GB"/>
        </w:rPr>
        <w:t>position</w:t>
      </w:r>
      <w:r w:rsidRPr="00A91FE7">
        <w:rPr>
          <w:lang w:val="en-GB"/>
        </w:rPr>
        <w:t xml:space="preserve"> </w:t>
      </w:r>
      <w:r w:rsidR="007C49F2" w:rsidRPr="00A91FE7">
        <w:rPr>
          <w:lang w:val="en-GB"/>
        </w:rPr>
        <w:t xml:space="preserve">some actors as less than full partners in social interaction. </w:t>
      </w:r>
      <w:r w:rsidR="00F700BE" w:rsidRPr="00A91FE7">
        <w:rPr>
          <w:lang w:val="en-GB"/>
        </w:rPr>
        <w:t>J</w:t>
      </w:r>
      <w:r w:rsidR="008770C9" w:rsidRPr="00A91FE7">
        <w:rPr>
          <w:lang w:val="en-GB"/>
        </w:rPr>
        <w:t>ustice</w:t>
      </w:r>
      <w:r w:rsidR="00F700BE" w:rsidRPr="00A91FE7">
        <w:rPr>
          <w:lang w:val="en-GB"/>
        </w:rPr>
        <w:t xml:space="preserve"> requires the transformation of </w:t>
      </w:r>
      <w:r w:rsidR="008770C9" w:rsidRPr="00A91FE7">
        <w:rPr>
          <w:lang w:val="en-GB"/>
        </w:rPr>
        <w:t>the</w:t>
      </w:r>
      <w:r w:rsidR="00F700BE" w:rsidRPr="00A91FE7">
        <w:rPr>
          <w:lang w:val="en-GB"/>
        </w:rPr>
        <w:t>se</w:t>
      </w:r>
      <w:r w:rsidR="008770C9" w:rsidRPr="00A91FE7">
        <w:rPr>
          <w:lang w:val="en-GB"/>
        </w:rPr>
        <w:t xml:space="preserve"> value patterns </w:t>
      </w:r>
      <w:r w:rsidR="00CD08AD" w:rsidRPr="00A91FE7">
        <w:rPr>
          <w:lang w:val="en-GB"/>
        </w:rPr>
        <w:t>so that they convey equal respect for all.</w:t>
      </w:r>
      <w:r w:rsidR="00314AE3" w:rsidRPr="00A91FE7">
        <w:rPr>
          <w:lang w:val="en-GB"/>
        </w:rPr>
        <w:t xml:space="preserve"> </w:t>
      </w:r>
      <w:r w:rsidR="00E1498A">
        <w:rPr>
          <w:lang w:val="en-GB"/>
        </w:rPr>
        <w:t xml:space="preserve">The failure of </w:t>
      </w:r>
      <w:r w:rsidR="00190A28">
        <w:rPr>
          <w:lang w:val="en-GB"/>
        </w:rPr>
        <w:t>recognition</w:t>
      </w:r>
      <w:r w:rsidR="003E2386">
        <w:rPr>
          <w:lang w:val="en-GB"/>
        </w:rPr>
        <w:t xml:space="preserve"> </w:t>
      </w:r>
      <w:r w:rsidR="001A06A1">
        <w:rPr>
          <w:lang w:val="en-GB"/>
        </w:rPr>
        <w:t>trans</w:t>
      </w:r>
      <w:r w:rsidR="00DF69A8">
        <w:rPr>
          <w:lang w:val="en-GB"/>
        </w:rPr>
        <w:t>late</w:t>
      </w:r>
      <w:r w:rsidR="00E1498A">
        <w:rPr>
          <w:lang w:val="en-GB"/>
        </w:rPr>
        <w:t>s</w:t>
      </w:r>
      <w:r w:rsidR="00DF69A8">
        <w:rPr>
          <w:lang w:val="en-GB"/>
        </w:rPr>
        <w:t xml:space="preserve"> into </w:t>
      </w:r>
      <w:r w:rsidR="00EE4D20" w:rsidRPr="00A91FE7">
        <w:rPr>
          <w:lang w:val="en-GB"/>
        </w:rPr>
        <w:t>status subordination</w:t>
      </w:r>
      <w:r>
        <w:rPr>
          <w:lang w:val="en-GB"/>
        </w:rPr>
        <w:t>,</w:t>
      </w:r>
      <w:r w:rsidR="003E2386">
        <w:rPr>
          <w:lang w:val="en-GB"/>
        </w:rPr>
        <w:t xml:space="preserve"> </w:t>
      </w:r>
      <w:r>
        <w:rPr>
          <w:lang w:val="en-GB"/>
        </w:rPr>
        <w:t xml:space="preserve">and this </w:t>
      </w:r>
      <w:r w:rsidR="00395833" w:rsidRPr="00A91FE7">
        <w:rPr>
          <w:lang w:val="en-GB"/>
        </w:rPr>
        <w:t>c</w:t>
      </w:r>
      <w:r w:rsidR="00EE4D20" w:rsidRPr="00A91FE7">
        <w:rPr>
          <w:lang w:val="en-GB"/>
        </w:rPr>
        <w:t>onstitut</w:t>
      </w:r>
      <w:r w:rsidR="00DF69A8">
        <w:rPr>
          <w:lang w:val="en-GB"/>
        </w:rPr>
        <w:t>e</w:t>
      </w:r>
      <w:r w:rsidR="003E2386">
        <w:rPr>
          <w:lang w:val="en-GB"/>
        </w:rPr>
        <w:t>s</w:t>
      </w:r>
      <w:r w:rsidR="00EE4D20" w:rsidRPr="00A91FE7">
        <w:rPr>
          <w:lang w:val="en-GB"/>
        </w:rPr>
        <w:t xml:space="preserve"> a form of oppression.</w:t>
      </w:r>
      <w:r w:rsidR="00EA7152" w:rsidRPr="00A91FE7">
        <w:rPr>
          <w:lang w:val="en-GB"/>
        </w:rPr>
        <w:t xml:space="preserve"> </w:t>
      </w:r>
      <w:r w:rsidR="000B7A8E" w:rsidRPr="00A91FE7">
        <w:rPr>
          <w:lang w:val="en-GB"/>
        </w:rPr>
        <w:t xml:space="preserve">Pertinent </w:t>
      </w:r>
      <w:r w:rsidR="00125E35" w:rsidRPr="00A91FE7">
        <w:rPr>
          <w:lang w:val="en-GB"/>
        </w:rPr>
        <w:t>to the</w:t>
      </w:r>
      <w:r w:rsidR="001A06A1">
        <w:rPr>
          <w:lang w:val="en-GB"/>
        </w:rPr>
        <w:t xml:space="preserve"> case at hand </w:t>
      </w:r>
      <w:r w:rsidR="00125E35" w:rsidRPr="00A91FE7">
        <w:rPr>
          <w:lang w:val="en-GB"/>
        </w:rPr>
        <w:t xml:space="preserve">is </w:t>
      </w:r>
      <w:r w:rsidR="00911EDA">
        <w:rPr>
          <w:lang w:val="en-GB"/>
        </w:rPr>
        <w:t xml:space="preserve">Fraser’s </w:t>
      </w:r>
      <w:r w:rsidR="00125E35" w:rsidRPr="00A91FE7">
        <w:rPr>
          <w:lang w:val="en-GB"/>
        </w:rPr>
        <w:t>analysis of heterosexism (Fraser 1997</w:t>
      </w:r>
      <w:r w:rsidR="00F41085">
        <w:rPr>
          <w:lang w:val="en-GB"/>
        </w:rPr>
        <w:t>: 18 &amp; 24</w:t>
      </w:r>
      <w:r w:rsidR="00125E35" w:rsidRPr="00A91FE7">
        <w:rPr>
          <w:lang w:val="en-GB"/>
        </w:rPr>
        <w:t>; 2003</w:t>
      </w:r>
      <w:r w:rsidR="001A0D03" w:rsidRPr="00A91FE7">
        <w:rPr>
          <w:lang w:val="en-GB"/>
        </w:rPr>
        <w:t>a</w:t>
      </w:r>
      <w:r w:rsidR="00600CDF">
        <w:rPr>
          <w:lang w:val="en-GB"/>
        </w:rPr>
        <w:t xml:space="preserve">: 18 </w:t>
      </w:r>
      <w:r w:rsidR="00C40BE7">
        <w:rPr>
          <w:lang w:val="en-GB"/>
        </w:rPr>
        <w:t>&amp;</w:t>
      </w:r>
      <w:r w:rsidR="00600CDF">
        <w:rPr>
          <w:lang w:val="en-GB"/>
        </w:rPr>
        <w:t xml:space="preserve"> </w:t>
      </w:r>
      <w:smartTag w:uri="urn:schemas-microsoft-com:office:smarttags" w:element="metricconverter">
        <w:smartTagPr>
          <w:attr w:name="ProductID" w:val="24f"/>
        </w:smartTagPr>
        <w:r w:rsidR="00600CDF">
          <w:rPr>
            <w:lang w:val="en-GB"/>
          </w:rPr>
          <w:t>24f</w:t>
        </w:r>
      </w:smartTag>
      <w:r w:rsidR="00600CDF">
        <w:rPr>
          <w:lang w:val="en-GB"/>
        </w:rPr>
        <w:t>.</w:t>
      </w:r>
      <w:r w:rsidR="001A0D03" w:rsidRPr="00A91FE7">
        <w:rPr>
          <w:lang w:val="en-GB"/>
        </w:rPr>
        <w:t>).</w:t>
      </w:r>
      <w:r w:rsidR="00125E35" w:rsidRPr="00A91FE7">
        <w:rPr>
          <w:lang w:val="en-GB"/>
        </w:rPr>
        <w:t xml:space="preserve"> </w:t>
      </w:r>
      <w:r w:rsidR="00A95D7E" w:rsidRPr="00A91FE7">
        <w:rPr>
          <w:lang w:val="en-GB"/>
        </w:rPr>
        <w:t>H</w:t>
      </w:r>
      <w:r w:rsidR="00D803A2" w:rsidRPr="00A91FE7">
        <w:rPr>
          <w:lang w:val="en-GB"/>
        </w:rPr>
        <w:t xml:space="preserve">eteronormative </w:t>
      </w:r>
      <w:r w:rsidR="00125E35" w:rsidRPr="00A91FE7">
        <w:rPr>
          <w:lang w:val="en-GB"/>
        </w:rPr>
        <w:t xml:space="preserve">value patterns </w:t>
      </w:r>
      <w:r w:rsidR="00D803A2" w:rsidRPr="00A91FE7">
        <w:rPr>
          <w:lang w:val="en-GB"/>
        </w:rPr>
        <w:t>privilege heterosexual practices and relations, misrecognize same-sex identities</w:t>
      </w:r>
      <w:r w:rsidR="00375F3A">
        <w:rPr>
          <w:lang w:val="en-GB"/>
        </w:rPr>
        <w:t xml:space="preserve"> and</w:t>
      </w:r>
      <w:r w:rsidR="00351E08">
        <w:rPr>
          <w:lang w:val="en-GB"/>
        </w:rPr>
        <w:t xml:space="preserve"> intimacies,</w:t>
      </w:r>
      <w:r w:rsidR="00A95D7E" w:rsidRPr="00A91FE7">
        <w:rPr>
          <w:lang w:val="en-GB"/>
        </w:rPr>
        <w:t xml:space="preserve"> and hence cause a systemic oppression of </w:t>
      </w:r>
      <w:r w:rsidR="003C4109" w:rsidRPr="00A91FE7">
        <w:rPr>
          <w:lang w:val="en-GB"/>
        </w:rPr>
        <w:t>gay</w:t>
      </w:r>
      <w:r w:rsidR="00A95D7E" w:rsidRPr="00A91FE7">
        <w:rPr>
          <w:lang w:val="en-GB"/>
        </w:rPr>
        <w:t xml:space="preserve"> people. </w:t>
      </w:r>
      <w:r w:rsidR="003C3B06" w:rsidRPr="00A91FE7">
        <w:rPr>
          <w:lang w:val="en-GB"/>
        </w:rPr>
        <w:t>Such</w:t>
      </w:r>
      <w:r w:rsidR="00A95D7E" w:rsidRPr="00A91FE7">
        <w:rPr>
          <w:lang w:val="en-GB"/>
        </w:rPr>
        <w:t xml:space="preserve"> value patterns </w:t>
      </w:r>
      <w:r w:rsidR="00B45541" w:rsidRPr="00A91FE7">
        <w:rPr>
          <w:lang w:val="en-GB"/>
        </w:rPr>
        <w:t>are institutionalized in l</w:t>
      </w:r>
      <w:r w:rsidR="003C3B06" w:rsidRPr="00A91FE7">
        <w:rPr>
          <w:lang w:val="en-GB"/>
        </w:rPr>
        <w:t>aws</w:t>
      </w:r>
      <w:r w:rsidR="00B45541" w:rsidRPr="00A91FE7">
        <w:rPr>
          <w:lang w:val="en-GB"/>
        </w:rPr>
        <w:t xml:space="preserve"> and policies</w:t>
      </w:r>
      <w:r w:rsidR="00486B55">
        <w:rPr>
          <w:lang w:val="en-GB"/>
        </w:rPr>
        <w:t xml:space="preserve"> and reflected in,</w:t>
      </w:r>
      <w:r w:rsidR="00E1498A">
        <w:rPr>
          <w:lang w:val="en-GB"/>
        </w:rPr>
        <w:t xml:space="preserve"> </w:t>
      </w:r>
      <w:r w:rsidR="002C1E18">
        <w:rPr>
          <w:lang w:val="en-GB"/>
        </w:rPr>
        <w:t xml:space="preserve">e.g. </w:t>
      </w:r>
      <w:r w:rsidR="00486B55">
        <w:rPr>
          <w:lang w:val="en-GB"/>
        </w:rPr>
        <w:t>the denial of rights and protection</w:t>
      </w:r>
      <w:r w:rsidR="002C1E18">
        <w:rPr>
          <w:lang w:val="en-GB"/>
        </w:rPr>
        <w:t>s</w:t>
      </w:r>
      <w:r w:rsidR="00B45541" w:rsidRPr="00A91FE7">
        <w:rPr>
          <w:lang w:val="en-GB"/>
        </w:rPr>
        <w:t>. They also organize routine everyday practices</w:t>
      </w:r>
      <w:r w:rsidR="00486B55">
        <w:rPr>
          <w:lang w:val="en-GB"/>
        </w:rPr>
        <w:t xml:space="preserve"> </w:t>
      </w:r>
      <w:r>
        <w:rPr>
          <w:lang w:val="en-GB"/>
        </w:rPr>
        <w:t xml:space="preserve">that </w:t>
      </w:r>
      <w:r w:rsidR="00486B55">
        <w:rPr>
          <w:lang w:val="en-GB"/>
        </w:rPr>
        <w:t>translat</w:t>
      </w:r>
      <w:r>
        <w:rPr>
          <w:lang w:val="en-GB"/>
        </w:rPr>
        <w:t>e</w:t>
      </w:r>
      <w:r w:rsidR="00486B55">
        <w:rPr>
          <w:lang w:val="en-GB"/>
        </w:rPr>
        <w:t xml:space="preserve"> into stigmatization, stereotypi</w:t>
      </w:r>
      <w:r w:rsidR="00180E10">
        <w:rPr>
          <w:lang w:val="en-GB"/>
        </w:rPr>
        <w:t>ng</w:t>
      </w:r>
      <w:r w:rsidR="00E1498A">
        <w:rPr>
          <w:lang w:val="en-GB"/>
        </w:rPr>
        <w:t>, and</w:t>
      </w:r>
      <w:r w:rsidR="00F45378">
        <w:rPr>
          <w:lang w:val="en-GB"/>
        </w:rPr>
        <w:t xml:space="preserve"> violence</w:t>
      </w:r>
      <w:r w:rsidR="00B45541" w:rsidRPr="00A91FE7">
        <w:rPr>
          <w:lang w:val="en-GB"/>
        </w:rPr>
        <w:t xml:space="preserve">. </w:t>
      </w:r>
    </w:p>
    <w:p w:rsidR="00C663D9" w:rsidRPr="00B667FA" w:rsidRDefault="00C663D9" w:rsidP="00EF678A">
      <w:pPr>
        <w:spacing w:line="480" w:lineRule="auto"/>
        <w:ind w:firstLine="1304"/>
        <w:rPr>
          <w:lang w:val="en-US"/>
        </w:rPr>
      </w:pPr>
      <w:r>
        <w:rPr>
          <w:lang w:val="en-GB"/>
        </w:rPr>
        <w:t xml:space="preserve">The second order is the economic one. </w:t>
      </w:r>
      <w:r w:rsidRPr="00A91FE7">
        <w:rPr>
          <w:lang w:val="en-GB"/>
        </w:rPr>
        <w:t>Inequalities within th</w:t>
      </w:r>
      <w:r>
        <w:rPr>
          <w:lang w:val="en-GB"/>
        </w:rPr>
        <w:t xml:space="preserve">is realm </w:t>
      </w:r>
      <w:r w:rsidRPr="00A91FE7">
        <w:rPr>
          <w:lang w:val="en-GB"/>
        </w:rPr>
        <w:t>result in an uneven distribution of resources and burdens. Maldistribution violates justice by denying some people the means and opportunities to participate on an equal standing. To achieve justice, redistribution is needed.</w:t>
      </w:r>
    </w:p>
    <w:p w:rsidR="004C1E56" w:rsidRDefault="00DD5142" w:rsidP="004C1E56">
      <w:pPr>
        <w:spacing w:line="480" w:lineRule="auto"/>
        <w:ind w:firstLine="1304"/>
        <w:rPr>
          <w:lang w:val="en-US"/>
        </w:rPr>
      </w:pPr>
      <w:r w:rsidRPr="00E51CC5">
        <w:rPr>
          <w:lang w:val="en-US"/>
        </w:rPr>
        <w:t>Finally, unequal access to representation</w:t>
      </w:r>
      <w:r w:rsidR="008342AF">
        <w:rPr>
          <w:lang w:val="en-US"/>
        </w:rPr>
        <w:t>,</w:t>
      </w:r>
      <w:r w:rsidRPr="00E51CC5">
        <w:rPr>
          <w:lang w:val="en-US"/>
        </w:rPr>
        <w:t xml:space="preserve"> not only within the distinct political order, but within all institutional settings that enable or constrain members’ actions</w:t>
      </w:r>
      <w:r w:rsidR="008342AF">
        <w:rPr>
          <w:lang w:val="en-US"/>
        </w:rPr>
        <w:t>,</w:t>
      </w:r>
      <w:r w:rsidRPr="00E51CC5">
        <w:rPr>
          <w:lang w:val="en-US"/>
        </w:rPr>
        <w:t xml:space="preserve"> produces political misrepresentation (Fraser, 2003a</w:t>
      </w:r>
      <w:r>
        <w:rPr>
          <w:lang w:val="en-US"/>
        </w:rPr>
        <w:t>: 68</w:t>
      </w:r>
      <w:r w:rsidR="008342AF">
        <w:rPr>
          <w:lang w:val="en-US"/>
        </w:rPr>
        <w:t>–</w:t>
      </w:r>
      <w:r>
        <w:rPr>
          <w:lang w:val="en-US"/>
        </w:rPr>
        <w:t>69</w:t>
      </w:r>
      <w:r w:rsidRPr="00E51CC5">
        <w:rPr>
          <w:lang w:val="en-US"/>
        </w:rPr>
        <w:t xml:space="preserve">; 2005). </w:t>
      </w:r>
      <w:r w:rsidR="00954467">
        <w:rPr>
          <w:lang w:val="en-US"/>
        </w:rPr>
        <w:t>Representation has two</w:t>
      </w:r>
      <w:r w:rsidR="001117B4">
        <w:rPr>
          <w:lang w:val="en-US"/>
        </w:rPr>
        <w:t xml:space="preserve"> faces:</w:t>
      </w:r>
      <w:r w:rsidR="00954467">
        <w:rPr>
          <w:lang w:val="en-US"/>
        </w:rPr>
        <w:t xml:space="preserve"> it is a matter of social belonging to the </w:t>
      </w:r>
      <w:r w:rsidR="001D3B01">
        <w:rPr>
          <w:lang w:val="en-US"/>
        </w:rPr>
        <w:t xml:space="preserve">nation-state </w:t>
      </w:r>
      <w:r w:rsidR="00954467">
        <w:rPr>
          <w:lang w:val="en-US"/>
        </w:rPr>
        <w:t>community</w:t>
      </w:r>
      <w:r w:rsidR="001117B4">
        <w:rPr>
          <w:lang w:val="en-US"/>
        </w:rPr>
        <w:t xml:space="preserve">, </w:t>
      </w:r>
      <w:r w:rsidR="00954467">
        <w:rPr>
          <w:lang w:val="en-US"/>
        </w:rPr>
        <w:t xml:space="preserve">and it concerns </w:t>
      </w:r>
      <w:r w:rsidR="002B6E04">
        <w:rPr>
          <w:lang w:val="en-US"/>
        </w:rPr>
        <w:t xml:space="preserve">decision-making </w:t>
      </w:r>
      <w:r w:rsidR="00954467">
        <w:rPr>
          <w:lang w:val="en-US"/>
        </w:rPr>
        <w:t>procedures</w:t>
      </w:r>
      <w:r w:rsidR="002B6E04">
        <w:rPr>
          <w:lang w:val="en-US"/>
        </w:rPr>
        <w:t>,</w:t>
      </w:r>
      <w:r w:rsidR="00954467">
        <w:rPr>
          <w:lang w:val="en-US"/>
        </w:rPr>
        <w:t xml:space="preserve"> i</w:t>
      </w:r>
      <w:r w:rsidR="00D209EC">
        <w:rPr>
          <w:lang w:val="en-US"/>
        </w:rPr>
        <w:t xml:space="preserve">ncluding </w:t>
      </w:r>
      <w:r w:rsidR="002B6E04">
        <w:rPr>
          <w:lang w:val="en-US"/>
        </w:rPr>
        <w:t xml:space="preserve">the framing of laws, policies etc. and the terms by which disagreements are settled. </w:t>
      </w:r>
      <w:r w:rsidRPr="00E51CC5">
        <w:rPr>
          <w:lang w:val="en-US"/>
        </w:rPr>
        <w:t>Misrepresentation</w:t>
      </w:r>
      <w:r w:rsidR="002B6E04">
        <w:rPr>
          <w:lang w:val="en-US"/>
        </w:rPr>
        <w:t xml:space="preserve"> </w:t>
      </w:r>
      <w:r w:rsidRPr="00E51CC5">
        <w:rPr>
          <w:lang w:val="en-US"/>
        </w:rPr>
        <w:t xml:space="preserve">is an obstacle to </w:t>
      </w:r>
      <w:r w:rsidR="000B369F">
        <w:rPr>
          <w:lang w:val="en-US"/>
        </w:rPr>
        <w:t>justice</w:t>
      </w:r>
      <w:r w:rsidRPr="00E51CC5">
        <w:rPr>
          <w:lang w:val="en-US"/>
        </w:rPr>
        <w:t xml:space="preserve">, because it denies some people an equal opportunity to </w:t>
      </w:r>
      <w:r w:rsidR="00E1498A">
        <w:rPr>
          <w:lang w:val="en-US"/>
        </w:rPr>
        <w:t xml:space="preserve">have </w:t>
      </w:r>
      <w:r w:rsidR="008342AF">
        <w:rPr>
          <w:lang w:val="en-US"/>
        </w:rPr>
        <w:t>their</w:t>
      </w:r>
      <w:r w:rsidR="00E1498A">
        <w:rPr>
          <w:lang w:val="en-US"/>
        </w:rPr>
        <w:t xml:space="preserve"> say regarding </w:t>
      </w:r>
      <w:r w:rsidRPr="00E51CC5">
        <w:rPr>
          <w:lang w:val="en-US"/>
        </w:rPr>
        <w:t>common affairs</w:t>
      </w:r>
      <w:r w:rsidR="008342AF">
        <w:rPr>
          <w:lang w:val="en-US"/>
        </w:rPr>
        <w:t>,</w:t>
      </w:r>
      <w:r w:rsidR="002B6E04">
        <w:rPr>
          <w:lang w:val="en-US"/>
        </w:rPr>
        <w:t xml:space="preserve"> </w:t>
      </w:r>
      <w:r w:rsidR="000B369F">
        <w:rPr>
          <w:lang w:val="en-US"/>
        </w:rPr>
        <w:t>and</w:t>
      </w:r>
      <w:r w:rsidR="00911EDA">
        <w:rPr>
          <w:lang w:val="en-US"/>
        </w:rPr>
        <w:t xml:space="preserve"> because it</w:t>
      </w:r>
      <w:r w:rsidR="000B369F">
        <w:rPr>
          <w:lang w:val="en-US"/>
        </w:rPr>
        <w:t xml:space="preserve"> </w:t>
      </w:r>
      <w:r w:rsidR="001D3B01">
        <w:rPr>
          <w:lang w:val="en-US"/>
        </w:rPr>
        <w:t>exclud</w:t>
      </w:r>
      <w:r w:rsidR="000B369F">
        <w:rPr>
          <w:lang w:val="en-US"/>
        </w:rPr>
        <w:t>es</w:t>
      </w:r>
      <w:r w:rsidR="002B6E04">
        <w:rPr>
          <w:lang w:val="en-US"/>
        </w:rPr>
        <w:t xml:space="preserve"> </w:t>
      </w:r>
      <w:r w:rsidR="004B7321">
        <w:rPr>
          <w:lang w:val="en-US"/>
        </w:rPr>
        <w:t xml:space="preserve">some </w:t>
      </w:r>
      <w:r w:rsidR="002B6E04">
        <w:rPr>
          <w:lang w:val="en-US"/>
        </w:rPr>
        <w:t xml:space="preserve">ways of articulating claims </w:t>
      </w:r>
      <w:r w:rsidR="002B6E04">
        <w:rPr>
          <w:lang w:val="en-US"/>
        </w:rPr>
        <w:lastRenderedPageBreak/>
        <w:t>and resolving disputes</w:t>
      </w:r>
      <w:r w:rsidRPr="00E51CC5">
        <w:rPr>
          <w:lang w:val="en-US"/>
        </w:rPr>
        <w:t xml:space="preserve">. The remedy </w:t>
      </w:r>
      <w:r w:rsidR="008342AF">
        <w:rPr>
          <w:lang w:val="en-US"/>
        </w:rPr>
        <w:t xml:space="preserve">is </w:t>
      </w:r>
      <w:r w:rsidRPr="00E51CC5">
        <w:rPr>
          <w:lang w:val="en-US"/>
        </w:rPr>
        <w:t>democratization</w:t>
      </w:r>
      <w:r w:rsidR="002B6E04">
        <w:rPr>
          <w:lang w:val="en-US"/>
        </w:rPr>
        <w:t xml:space="preserve">: changing the criteria of membership and reordering the procedures of public deliberation. </w:t>
      </w:r>
      <w:r w:rsidRPr="00E51CC5">
        <w:rPr>
          <w:lang w:val="en-US"/>
        </w:rPr>
        <w:t>Fraser</w:t>
      </w:r>
      <w:r w:rsidR="001117B4">
        <w:rPr>
          <w:lang w:val="en-US"/>
        </w:rPr>
        <w:t xml:space="preserve"> argues that a</w:t>
      </w:r>
      <w:r w:rsidRPr="00E51CC5">
        <w:rPr>
          <w:lang w:val="en-US"/>
        </w:rPr>
        <w:t xml:space="preserve">llowing citizens to act as subjects of justice requires that </w:t>
      </w:r>
      <w:r w:rsidR="008342AF">
        <w:rPr>
          <w:lang w:val="en-US"/>
        </w:rPr>
        <w:t>everyone</w:t>
      </w:r>
      <w:r w:rsidR="008342AF" w:rsidRPr="00E51CC5">
        <w:rPr>
          <w:lang w:val="en-US"/>
        </w:rPr>
        <w:t xml:space="preserve"> </w:t>
      </w:r>
      <w:r w:rsidRPr="00E51CC5">
        <w:rPr>
          <w:lang w:val="en-US"/>
        </w:rPr>
        <w:t>whom a given social institution or practice affect</w:t>
      </w:r>
      <w:r w:rsidR="008342AF">
        <w:rPr>
          <w:lang w:val="en-US"/>
        </w:rPr>
        <w:t>s</w:t>
      </w:r>
      <w:r w:rsidRPr="00E51CC5">
        <w:rPr>
          <w:lang w:val="en-US"/>
        </w:rPr>
        <w:t xml:space="preserve"> has the opportunity to participate on an equal footing in decision-making. In turn, representation requires redistribution and recognition. </w:t>
      </w:r>
      <w:r w:rsidRPr="00E51CC5">
        <w:rPr>
          <w:lang w:val="en-US"/>
        </w:rPr>
        <w:tab/>
      </w:r>
    </w:p>
    <w:p w:rsidR="00714A0D" w:rsidRPr="00EA6655" w:rsidRDefault="00AD50A0" w:rsidP="004C1E56">
      <w:pPr>
        <w:spacing w:line="480" w:lineRule="auto"/>
        <w:ind w:firstLine="1304"/>
        <w:rPr>
          <w:lang w:val="en-US"/>
        </w:rPr>
      </w:pPr>
      <w:r w:rsidRPr="00EA6655">
        <w:rPr>
          <w:lang w:val="en-US"/>
        </w:rPr>
        <w:t xml:space="preserve">While capitalizing on Fraser’s theorizing, I find shortcomings and gaps </w:t>
      </w:r>
      <w:r w:rsidR="008342AF" w:rsidRPr="00EA6655">
        <w:rPr>
          <w:lang w:val="en-US"/>
        </w:rPr>
        <w:t xml:space="preserve">that </w:t>
      </w:r>
      <w:r w:rsidR="00EC0402">
        <w:rPr>
          <w:lang w:val="en-US"/>
        </w:rPr>
        <w:t>propel</w:t>
      </w:r>
      <w:r w:rsidR="008342AF" w:rsidRPr="00EA6655">
        <w:rPr>
          <w:lang w:val="en-US"/>
        </w:rPr>
        <w:t xml:space="preserve"> </w:t>
      </w:r>
      <w:r w:rsidRPr="00EA6655">
        <w:rPr>
          <w:lang w:val="en-US"/>
        </w:rPr>
        <w:t>a series of revisions.</w:t>
      </w:r>
      <w:r w:rsidR="00F17FD5" w:rsidRPr="00EA6655">
        <w:rPr>
          <w:lang w:val="en-US"/>
        </w:rPr>
        <w:t xml:space="preserve"> I</w:t>
      </w:r>
      <w:r w:rsidR="008342AF" w:rsidRPr="00EA6655">
        <w:rPr>
          <w:lang w:val="en-US"/>
        </w:rPr>
        <w:t xml:space="preserve"> i</w:t>
      </w:r>
      <w:r w:rsidR="00F17FD5" w:rsidRPr="00EA6655">
        <w:rPr>
          <w:lang w:val="en-US"/>
        </w:rPr>
        <w:t>dentify</w:t>
      </w:r>
      <w:r w:rsidR="0003299D" w:rsidRPr="00EA6655">
        <w:rPr>
          <w:lang w:val="en-US"/>
        </w:rPr>
        <w:t xml:space="preserve"> four major limitations </w:t>
      </w:r>
      <w:r w:rsidR="008D2B84" w:rsidRPr="00EA6655">
        <w:rPr>
          <w:lang w:val="en-US"/>
        </w:rPr>
        <w:t>concerned with</w:t>
      </w:r>
      <w:r w:rsidR="008342AF" w:rsidRPr="00EA6655">
        <w:rPr>
          <w:lang w:val="en-US"/>
        </w:rPr>
        <w:t>:</w:t>
      </w:r>
      <w:r w:rsidR="008D2B84" w:rsidRPr="00EA6655">
        <w:rPr>
          <w:lang w:val="en-US"/>
        </w:rPr>
        <w:t xml:space="preserve"> </w:t>
      </w:r>
      <w:r w:rsidR="0003299D" w:rsidRPr="00EA6655">
        <w:rPr>
          <w:lang w:val="en-US"/>
        </w:rPr>
        <w:t>the conception of justice, the emotional aspect of membership</w:t>
      </w:r>
      <w:r w:rsidR="004C1E56" w:rsidRPr="00EA6655">
        <w:rPr>
          <w:lang w:val="en-US"/>
        </w:rPr>
        <w:t>,</w:t>
      </w:r>
      <w:r w:rsidR="0003299D" w:rsidRPr="00EA6655">
        <w:rPr>
          <w:lang w:val="en-US"/>
        </w:rPr>
        <w:t xml:space="preserve"> </w:t>
      </w:r>
      <w:r w:rsidR="00B02E41" w:rsidRPr="00EA6655">
        <w:rPr>
          <w:lang w:val="en-US"/>
        </w:rPr>
        <w:t>the historical</w:t>
      </w:r>
      <w:r w:rsidR="0003299D" w:rsidRPr="00EA6655">
        <w:rPr>
          <w:lang w:val="en-US"/>
        </w:rPr>
        <w:t xml:space="preserve"> adequacy of her analysis</w:t>
      </w:r>
      <w:r w:rsidR="00B02E41" w:rsidRPr="00EA6655">
        <w:rPr>
          <w:lang w:val="en-US"/>
        </w:rPr>
        <w:t xml:space="preserve">, and the </w:t>
      </w:r>
      <w:r w:rsidR="003A6F83" w:rsidRPr="00EA6655">
        <w:rPr>
          <w:lang w:val="en-US"/>
        </w:rPr>
        <w:t xml:space="preserve">model </w:t>
      </w:r>
      <w:r w:rsidR="00B02E41" w:rsidRPr="00EA6655">
        <w:rPr>
          <w:lang w:val="en-US"/>
        </w:rPr>
        <w:t>of the state</w:t>
      </w:r>
      <w:r w:rsidR="0003299D" w:rsidRPr="00EA6655">
        <w:rPr>
          <w:lang w:val="en-US"/>
        </w:rPr>
        <w:t xml:space="preserve">, </w:t>
      </w:r>
      <w:r w:rsidR="008342AF" w:rsidRPr="00EA6655">
        <w:rPr>
          <w:lang w:val="en-US"/>
        </w:rPr>
        <w:t xml:space="preserve">and </w:t>
      </w:r>
      <w:r w:rsidR="0003299D" w:rsidRPr="00EA6655">
        <w:rPr>
          <w:lang w:val="en-US"/>
        </w:rPr>
        <w:t>I</w:t>
      </w:r>
      <w:r w:rsidR="00EC0402">
        <w:rPr>
          <w:lang w:val="en-US"/>
        </w:rPr>
        <w:t xml:space="preserve"> revise</w:t>
      </w:r>
      <w:r w:rsidR="0003299D" w:rsidRPr="00EA6655">
        <w:rPr>
          <w:lang w:val="en-US"/>
        </w:rPr>
        <w:t xml:space="preserve"> </w:t>
      </w:r>
      <w:r w:rsidR="004C1E56" w:rsidRPr="00EA6655">
        <w:rPr>
          <w:lang w:val="en-US"/>
        </w:rPr>
        <w:t>her approach with alternative political and social theory.</w:t>
      </w:r>
      <w:r w:rsidR="0003299D" w:rsidRPr="00EA6655">
        <w:rPr>
          <w:lang w:val="en-US"/>
        </w:rPr>
        <w:t xml:space="preserve"> </w:t>
      </w:r>
    </w:p>
    <w:p w:rsidR="00DE0C77" w:rsidRDefault="003E2D74" w:rsidP="004C1E56">
      <w:pPr>
        <w:spacing w:line="480" w:lineRule="auto"/>
        <w:ind w:firstLine="1304"/>
        <w:rPr>
          <w:lang w:val="en-US"/>
        </w:rPr>
      </w:pPr>
      <w:r w:rsidRPr="00EA6655">
        <w:rPr>
          <w:lang w:val="en-US"/>
        </w:rPr>
        <w:t xml:space="preserve">Dating at least from Plato, political thinkers have considered justice </w:t>
      </w:r>
      <w:r w:rsidR="008342AF" w:rsidRPr="00EA6655">
        <w:rPr>
          <w:lang w:val="en-US"/>
        </w:rPr>
        <w:t xml:space="preserve">to </w:t>
      </w:r>
      <w:r w:rsidRPr="00EA6655">
        <w:rPr>
          <w:lang w:val="en-US"/>
        </w:rPr>
        <w:t>concern both the institutional architecture and the virtues of citizens. Yet, justice’s duality is</w:t>
      </w:r>
      <w:r w:rsidR="008822D1" w:rsidRPr="00EA6655">
        <w:rPr>
          <w:lang w:val="en-US"/>
        </w:rPr>
        <w:t xml:space="preserve"> not</w:t>
      </w:r>
      <w:r w:rsidRPr="00EA6655">
        <w:rPr>
          <w:lang w:val="en-US"/>
        </w:rPr>
        <w:t xml:space="preserve"> elaborated in </w:t>
      </w:r>
      <w:r w:rsidR="008822D1" w:rsidRPr="00EA6655">
        <w:rPr>
          <w:lang w:val="en-US"/>
        </w:rPr>
        <w:t xml:space="preserve">Fraser’s </w:t>
      </w:r>
      <w:r w:rsidRPr="00EA6655">
        <w:rPr>
          <w:lang w:val="en-US"/>
        </w:rPr>
        <w:t>theory as</w:t>
      </w:r>
      <w:r w:rsidR="008822D1" w:rsidRPr="00EA6655">
        <w:rPr>
          <w:lang w:val="en-US"/>
        </w:rPr>
        <w:t>, like other modern</w:t>
      </w:r>
      <w:r w:rsidRPr="00EA6655">
        <w:rPr>
          <w:lang w:val="en-US"/>
        </w:rPr>
        <w:t xml:space="preserve"> thinkers, </w:t>
      </w:r>
      <w:r w:rsidR="008342AF" w:rsidRPr="00EA6655">
        <w:rPr>
          <w:lang w:val="en-US"/>
        </w:rPr>
        <w:t xml:space="preserve">she </w:t>
      </w:r>
      <w:r w:rsidRPr="00EA6655">
        <w:rPr>
          <w:lang w:val="en-US"/>
        </w:rPr>
        <w:t>foreground</w:t>
      </w:r>
      <w:r w:rsidR="008822D1" w:rsidRPr="00EA6655">
        <w:rPr>
          <w:lang w:val="en-US"/>
        </w:rPr>
        <w:t xml:space="preserve">s the former aspect and ignores the latter. In contrast, </w:t>
      </w:r>
      <w:r w:rsidRPr="00EA6655">
        <w:rPr>
          <w:lang w:val="en-US"/>
        </w:rPr>
        <w:t xml:space="preserve">theories of democratic citizenship are likely to give priority to </w:t>
      </w:r>
      <w:r w:rsidR="008822D1" w:rsidRPr="00EA6655">
        <w:rPr>
          <w:lang w:val="en-US"/>
        </w:rPr>
        <w:t xml:space="preserve">justice as an individual virtue. </w:t>
      </w:r>
      <w:r w:rsidRPr="00EA6655">
        <w:rPr>
          <w:lang w:val="en-US"/>
        </w:rPr>
        <w:t xml:space="preserve">To retain </w:t>
      </w:r>
      <w:r w:rsidR="003E0CB8" w:rsidRPr="00EA6655">
        <w:rPr>
          <w:lang w:val="en-US"/>
        </w:rPr>
        <w:t xml:space="preserve">a </w:t>
      </w:r>
      <w:r w:rsidRPr="00EA6655">
        <w:rPr>
          <w:lang w:val="en-US"/>
        </w:rPr>
        <w:t>two-fold theorizing of justice, then, I</w:t>
      </w:r>
      <w:r w:rsidR="00DE0C77" w:rsidRPr="00EA6655">
        <w:rPr>
          <w:lang w:val="en-US"/>
        </w:rPr>
        <w:t xml:space="preserve"> draw on </w:t>
      </w:r>
      <w:r w:rsidR="00AD50A0" w:rsidRPr="00EA6655">
        <w:rPr>
          <w:lang w:val="en-US"/>
        </w:rPr>
        <w:t>Shane Phelan</w:t>
      </w:r>
      <w:r w:rsidR="00DE0C77" w:rsidRPr="00EA6655">
        <w:rPr>
          <w:lang w:val="en-US"/>
        </w:rPr>
        <w:t>’s</w:t>
      </w:r>
      <w:r w:rsidR="00AD50A0" w:rsidRPr="00EA6655">
        <w:rPr>
          <w:lang w:val="en-US"/>
        </w:rPr>
        <w:t xml:space="preserve"> </w:t>
      </w:r>
      <w:r w:rsidR="00DE0C77" w:rsidRPr="00EA6655">
        <w:rPr>
          <w:lang w:val="en-US"/>
        </w:rPr>
        <w:t xml:space="preserve">theory </w:t>
      </w:r>
      <w:r w:rsidR="008822D1" w:rsidRPr="00EA6655">
        <w:rPr>
          <w:lang w:val="en-US"/>
        </w:rPr>
        <w:t xml:space="preserve">of democratic citizenship </w:t>
      </w:r>
      <w:r w:rsidR="00AD50A0" w:rsidRPr="00EA6655">
        <w:rPr>
          <w:lang w:val="en-US"/>
        </w:rPr>
        <w:t>(2001).</w:t>
      </w:r>
      <w:r w:rsidR="00AD50A0">
        <w:rPr>
          <w:lang w:val="en-US"/>
        </w:rPr>
        <w:t xml:space="preserve"> </w:t>
      </w:r>
    </w:p>
    <w:p w:rsidR="008822D1" w:rsidRDefault="003E0CB8" w:rsidP="00AF28FC">
      <w:pPr>
        <w:spacing w:line="480" w:lineRule="auto"/>
        <w:ind w:firstLine="1304"/>
        <w:rPr>
          <w:lang w:val="en-GB"/>
        </w:rPr>
      </w:pPr>
      <w:r>
        <w:rPr>
          <w:lang w:val="en-US"/>
        </w:rPr>
        <w:t xml:space="preserve">According to </w:t>
      </w:r>
      <w:r w:rsidR="008822D1">
        <w:rPr>
          <w:lang w:val="en-GB"/>
        </w:rPr>
        <w:t>Phelan</w:t>
      </w:r>
      <w:r>
        <w:rPr>
          <w:lang w:val="en-GB"/>
        </w:rPr>
        <w:t xml:space="preserve">, the promotion of </w:t>
      </w:r>
      <w:r w:rsidR="008822D1">
        <w:rPr>
          <w:lang w:val="en-GB"/>
        </w:rPr>
        <w:t>justice as a virtue</w:t>
      </w:r>
      <w:r w:rsidR="00E80DF7">
        <w:rPr>
          <w:lang w:val="en-GB"/>
        </w:rPr>
        <w:t xml:space="preserve"> of citizenship</w:t>
      </w:r>
      <w:r w:rsidR="008822D1">
        <w:rPr>
          <w:lang w:val="en-GB"/>
        </w:rPr>
        <w:t xml:space="preserve"> requires </w:t>
      </w:r>
      <w:r w:rsidR="008822D1" w:rsidRPr="00A91FE7">
        <w:rPr>
          <w:lang w:val="en-GB"/>
        </w:rPr>
        <w:t>a public culture</w:t>
      </w:r>
      <w:r w:rsidR="008822D1">
        <w:rPr>
          <w:lang w:val="en-GB"/>
        </w:rPr>
        <w:t xml:space="preserve"> that </w:t>
      </w:r>
      <w:r w:rsidR="008822D1" w:rsidRPr="00A91FE7">
        <w:rPr>
          <w:lang w:val="en-GB"/>
        </w:rPr>
        <w:t xml:space="preserve">recognizes sexual difference. Developing an ethos of solidarity between </w:t>
      </w:r>
      <w:r w:rsidR="00AA4C86">
        <w:rPr>
          <w:lang w:val="en-GB"/>
        </w:rPr>
        <w:t xml:space="preserve">the </w:t>
      </w:r>
      <w:r w:rsidR="008822D1" w:rsidRPr="00A91FE7">
        <w:rPr>
          <w:lang w:val="en-GB"/>
        </w:rPr>
        <w:t>sexual minority and majority is at the heart of her vision</w:t>
      </w:r>
      <w:r w:rsidR="008822D1">
        <w:rPr>
          <w:lang w:val="en-GB"/>
        </w:rPr>
        <w:t xml:space="preserve">, </w:t>
      </w:r>
      <w:r w:rsidR="00AA4C86">
        <w:rPr>
          <w:lang w:val="en-GB"/>
        </w:rPr>
        <w:t xml:space="preserve">alongside </w:t>
      </w:r>
      <w:r w:rsidR="008822D1" w:rsidRPr="00A91FE7">
        <w:rPr>
          <w:lang w:val="en-GB"/>
        </w:rPr>
        <w:t>a commitment to dialogue (Phelan 2001</w:t>
      </w:r>
      <w:r w:rsidR="008822D1">
        <w:rPr>
          <w:lang w:val="en-GB"/>
        </w:rPr>
        <w:t>: 146</w:t>
      </w:r>
      <w:r w:rsidR="00AA4C86">
        <w:rPr>
          <w:lang w:val="en-GB"/>
        </w:rPr>
        <w:t>–</w:t>
      </w:r>
      <w:r w:rsidR="008822D1">
        <w:rPr>
          <w:lang w:val="en-GB"/>
        </w:rPr>
        <w:t>47). T</w:t>
      </w:r>
      <w:r w:rsidR="008822D1" w:rsidRPr="00A91FE7">
        <w:rPr>
          <w:lang w:val="en-GB"/>
        </w:rPr>
        <w:t>his ethos requires</w:t>
      </w:r>
      <w:r w:rsidR="008822D1">
        <w:rPr>
          <w:lang w:val="en-GB"/>
        </w:rPr>
        <w:t xml:space="preserve"> a reconsideration of the </w:t>
      </w:r>
      <w:r w:rsidR="00AA4C86">
        <w:rPr>
          <w:lang w:val="en-GB"/>
        </w:rPr>
        <w:t>“</w:t>
      </w:r>
      <w:r w:rsidR="008822D1">
        <w:rPr>
          <w:lang w:val="en-GB"/>
        </w:rPr>
        <w:t>we</w:t>
      </w:r>
      <w:r w:rsidR="00AA4C86">
        <w:rPr>
          <w:lang w:val="en-GB"/>
        </w:rPr>
        <w:t>”</w:t>
      </w:r>
      <w:r w:rsidR="008822D1">
        <w:rPr>
          <w:lang w:val="en-GB"/>
        </w:rPr>
        <w:t xml:space="preserve">, i.e., </w:t>
      </w:r>
      <w:r w:rsidR="008822D1" w:rsidRPr="00A91FE7">
        <w:rPr>
          <w:lang w:val="en-GB"/>
        </w:rPr>
        <w:t>that the heterosexual majority allow</w:t>
      </w:r>
      <w:r w:rsidR="008822D1">
        <w:rPr>
          <w:lang w:val="en-GB"/>
        </w:rPr>
        <w:t>s</w:t>
      </w:r>
      <w:r w:rsidR="008822D1" w:rsidRPr="00A91FE7">
        <w:rPr>
          <w:lang w:val="en-GB"/>
        </w:rPr>
        <w:t xml:space="preserve"> its self-conception to be transformed in the presence of other sexual identities. Such change involves a displacement of the location of difference. Rather than locating difference on the side of the minority, it requires an understanding of difference as</w:t>
      </w:r>
      <w:r w:rsidR="00CC0D2D">
        <w:rPr>
          <w:lang w:val="en-GB"/>
        </w:rPr>
        <w:t xml:space="preserve"> being</w:t>
      </w:r>
      <w:r w:rsidR="008822D1" w:rsidRPr="00A91FE7">
        <w:rPr>
          <w:lang w:val="en-GB"/>
        </w:rPr>
        <w:t xml:space="preserve"> of crucial importance for the identity of everyone across the spectrum of sexualities</w:t>
      </w:r>
      <w:r w:rsidR="008822D1">
        <w:rPr>
          <w:lang w:val="en-GB"/>
        </w:rPr>
        <w:t xml:space="preserve">. </w:t>
      </w:r>
      <w:r w:rsidR="008822D1" w:rsidRPr="00A91FE7">
        <w:rPr>
          <w:lang w:val="en-GB"/>
        </w:rPr>
        <w:t xml:space="preserve">Only such </w:t>
      </w:r>
      <w:r w:rsidR="00CC0D2D">
        <w:rPr>
          <w:lang w:val="en-GB"/>
        </w:rPr>
        <w:t xml:space="preserve">a </w:t>
      </w:r>
      <w:r w:rsidR="008822D1" w:rsidRPr="00A91FE7">
        <w:rPr>
          <w:lang w:val="en-GB"/>
        </w:rPr>
        <w:t xml:space="preserve">displacement </w:t>
      </w:r>
      <w:r w:rsidR="00CC0D2D">
        <w:rPr>
          <w:lang w:val="en-GB"/>
        </w:rPr>
        <w:t>can</w:t>
      </w:r>
      <w:r w:rsidR="00CC0D2D" w:rsidRPr="00A91FE7">
        <w:rPr>
          <w:lang w:val="en-GB"/>
        </w:rPr>
        <w:t xml:space="preserve"> </w:t>
      </w:r>
      <w:r w:rsidR="008822D1" w:rsidRPr="00A91FE7">
        <w:rPr>
          <w:lang w:val="en-GB"/>
        </w:rPr>
        <w:t>help to dissolve the fixed division</w:t>
      </w:r>
      <w:r w:rsidR="008822D1">
        <w:rPr>
          <w:lang w:val="en-GB"/>
        </w:rPr>
        <w:t xml:space="preserve"> and status differences</w:t>
      </w:r>
      <w:r w:rsidR="008822D1" w:rsidRPr="00A91FE7">
        <w:rPr>
          <w:lang w:val="en-GB"/>
        </w:rPr>
        <w:t xml:space="preserve"> between the categories </w:t>
      </w:r>
      <w:r w:rsidR="00CC0D2D">
        <w:rPr>
          <w:lang w:val="en-GB"/>
        </w:rPr>
        <w:t xml:space="preserve">of </w:t>
      </w:r>
      <w:r w:rsidR="008822D1" w:rsidRPr="00A91FE7">
        <w:rPr>
          <w:lang w:val="en-GB"/>
        </w:rPr>
        <w:t xml:space="preserve">heterosexual and </w:t>
      </w:r>
      <w:r w:rsidR="008822D1" w:rsidRPr="00A91FE7">
        <w:rPr>
          <w:lang w:val="en-GB"/>
        </w:rPr>
        <w:lastRenderedPageBreak/>
        <w:t>homosexual.</w:t>
      </w:r>
      <w:r w:rsidR="008822D1">
        <w:rPr>
          <w:lang w:val="en-GB"/>
        </w:rPr>
        <w:t xml:space="preserve"> </w:t>
      </w:r>
      <w:r w:rsidR="00CC0D2D">
        <w:rPr>
          <w:lang w:val="en-GB"/>
        </w:rPr>
        <w:t>In addition</w:t>
      </w:r>
      <w:r w:rsidR="008822D1">
        <w:rPr>
          <w:lang w:val="en-GB"/>
        </w:rPr>
        <w:t>, th</w:t>
      </w:r>
      <w:r w:rsidR="00CC0D2D">
        <w:rPr>
          <w:lang w:val="en-GB"/>
        </w:rPr>
        <w:t>is</w:t>
      </w:r>
      <w:r w:rsidR="008822D1">
        <w:rPr>
          <w:lang w:val="en-GB"/>
        </w:rPr>
        <w:t xml:space="preserve"> very same process of displacement must take place within the minority to prevent what is called secondary marginalization: when some homosexuals begin to gain some access to public life, the marginalization of others </w:t>
      </w:r>
      <w:r w:rsidR="00CC0D2D">
        <w:rPr>
          <w:lang w:val="en-GB"/>
        </w:rPr>
        <w:t xml:space="preserve">is </w:t>
      </w:r>
      <w:r w:rsidR="008822D1">
        <w:rPr>
          <w:lang w:val="en-GB"/>
        </w:rPr>
        <w:t xml:space="preserve">intensified, with the latter becoming the bearers of the burden of difference (Phelan 2001: </w:t>
      </w:r>
      <w:r w:rsidR="00CC0D2D">
        <w:rPr>
          <w:lang w:val="en-GB"/>
        </w:rPr>
        <w:t>C</w:t>
      </w:r>
      <w:r w:rsidR="008822D1">
        <w:rPr>
          <w:lang w:val="en-GB"/>
        </w:rPr>
        <w:t xml:space="preserve">hap. 4). The minority, then, also needs to forge ties of solidarity. </w:t>
      </w:r>
      <w:r>
        <w:rPr>
          <w:lang w:val="en-GB"/>
        </w:rPr>
        <w:t xml:space="preserve">Moreover, </w:t>
      </w:r>
      <w:r w:rsidR="008822D1">
        <w:rPr>
          <w:lang w:val="en-GB"/>
        </w:rPr>
        <w:t xml:space="preserve">by engaging in </w:t>
      </w:r>
      <w:r w:rsidR="008822D1" w:rsidRPr="00A91FE7">
        <w:rPr>
          <w:lang w:val="en-GB"/>
        </w:rPr>
        <w:t>dialogue</w:t>
      </w:r>
      <w:r w:rsidR="00CC0D2D">
        <w:rPr>
          <w:lang w:val="en-GB"/>
        </w:rPr>
        <w:t>,</w:t>
      </w:r>
      <w:r w:rsidR="008822D1" w:rsidRPr="00A91FE7">
        <w:rPr>
          <w:lang w:val="en-GB"/>
        </w:rPr>
        <w:t xml:space="preserve"> </w:t>
      </w:r>
      <w:r w:rsidR="008822D1">
        <w:rPr>
          <w:lang w:val="en-GB"/>
        </w:rPr>
        <w:t xml:space="preserve">the different groups may </w:t>
      </w:r>
      <w:r w:rsidR="008822D1" w:rsidRPr="00A91FE7">
        <w:rPr>
          <w:lang w:val="en-GB"/>
        </w:rPr>
        <w:t>develop a wider sense of solidarity</w:t>
      </w:r>
      <w:r w:rsidR="008822D1">
        <w:rPr>
          <w:lang w:val="en-GB"/>
        </w:rPr>
        <w:t xml:space="preserve"> </w:t>
      </w:r>
      <w:r w:rsidR="00CC0D2D">
        <w:rPr>
          <w:lang w:val="en-GB"/>
        </w:rPr>
        <w:t>that</w:t>
      </w:r>
      <w:r w:rsidR="008822D1">
        <w:rPr>
          <w:lang w:val="en-GB"/>
        </w:rPr>
        <w:t xml:space="preserve"> </w:t>
      </w:r>
      <w:r w:rsidR="008822D1" w:rsidRPr="00A91FE7">
        <w:rPr>
          <w:lang w:val="en-GB"/>
        </w:rPr>
        <w:t>allow</w:t>
      </w:r>
      <w:r w:rsidR="00CC0D2D">
        <w:rPr>
          <w:lang w:val="en-GB"/>
        </w:rPr>
        <w:t>s</w:t>
      </w:r>
      <w:r w:rsidR="008822D1" w:rsidRPr="00A91FE7">
        <w:rPr>
          <w:lang w:val="en-GB"/>
        </w:rPr>
        <w:t xml:space="preserve"> for sexual </w:t>
      </w:r>
      <w:r w:rsidR="008822D1">
        <w:rPr>
          <w:lang w:val="en-GB"/>
        </w:rPr>
        <w:t>variance (Phelan 1995: 345)</w:t>
      </w:r>
      <w:r w:rsidR="008822D1" w:rsidRPr="00A91FE7">
        <w:rPr>
          <w:lang w:val="en-GB"/>
        </w:rPr>
        <w:t>.</w:t>
      </w:r>
    </w:p>
    <w:p w:rsidR="00DA69EF" w:rsidRDefault="00AF28FC" w:rsidP="00DA69EF">
      <w:pPr>
        <w:spacing w:line="480" w:lineRule="auto"/>
        <w:ind w:firstLine="1304"/>
        <w:rPr>
          <w:lang w:val="en-US"/>
        </w:rPr>
      </w:pPr>
      <w:r w:rsidRPr="00EA6655">
        <w:rPr>
          <w:lang w:val="en-GB"/>
        </w:rPr>
        <w:t>Another lacuna in Fraser</w:t>
      </w:r>
      <w:r w:rsidR="00DF19B0" w:rsidRPr="00EA6655">
        <w:rPr>
          <w:lang w:val="en-GB"/>
        </w:rPr>
        <w:t>’s</w:t>
      </w:r>
      <w:r w:rsidR="00B27B69" w:rsidRPr="00EA6655">
        <w:rPr>
          <w:lang w:val="en-GB"/>
        </w:rPr>
        <w:t xml:space="preserve"> approach </w:t>
      </w:r>
      <w:r w:rsidRPr="00EA6655">
        <w:rPr>
          <w:lang w:val="en-GB"/>
        </w:rPr>
        <w:t xml:space="preserve">concerns </w:t>
      </w:r>
      <w:r w:rsidR="00770AA7" w:rsidRPr="00EA6655">
        <w:rPr>
          <w:lang w:val="en-GB"/>
        </w:rPr>
        <w:t xml:space="preserve">her handling of </w:t>
      </w:r>
      <w:r w:rsidR="00E04A47" w:rsidRPr="00EA6655">
        <w:rPr>
          <w:lang w:val="en-GB"/>
        </w:rPr>
        <w:t xml:space="preserve">the emotional dimension of belonging </w:t>
      </w:r>
      <w:r w:rsidRPr="00EA6655">
        <w:rPr>
          <w:lang w:val="en-GB"/>
        </w:rPr>
        <w:t>to the nation-state community</w:t>
      </w:r>
      <w:r w:rsidR="00E04A47" w:rsidRPr="00EA6655">
        <w:rPr>
          <w:lang w:val="en-GB"/>
        </w:rPr>
        <w:t xml:space="preserve">, an aspect that </w:t>
      </w:r>
      <w:r w:rsidR="006721F6" w:rsidRPr="00EA6655">
        <w:rPr>
          <w:lang w:val="en-GB"/>
        </w:rPr>
        <w:t xml:space="preserve">is </w:t>
      </w:r>
      <w:r w:rsidR="002D66C6" w:rsidRPr="00EA6655">
        <w:rPr>
          <w:lang w:val="en-GB"/>
        </w:rPr>
        <w:t xml:space="preserve">crucial to </w:t>
      </w:r>
      <w:r w:rsidR="00B27B69" w:rsidRPr="00EA6655">
        <w:rPr>
          <w:lang w:val="en-GB"/>
        </w:rPr>
        <w:t>the constitution of members of social groups as subjects of justice.</w:t>
      </w:r>
      <w:r w:rsidRPr="00EA6655">
        <w:rPr>
          <w:lang w:val="en-GB"/>
        </w:rPr>
        <w:t xml:space="preserve"> </w:t>
      </w:r>
      <w:r w:rsidR="00B27B69" w:rsidRPr="00EA6655">
        <w:rPr>
          <w:lang w:val="en-GB"/>
        </w:rPr>
        <w:t xml:space="preserve">Obviously, when theorizing heterosexism and homophobia, </w:t>
      </w:r>
      <w:r w:rsidR="00CC0D2D" w:rsidRPr="00EA6655">
        <w:rPr>
          <w:lang w:val="en-GB"/>
        </w:rPr>
        <w:t xml:space="preserve">Fraser </w:t>
      </w:r>
      <w:r w:rsidR="002D66C6" w:rsidRPr="00EA6655">
        <w:rPr>
          <w:lang w:val="en-GB"/>
        </w:rPr>
        <w:t xml:space="preserve">includes </w:t>
      </w:r>
      <w:r w:rsidR="00B27B69" w:rsidRPr="00EA6655">
        <w:rPr>
          <w:lang w:val="en-GB"/>
        </w:rPr>
        <w:t>their emotional aspects</w:t>
      </w:r>
      <w:r w:rsidR="00CC0D2D" w:rsidRPr="00EA6655">
        <w:rPr>
          <w:lang w:val="en-GB"/>
        </w:rPr>
        <w:t>;</w:t>
      </w:r>
      <w:r w:rsidR="00B27B69" w:rsidRPr="00EA6655">
        <w:rPr>
          <w:lang w:val="en-GB"/>
        </w:rPr>
        <w:t xml:space="preserve"> </w:t>
      </w:r>
      <w:r w:rsidR="00E80DF7">
        <w:rPr>
          <w:lang w:val="en-GB"/>
        </w:rPr>
        <w:t>yet</w:t>
      </w:r>
      <w:r w:rsidR="00B27B69" w:rsidRPr="00EA6655">
        <w:rPr>
          <w:lang w:val="en-GB"/>
        </w:rPr>
        <w:t>, she does not conceptualize the emotional realm per se</w:t>
      </w:r>
      <w:r w:rsidR="00DF19B0" w:rsidRPr="00EA6655">
        <w:rPr>
          <w:lang w:val="en-GB"/>
        </w:rPr>
        <w:t xml:space="preserve"> when conceptualizing membership</w:t>
      </w:r>
      <w:r w:rsidR="002D66C6" w:rsidRPr="00EA6655">
        <w:rPr>
          <w:lang w:val="en-GB"/>
        </w:rPr>
        <w:t xml:space="preserve">. </w:t>
      </w:r>
      <w:r w:rsidR="00DF19B0" w:rsidRPr="00EA6655">
        <w:rPr>
          <w:lang w:val="en-GB"/>
        </w:rPr>
        <w:t xml:space="preserve">Repairing this flaw, I </w:t>
      </w:r>
      <w:r w:rsidR="00DA69EF" w:rsidRPr="00EA6655">
        <w:rPr>
          <w:lang w:val="en-GB"/>
        </w:rPr>
        <w:t xml:space="preserve">bring into play </w:t>
      </w:r>
      <w:r w:rsidR="00AD50A0" w:rsidRPr="00EA6655">
        <w:rPr>
          <w:lang w:val="en-US"/>
        </w:rPr>
        <w:t>Nira Yuval-Davis’ (2006a &amp; 2006b) notion of belonging</w:t>
      </w:r>
      <w:r w:rsidR="00CC0D2D" w:rsidRPr="00EA6655">
        <w:rPr>
          <w:lang w:val="en-US"/>
        </w:rPr>
        <w:t>,</w:t>
      </w:r>
      <w:r w:rsidR="00AD50A0" w:rsidRPr="00EA6655">
        <w:rPr>
          <w:lang w:val="en-US"/>
        </w:rPr>
        <w:t xml:space="preserve"> </w:t>
      </w:r>
      <w:r w:rsidR="00CC0D2D" w:rsidRPr="00EA6655">
        <w:rPr>
          <w:lang w:val="en-US"/>
        </w:rPr>
        <w:t xml:space="preserve">which </w:t>
      </w:r>
      <w:r w:rsidR="00AD50A0" w:rsidRPr="00EA6655">
        <w:rPr>
          <w:lang w:val="en-US"/>
        </w:rPr>
        <w:t xml:space="preserve">enables a foregrounding of the emotional </w:t>
      </w:r>
      <w:r w:rsidR="002D3B4B" w:rsidRPr="00EA6655">
        <w:rPr>
          <w:lang w:val="en-US"/>
        </w:rPr>
        <w:t>domain.</w:t>
      </w:r>
      <w:r w:rsidR="00DA69EF" w:rsidRPr="00DA69EF">
        <w:rPr>
          <w:lang w:val="en-US"/>
        </w:rPr>
        <w:t xml:space="preserve"> </w:t>
      </w:r>
    </w:p>
    <w:p w:rsidR="00484112" w:rsidRDefault="00DA69EF" w:rsidP="0021482C">
      <w:pPr>
        <w:spacing w:line="480" w:lineRule="auto"/>
        <w:ind w:firstLine="1304"/>
        <w:rPr>
          <w:lang w:val="en-US"/>
        </w:rPr>
      </w:pPr>
      <w:r>
        <w:rPr>
          <w:lang w:val="en-US"/>
        </w:rPr>
        <w:t xml:space="preserve">Following Yuval-Davis, </w:t>
      </w:r>
      <w:r w:rsidR="00F61D95">
        <w:rPr>
          <w:lang w:val="en-US"/>
        </w:rPr>
        <w:t xml:space="preserve">I see </w:t>
      </w:r>
      <w:r>
        <w:rPr>
          <w:lang w:val="en-US"/>
        </w:rPr>
        <w:t xml:space="preserve">membership </w:t>
      </w:r>
      <w:r w:rsidR="00F61D95">
        <w:rPr>
          <w:lang w:val="en-US"/>
        </w:rPr>
        <w:t>a</w:t>
      </w:r>
      <w:r>
        <w:rPr>
          <w:lang w:val="en-US"/>
        </w:rPr>
        <w:t xml:space="preserve">s performatively produced by emotions distinguishing between an </w:t>
      </w:r>
      <w:r w:rsidR="00CC0D2D">
        <w:rPr>
          <w:lang w:val="en-US"/>
        </w:rPr>
        <w:t>“</w:t>
      </w:r>
      <w:r>
        <w:rPr>
          <w:lang w:val="en-US"/>
        </w:rPr>
        <w:t>us</w:t>
      </w:r>
      <w:r w:rsidR="00CC0D2D">
        <w:rPr>
          <w:lang w:val="en-US"/>
        </w:rPr>
        <w:t>”</w:t>
      </w:r>
      <w:r>
        <w:rPr>
          <w:lang w:val="en-US"/>
        </w:rPr>
        <w:t xml:space="preserve">, charged with positive emotions, and a </w:t>
      </w:r>
      <w:r w:rsidR="00CC0D2D">
        <w:rPr>
          <w:lang w:val="en-US"/>
        </w:rPr>
        <w:t>“</w:t>
      </w:r>
      <w:r>
        <w:rPr>
          <w:lang w:val="en-US"/>
        </w:rPr>
        <w:t>them</w:t>
      </w:r>
      <w:r w:rsidR="00CC0D2D">
        <w:rPr>
          <w:lang w:val="en-US"/>
        </w:rPr>
        <w:t>”</w:t>
      </w:r>
      <w:r>
        <w:rPr>
          <w:lang w:val="en-US"/>
        </w:rPr>
        <w:t>, invested with negative feelings. Belonging is about emotional investment in one’s country</w:t>
      </w:r>
      <w:r w:rsidR="00CC0D2D">
        <w:rPr>
          <w:lang w:val="en-US"/>
        </w:rPr>
        <w:t>, which</w:t>
      </w:r>
      <w:r>
        <w:rPr>
          <w:lang w:val="en-US"/>
        </w:rPr>
        <w:t xml:space="preserve"> play</w:t>
      </w:r>
      <w:r w:rsidR="00CC0D2D">
        <w:rPr>
          <w:lang w:val="en-US"/>
        </w:rPr>
        <w:t>s</w:t>
      </w:r>
      <w:r>
        <w:rPr>
          <w:lang w:val="en-US"/>
        </w:rPr>
        <w:t xml:space="preserve"> a decisive role in the work of boundary maintenance.</w:t>
      </w:r>
      <w:r>
        <w:rPr>
          <w:rStyle w:val="Slutnotehenvisning"/>
          <w:lang w:val="en-US"/>
        </w:rPr>
        <w:endnoteReference w:id="3"/>
      </w:r>
      <w:r>
        <w:rPr>
          <w:lang w:val="en-US"/>
        </w:rPr>
        <w:t xml:space="preserve"> When,</w:t>
      </w:r>
      <w:r w:rsidRPr="00EB384D">
        <w:rPr>
          <w:lang w:val="en-US"/>
        </w:rPr>
        <w:t xml:space="preserve"> </w:t>
      </w:r>
      <w:r>
        <w:rPr>
          <w:lang w:val="en-US"/>
        </w:rPr>
        <w:t xml:space="preserve">at a collective level, the normal naturalized sense of belonging becomes politicized, Yuval-Davis (2006a: 197) talks about the politics of belonging. Obviously, this politics is deeply sexualized. Yet, Yuval-Davis herself has not elaborated </w:t>
      </w:r>
      <w:r w:rsidR="00CC0D2D">
        <w:rPr>
          <w:lang w:val="en-US"/>
        </w:rPr>
        <w:t xml:space="preserve">upon </w:t>
      </w:r>
      <w:r>
        <w:rPr>
          <w:lang w:val="en-US"/>
        </w:rPr>
        <w:t xml:space="preserve">this aspect. I suggest that we consider homosexuals’ current politics of belonging as </w:t>
      </w:r>
      <w:r w:rsidR="00CC0D2D">
        <w:rPr>
          <w:lang w:val="en-US"/>
        </w:rPr>
        <w:t xml:space="preserve">being </w:t>
      </w:r>
      <w:r w:rsidR="00957D57">
        <w:rPr>
          <w:lang w:val="en-US"/>
        </w:rPr>
        <w:t xml:space="preserve">generated along different axes. Before </w:t>
      </w:r>
      <w:r w:rsidR="002D3B4B">
        <w:rPr>
          <w:lang w:val="en-US"/>
        </w:rPr>
        <w:t xml:space="preserve">unpacking </w:t>
      </w:r>
      <w:r w:rsidR="00957D57">
        <w:rPr>
          <w:lang w:val="en-US"/>
        </w:rPr>
        <w:t>these arguments,</w:t>
      </w:r>
      <w:r w:rsidR="007F4188">
        <w:rPr>
          <w:lang w:val="en-US"/>
        </w:rPr>
        <w:t xml:space="preserve"> </w:t>
      </w:r>
      <w:r w:rsidR="00957D57">
        <w:rPr>
          <w:lang w:val="en-US"/>
        </w:rPr>
        <w:t>I</w:t>
      </w:r>
      <w:r w:rsidR="0025591B">
        <w:rPr>
          <w:lang w:val="en-US"/>
        </w:rPr>
        <w:t xml:space="preserve"> describe </w:t>
      </w:r>
      <w:r w:rsidR="00957D57">
        <w:rPr>
          <w:lang w:val="en-US"/>
        </w:rPr>
        <w:t>the last bricks in my revision of Fraser’s theory</w:t>
      </w:r>
      <w:r w:rsidR="002A3353">
        <w:rPr>
          <w:lang w:val="en-US"/>
        </w:rPr>
        <w:t xml:space="preserve">. </w:t>
      </w:r>
      <w:r w:rsidR="00957D57">
        <w:rPr>
          <w:lang w:val="en-US"/>
        </w:rPr>
        <w:t xml:space="preserve"> </w:t>
      </w:r>
    </w:p>
    <w:p w:rsidR="00B667FA" w:rsidRDefault="00484112" w:rsidP="00EB581A">
      <w:pPr>
        <w:spacing w:line="480" w:lineRule="auto"/>
        <w:ind w:firstLine="1304"/>
        <w:rPr>
          <w:lang w:val="en-US"/>
        </w:rPr>
      </w:pPr>
      <w:r w:rsidRPr="00EA6655">
        <w:rPr>
          <w:lang w:val="en-US"/>
        </w:rPr>
        <w:t>The third</w:t>
      </w:r>
      <w:r w:rsidR="00DB7382" w:rsidRPr="00EA6655">
        <w:rPr>
          <w:lang w:val="en-US"/>
        </w:rPr>
        <w:t xml:space="preserve"> </w:t>
      </w:r>
      <w:r w:rsidRPr="00EA6655">
        <w:rPr>
          <w:lang w:val="en-US"/>
        </w:rPr>
        <w:t xml:space="preserve">limitation turns on </w:t>
      </w:r>
      <w:r w:rsidR="00AD50A0" w:rsidRPr="00EA6655">
        <w:rPr>
          <w:lang w:val="en-US"/>
        </w:rPr>
        <w:t>Fraser’s theorizing of the social-sexual regime</w:t>
      </w:r>
      <w:r w:rsidR="00560E74">
        <w:rPr>
          <w:lang w:val="en-US"/>
        </w:rPr>
        <w:t xml:space="preserve"> which needs to be updated</w:t>
      </w:r>
      <w:r w:rsidR="006B3D6B" w:rsidRPr="00EA6655">
        <w:rPr>
          <w:lang w:val="en-US"/>
        </w:rPr>
        <w:t>.</w:t>
      </w:r>
      <w:r w:rsidR="00B667FA">
        <w:rPr>
          <w:lang w:val="en-US"/>
        </w:rPr>
        <w:t xml:space="preserve"> Fraser assumes that the heteronormative order is enforced solely by repressing </w:t>
      </w:r>
      <w:r w:rsidR="00B667FA">
        <w:rPr>
          <w:lang w:val="en-US"/>
        </w:rPr>
        <w:lastRenderedPageBreak/>
        <w:t>homosexuals – through strategies of c</w:t>
      </w:r>
      <w:r w:rsidR="00200BD3">
        <w:rPr>
          <w:lang w:val="en-US"/>
        </w:rPr>
        <w:t>ontamination</w:t>
      </w:r>
      <w:r w:rsidR="00B667FA">
        <w:rPr>
          <w:lang w:val="en-US"/>
        </w:rPr>
        <w:t xml:space="preserve">, criminalization, civil disenfranchisement, </w:t>
      </w:r>
      <w:r w:rsidR="00777D7B">
        <w:rPr>
          <w:lang w:val="en-US"/>
        </w:rPr>
        <w:t>and violence.</w:t>
      </w:r>
      <w:r w:rsidR="00B667FA">
        <w:rPr>
          <w:lang w:val="en-US"/>
        </w:rPr>
        <w:t xml:space="preserve"> Therefore, she </w:t>
      </w:r>
      <w:r w:rsidR="000C7A73">
        <w:rPr>
          <w:lang w:val="en-US"/>
        </w:rPr>
        <w:t>is blind to</w:t>
      </w:r>
      <w:r w:rsidR="00560E74">
        <w:rPr>
          <w:lang w:val="en-US"/>
        </w:rPr>
        <w:t xml:space="preserve"> </w:t>
      </w:r>
      <w:r w:rsidR="00B667FA">
        <w:rPr>
          <w:lang w:val="en-US"/>
        </w:rPr>
        <w:t xml:space="preserve">the occurrence of a new logic of normalization </w:t>
      </w:r>
      <w:r w:rsidR="00CC0D2D">
        <w:rPr>
          <w:lang w:val="en-US"/>
        </w:rPr>
        <w:t xml:space="preserve">that rose during </w:t>
      </w:r>
      <w:r w:rsidR="00B667FA">
        <w:rPr>
          <w:lang w:val="en-US"/>
        </w:rPr>
        <w:t xml:space="preserve">the </w:t>
      </w:r>
      <w:r w:rsidR="00D13557">
        <w:rPr>
          <w:lang w:val="en-US"/>
        </w:rPr>
        <w:t>mid-1990</w:t>
      </w:r>
      <w:r w:rsidR="00CC0D2D">
        <w:rPr>
          <w:lang w:val="en-US"/>
        </w:rPr>
        <w:t>s</w:t>
      </w:r>
      <w:r w:rsidR="00B667FA">
        <w:rPr>
          <w:lang w:val="en-US"/>
        </w:rPr>
        <w:t xml:space="preserve"> in the US</w:t>
      </w:r>
      <w:r w:rsidR="00CC0D2D">
        <w:rPr>
          <w:lang w:val="en-US"/>
        </w:rPr>
        <w:t>A</w:t>
      </w:r>
      <w:r w:rsidR="006B3D6B">
        <w:rPr>
          <w:lang w:val="en-US"/>
        </w:rPr>
        <w:t>, Denmark,</w:t>
      </w:r>
      <w:r w:rsidR="003B21A1">
        <w:rPr>
          <w:lang w:val="en-US"/>
        </w:rPr>
        <w:t xml:space="preserve"> and </w:t>
      </w:r>
      <w:r w:rsidR="00B667FA">
        <w:rPr>
          <w:lang w:val="en-US"/>
        </w:rPr>
        <w:t>elsewhere,</w:t>
      </w:r>
      <w:r w:rsidR="00D13557">
        <w:rPr>
          <w:lang w:val="en-US"/>
        </w:rPr>
        <w:t xml:space="preserve"> a logic that</w:t>
      </w:r>
      <w:r w:rsidR="00200BD3">
        <w:rPr>
          <w:lang w:val="en-US"/>
        </w:rPr>
        <w:t xml:space="preserve"> is </w:t>
      </w:r>
      <w:r w:rsidR="00D13557">
        <w:rPr>
          <w:lang w:val="en-US"/>
        </w:rPr>
        <w:t xml:space="preserve">associated </w:t>
      </w:r>
      <w:r w:rsidR="00CF4883">
        <w:rPr>
          <w:lang w:val="en-US"/>
        </w:rPr>
        <w:t xml:space="preserve">with the rise of neo-liberalism </w:t>
      </w:r>
      <w:r w:rsidR="00D13557">
        <w:rPr>
          <w:lang w:val="en-US"/>
        </w:rPr>
        <w:t>(Duggan 2003; Richardson 2005; Eng 2010).</w:t>
      </w:r>
      <w:r w:rsidR="00D13557">
        <w:rPr>
          <w:rStyle w:val="Slutnotehenvisning"/>
          <w:lang w:val="en-US"/>
        </w:rPr>
        <w:endnoteReference w:id="4"/>
      </w:r>
      <w:r w:rsidR="00D13557">
        <w:rPr>
          <w:lang w:val="en-US"/>
        </w:rPr>
        <w:t xml:space="preserve"> </w:t>
      </w:r>
      <w:r w:rsidR="00B667FA">
        <w:rPr>
          <w:lang w:val="en-US"/>
        </w:rPr>
        <w:t xml:space="preserve">Rather than seeing neo-liberalism as concerned </w:t>
      </w:r>
      <w:r w:rsidR="00CC0D2D">
        <w:rPr>
          <w:lang w:val="en-US"/>
        </w:rPr>
        <w:t xml:space="preserve">only </w:t>
      </w:r>
      <w:r w:rsidR="00B667FA">
        <w:rPr>
          <w:lang w:val="en-US"/>
        </w:rPr>
        <w:t>with</w:t>
      </w:r>
      <w:r w:rsidR="00200BD3">
        <w:rPr>
          <w:lang w:val="en-US"/>
        </w:rPr>
        <w:t xml:space="preserve"> </w:t>
      </w:r>
      <w:r w:rsidR="00B667FA">
        <w:rPr>
          <w:lang w:val="en-US"/>
        </w:rPr>
        <w:t xml:space="preserve">the economic realm, as Fraser (2003: 7 &amp; 52ff.) tends to do, </w:t>
      </w:r>
      <w:r w:rsidR="00200BD3">
        <w:rPr>
          <w:lang w:val="en-US"/>
        </w:rPr>
        <w:t xml:space="preserve">one may </w:t>
      </w:r>
      <w:r w:rsidR="00CC0D2D">
        <w:rPr>
          <w:lang w:val="en-US"/>
        </w:rPr>
        <w:t xml:space="preserve">also </w:t>
      </w:r>
      <w:r w:rsidR="00A93BD6">
        <w:rPr>
          <w:lang w:val="en-US"/>
        </w:rPr>
        <w:t>relate it to the cultural realm</w:t>
      </w:r>
      <w:r w:rsidR="00CC0D2D">
        <w:rPr>
          <w:lang w:val="en-US"/>
        </w:rPr>
        <w:t>,</w:t>
      </w:r>
      <w:r w:rsidR="00A93BD6">
        <w:rPr>
          <w:lang w:val="en-US"/>
        </w:rPr>
        <w:t xml:space="preserve"> arguing </w:t>
      </w:r>
      <w:r w:rsidR="00200BD3">
        <w:rPr>
          <w:lang w:val="en-US"/>
        </w:rPr>
        <w:t xml:space="preserve">that it has </w:t>
      </w:r>
      <w:r w:rsidR="00B667FA">
        <w:rPr>
          <w:lang w:val="en-US"/>
        </w:rPr>
        <w:t>its own gender and sexual politics. Echoing a Foucauldian insight, Richardson (2005: 516) argues that neo-liberal strategies of governance stress the freedom and rights of the individual</w:t>
      </w:r>
      <w:r w:rsidR="00CC0D2D">
        <w:rPr>
          <w:lang w:val="en-US"/>
        </w:rPr>
        <w:t>,</w:t>
      </w:r>
      <w:r w:rsidR="00B667FA">
        <w:rPr>
          <w:lang w:val="en-US"/>
        </w:rPr>
        <w:t xml:space="preserve"> enabl</w:t>
      </w:r>
      <w:r w:rsidR="00A93BD6">
        <w:rPr>
          <w:lang w:val="en-US"/>
        </w:rPr>
        <w:t>ing</w:t>
      </w:r>
      <w:r w:rsidR="00B667FA">
        <w:rPr>
          <w:lang w:val="en-US"/>
        </w:rPr>
        <w:t xml:space="preserve"> self-governing subjects to become responsible citizens who voluntarily comply with the interests</w:t>
      </w:r>
      <w:r w:rsidR="00D13557">
        <w:rPr>
          <w:lang w:val="en-US"/>
        </w:rPr>
        <w:t xml:space="preserve"> </w:t>
      </w:r>
      <w:r w:rsidR="00B667FA">
        <w:rPr>
          <w:lang w:val="en-US"/>
        </w:rPr>
        <w:t xml:space="preserve">of the state and commercial life. </w:t>
      </w:r>
      <w:r w:rsidR="00CC0D2D">
        <w:rPr>
          <w:lang w:val="en-US"/>
        </w:rPr>
        <w:t>In r</w:t>
      </w:r>
      <w:r w:rsidR="00BC774E">
        <w:rPr>
          <w:lang w:val="en-US"/>
        </w:rPr>
        <w:t>espon</w:t>
      </w:r>
      <w:r w:rsidR="00CC0D2D">
        <w:rPr>
          <w:lang w:val="en-US"/>
        </w:rPr>
        <w:t>se</w:t>
      </w:r>
      <w:r w:rsidR="00BC774E">
        <w:rPr>
          <w:lang w:val="en-US"/>
        </w:rPr>
        <w:t>,</w:t>
      </w:r>
      <w:r w:rsidR="00B667FA">
        <w:rPr>
          <w:lang w:val="en-US"/>
        </w:rPr>
        <w:t xml:space="preserve"> mainstream </w:t>
      </w:r>
      <w:r w:rsidR="009A3DD7">
        <w:rPr>
          <w:lang w:val="en-US"/>
        </w:rPr>
        <w:t xml:space="preserve">gay </w:t>
      </w:r>
      <w:r w:rsidR="00B667FA">
        <w:rPr>
          <w:lang w:val="en-US"/>
        </w:rPr>
        <w:t>organizations have increasingly adopted a politics of equal rights</w:t>
      </w:r>
      <w:r w:rsidR="00CC0D2D">
        <w:rPr>
          <w:lang w:val="en-US"/>
        </w:rPr>
        <w:t>,</w:t>
      </w:r>
      <w:r w:rsidR="009A3DD7">
        <w:rPr>
          <w:lang w:val="en-US"/>
        </w:rPr>
        <w:t xml:space="preserve"> </w:t>
      </w:r>
      <w:r w:rsidR="00CC0D2D">
        <w:rPr>
          <w:lang w:val="en-US"/>
        </w:rPr>
        <w:t xml:space="preserve">which </w:t>
      </w:r>
      <w:r w:rsidR="00B667FA">
        <w:rPr>
          <w:lang w:val="en-US"/>
        </w:rPr>
        <w:t>Duggan (2003: 50) has called a new homonormativity. It is a politics that conform</w:t>
      </w:r>
      <w:r w:rsidR="00CC0D2D">
        <w:rPr>
          <w:lang w:val="en-US"/>
        </w:rPr>
        <w:t>s</w:t>
      </w:r>
      <w:r w:rsidR="00B667FA">
        <w:rPr>
          <w:lang w:val="en-US"/>
        </w:rPr>
        <w:t xml:space="preserve"> to heteronormative assumptions and practices, allow</w:t>
      </w:r>
      <w:r w:rsidR="00CC0D2D">
        <w:rPr>
          <w:lang w:val="en-US"/>
        </w:rPr>
        <w:t>ing</w:t>
      </w:r>
      <w:r w:rsidR="00B667FA">
        <w:rPr>
          <w:lang w:val="en-US"/>
        </w:rPr>
        <w:t xml:space="preserve"> gay people to be inscribed into the institution </w:t>
      </w:r>
      <w:r w:rsidR="009A3DD7">
        <w:rPr>
          <w:lang w:val="en-US"/>
        </w:rPr>
        <w:t>of</w:t>
      </w:r>
      <w:r w:rsidR="00B667FA">
        <w:rPr>
          <w:lang w:val="en-US"/>
        </w:rPr>
        <w:t xml:space="preserve"> </w:t>
      </w:r>
      <w:r w:rsidR="00CC0D2D">
        <w:rPr>
          <w:lang w:val="en-US"/>
        </w:rPr>
        <w:t xml:space="preserve">the </w:t>
      </w:r>
      <w:r w:rsidR="00B667FA">
        <w:rPr>
          <w:lang w:val="en-US"/>
        </w:rPr>
        <w:t>family, consumption in the free market</w:t>
      </w:r>
      <w:r w:rsidR="00777D7B">
        <w:rPr>
          <w:lang w:val="en-US"/>
        </w:rPr>
        <w:t>,</w:t>
      </w:r>
      <w:r w:rsidR="00B667FA">
        <w:rPr>
          <w:lang w:val="en-US"/>
        </w:rPr>
        <w:t xml:space="preserve"> and the national order. Th</w:t>
      </w:r>
      <w:r w:rsidR="00777D7B">
        <w:rPr>
          <w:lang w:val="en-US"/>
        </w:rPr>
        <w:t>is</w:t>
      </w:r>
      <w:r w:rsidR="00B667FA">
        <w:rPr>
          <w:lang w:val="en-US"/>
        </w:rPr>
        <w:t xml:space="preserve"> agenda recodes </w:t>
      </w:r>
      <w:r w:rsidR="00CC0D2D">
        <w:rPr>
          <w:lang w:val="en-US"/>
        </w:rPr>
        <w:t xml:space="preserve">the </w:t>
      </w:r>
      <w:r w:rsidR="00B667FA">
        <w:rPr>
          <w:lang w:val="en-US"/>
        </w:rPr>
        <w:t xml:space="preserve">homosexual liberation associated with the Stonewall </w:t>
      </w:r>
      <w:r w:rsidR="009A3DD7">
        <w:rPr>
          <w:lang w:val="en-US"/>
        </w:rPr>
        <w:t xml:space="preserve">era </w:t>
      </w:r>
      <w:r w:rsidR="00B667FA">
        <w:rPr>
          <w:lang w:val="en-US"/>
        </w:rPr>
        <w:t>as access to</w:t>
      </w:r>
      <w:r w:rsidR="00BC774E">
        <w:rPr>
          <w:lang w:val="en-US"/>
        </w:rPr>
        <w:t xml:space="preserve"> c</w:t>
      </w:r>
      <w:r w:rsidR="00B667FA">
        <w:rPr>
          <w:lang w:val="en-US"/>
        </w:rPr>
        <w:t xml:space="preserve">onventional life (Jacobsen 2005; Eng 2010: </w:t>
      </w:r>
      <w:r w:rsidR="00397530">
        <w:rPr>
          <w:lang w:val="en-US"/>
        </w:rPr>
        <w:t>C</w:t>
      </w:r>
      <w:r w:rsidR="00B667FA">
        <w:rPr>
          <w:lang w:val="en-US"/>
        </w:rPr>
        <w:t>hap. 1 &amp; 2)</w:t>
      </w:r>
      <w:r w:rsidR="009A3DD7">
        <w:rPr>
          <w:lang w:val="en-US"/>
        </w:rPr>
        <w:t xml:space="preserve">, and </w:t>
      </w:r>
      <w:r w:rsidR="00C03260">
        <w:rPr>
          <w:lang w:val="en-US"/>
        </w:rPr>
        <w:t>tries</w:t>
      </w:r>
      <w:r w:rsidR="00CB6A69">
        <w:rPr>
          <w:lang w:val="en-US"/>
        </w:rPr>
        <w:t xml:space="preserve"> to </w:t>
      </w:r>
      <w:r w:rsidR="00A93BD6">
        <w:rPr>
          <w:lang w:val="en-US"/>
        </w:rPr>
        <w:t>change</w:t>
      </w:r>
      <w:r w:rsidR="00CB6A69">
        <w:rPr>
          <w:lang w:val="en-US"/>
        </w:rPr>
        <w:t xml:space="preserve"> the historically dominant construction of the homosexual as </w:t>
      </w:r>
      <w:r w:rsidR="00CC0D2D">
        <w:rPr>
          <w:lang w:val="en-US"/>
        </w:rPr>
        <w:t>“</w:t>
      </w:r>
      <w:r w:rsidR="00CB6A69">
        <w:rPr>
          <w:lang w:val="en-US"/>
        </w:rPr>
        <w:t>other</w:t>
      </w:r>
      <w:r w:rsidR="00CC0D2D">
        <w:rPr>
          <w:lang w:val="en-US"/>
        </w:rPr>
        <w:t>”</w:t>
      </w:r>
      <w:r w:rsidR="00CB6A69">
        <w:rPr>
          <w:lang w:val="en-US"/>
        </w:rPr>
        <w:t xml:space="preserve"> through processes of purification (Richardson 2005). By </w:t>
      </w:r>
      <w:r w:rsidR="00B667FA">
        <w:rPr>
          <w:lang w:val="en-US"/>
        </w:rPr>
        <w:t>reducing radical demands for sexual justice into right claims, it</w:t>
      </w:r>
      <w:r w:rsidR="00CB6A69">
        <w:rPr>
          <w:lang w:val="en-US"/>
        </w:rPr>
        <w:t xml:space="preserve"> t</w:t>
      </w:r>
      <w:r w:rsidR="00B667FA">
        <w:rPr>
          <w:lang w:val="en-US"/>
        </w:rPr>
        <w:t>each</w:t>
      </w:r>
      <w:r w:rsidR="00CB6A69">
        <w:rPr>
          <w:lang w:val="en-US"/>
        </w:rPr>
        <w:t xml:space="preserve">es </w:t>
      </w:r>
      <w:r w:rsidR="00B667FA">
        <w:rPr>
          <w:lang w:val="en-US"/>
        </w:rPr>
        <w:t>that other, more transformative modes of change are unnecessary</w:t>
      </w:r>
      <w:r w:rsidR="00C03260">
        <w:rPr>
          <w:lang w:val="en-US"/>
        </w:rPr>
        <w:t>.</w:t>
      </w:r>
      <w:r w:rsidR="00B667FA">
        <w:rPr>
          <w:lang w:val="en-US"/>
        </w:rPr>
        <w:t xml:space="preserve"> Notably, the logic of normalization does not replace the logic of repression</w:t>
      </w:r>
      <w:r w:rsidR="00C03260">
        <w:rPr>
          <w:lang w:val="en-US"/>
        </w:rPr>
        <w:t>. Ra</w:t>
      </w:r>
      <w:r w:rsidR="00B667FA">
        <w:rPr>
          <w:lang w:val="en-US"/>
        </w:rPr>
        <w:t xml:space="preserve">ther, </w:t>
      </w:r>
      <w:r w:rsidR="00777D7B">
        <w:rPr>
          <w:lang w:val="en-US"/>
        </w:rPr>
        <w:t>I suggest that</w:t>
      </w:r>
      <w:r w:rsidR="00EA3F10">
        <w:rPr>
          <w:lang w:val="en-US"/>
        </w:rPr>
        <w:t xml:space="preserve"> they </w:t>
      </w:r>
      <w:r w:rsidR="00B667FA">
        <w:rPr>
          <w:lang w:val="en-US"/>
        </w:rPr>
        <w:t>co-exist in various combinations within different loci of interaction</w:t>
      </w:r>
      <w:r w:rsidR="005C4A7C">
        <w:rPr>
          <w:lang w:val="en-US"/>
        </w:rPr>
        <w:t>,</w:t>
      </w:r>
      <w:r w:rsidR="00B667FA">
        <w:rPr>
          <w:lang w:val="en-US"/>
        </w:rPr>
        <w:t xml:space="preserve"> target different segments of the population</w:t>
      </w:r>
      <w:r w:rsidR="005C4A7C">
        <w:rPr>
          <w:lang w:val="en-US"/>
        </w:rPr>
        <w:t>,</w:t>
      </w:r>
      <w:r w:rsidR="00B667FA">
        <w:rPr>
          <w:lang w:val="en-US"/>
        </w:rPr>
        <w:t xml:space="preserve"> and vary in terms of national context. Importantly, the sexual politics of neo-liberal</w:t>
      </w:r>
      <w:r w:rsidR="00777D7B">
        <w:rPr>
          <w:lang w:val="en-US"/>
        </w:rPr>
        <w:t>ism</w:t>
      </w:r>
      <w:r w:rsidR="00B667FA">
        <w:rPr>
          <w:lang w:val="en-US"/>
        </w:rPr>
        <w:t xml:space="preserve"> produces new principles of differentiation. </w:t>
      </w:r>
      <w:r w:rsidR="000C7A73">
        <w:rPr>
          <w:lang w:val="en-US"/>
        </w:rPr>
        <w:t>A</w:t>
      </w:r>
      <w:r w:rsidR="00B667FA">
        <w:rPr>
          <w:lang w:val="en-US"/>
        </w:rPr>
        <w:t xml:space="preserve"> new status hierarchy</w:t>
      </w:r>
      <w:r w:rsidR="000C7A73">
        <w:rPr>
          <w:lang w:val="en-US"/>
        </w:rPr>
        <w:t>, then,</w:t>
      </w:r>
      <w:r w:rsidR="00B667FA">
        <w:rPr>
          <w:lang w:val="en-US"/>
        </w:rPr>
        <w:t xml:space="preserve"> emerges: the </w:t>
      </w:r>
      <w:r w:rsidR="005C4A7C">
        <w:rPr>
          <w:lang w:val="en-US"/>
        </w:rPr>
        <w:t>“</w:t>
      </w:r>
      <w:r w:rsidR="00B667FA">
        <w:rPr>
          <w:lang w:val="en-US"/>
        </w:rPr>
        <w:t>good</w:t>
      </w:r>
      <w:r w:rsidR="005C4A7C">
        <w:rPr>
          <w:lang w:val="en-US"/>
        </w:rPr>
        <w:t>”</w:t>
      </w:r>
      <w:r w:rsidR="00B667FA">
        <w:rPr>
          <w:lang w:val="en-US"/>
        </w:rPr>
        <w:t xml:space="preserve"> hetero</w:t>
      </w:r>
      <w:r w:rsidR="00C2705E">
        <w:rPr>
          <w:lang w:val="en-US"/>
        </w:rPr>
        <w:t>sexual</w:t>
      </w:r>
      <w:r w:rsidR="00B667FA">
        <w:rPr>
          <w:lang w:val="en-US"/>
        </w:rPr>
        <w:t xml:space="preserve"> </w:t>
      </w:r>
      <w:r w:rsidR="00CB6A69">
        <w:rPr>
          <w:lang w:val="en-US"/>
        </w:rPr>
        <w:t xml:space="preserve">ranks </w:t>
      </w:r>
      <w:r w:rsidR="005C4A7C">
        <w:rPr>
          <w:lang w:val="en-US"/>
        </w:rPr>
        <w:t xml:space="preserve">above </w:t>
      </w:r>
      <w:r w:rsidR="00B667FA">
        <w:rPr>
          <w:lang w:val="en-US"/>
        </w:rPr>
        <w:t xml:space="preserve">the </w:t>
      </w:r>
      <w:r w:rsidR="005C4A7C">
        <w:rPr>
          <w:lang w:val="en-US"/>
        </w:rPr>
        <w:t>“</w:t>
      </w:r>
      <w:r w:rsidR="00B667FA">
        <w:rPr>
          <w:lang w:val="en-US"/>
        </w:rPr>
        <w:t>good</w:t>
      </w:r>
      <w:r w:rsidR="005C4A7C">
        <w:rPr>
          <w:lang w:val="en-US"/>
        </w:rPr>
        <w:t>”</w:t>
      </w:r>
      <w:r w:rsidR="00B667FA">
        <w:rPr>
          <w:lang w:val="en-US"/>
        </w:rPr>
        <w:t xml:space="preserve"> </w:t>
      </w:r>
      <w:r w:rsidR="00B667FA" w:rsidRPr="00EA6655">
        <w:rPr>
          <w:lang w:val="en-US"/>
        </w:rPr>
        <w:t>homo</w:t>
      </w:r>
      <w:r w:rsidR="00C2705E" w:rsidRPr="00EA6655">
        <w:rPr>
          <w:lang w:val="en-US"/>
        </w:rPr>
        <w:t>sexual</w:t>
      </w:r>
      <w:r w:rsidR="00B667FA" w:rsidRPr="00EA6655">
        <w:rPr>
          <w:lang w:val="en-US"/>
        </w:rPr>
        <w:t>,</w:t>
      </w:r>
      <w:r w:rsidR="00B667FA">
        <w:rPr>
          <w:lang w:val="en-US"/>
        </w:rPr>
        <w:t xml:space="preserve"> and both (who are subjects willing to submit to the task of reproducing the nation, biologically, economically and normatively) are distinguished from different</w:t>
      </w:r>
      <w:r w:rsidR="005C4A7C">
        <w:rPr>
          <w:lang w:val="en-US"/>
        </w:rPr>
        <w:t>,</w:t>
      </w:r>
      <w:r w:rsidR="00B667FA">
        <w:rPr>
          <w:lang w:val="en-US"/>
        </w:rPr>
        <w:t xml:space="preserve"> non-normative hetero</w:t>
      </w:r>
      <w:r w:rsidR="00C2705E">
        <w:rPr>
          <w:lang w:val="en-US"/>
        </w:rPr>
        <w:t>sexual</w:t>
      </w:r>
      <w:r w:rsidR="00B667FA">
        <w:rPr>
          <w:lang w:val="en-US"/>
        </w:rPr>
        <w:t>s and</w:t>
      </w:r>
      <w:r w:rsidR="00397530">
        <w:rPr>
          <w:lang w:val="en-US"/>
        </w:rPr>
        <w:t>,</w:t>
      </w:r>
      <w:r w:rsidR="00B667FA">
        <w:rPr>
          <w:lang w:val="en-US"/>
        </w:rPr>
        <w:t xml:space="preserve"> further down the </w:t>
      </w:r>
      <w:r w:rsidR="005C4A7C">
        <w:rPr>
          <w:lang w:val="en-US"/>
        </w:rPr>
        <w:t>ladder</w:t>
      </w:r>
      <w:r w:rsidR="00B667FA">
        <w:rPr>
          <w:lang w:val="en-US"/>
        </w:rPr>
        <w:t xml:space="preserve">, we </w:t>
      </w:r>
      <w:r w:rsidR="00B667FA">
        <w:rPr>
          <w:lang w:val="en-US"/>
        </w:rPr>
        <w:lastRenderedPageBreak/>
        <w:t xml:space="preserve">encounter the </w:t>
      </w:r>
      <w:r w:rsidR="005C4A7C">
        <w:rPr>
          <w:lang w:val="en-US"/>
        </w:rPr>
        <w:t>“</w:t>
      </w:r>
      <w:r w:rsidR="00B667FA">
        <w:rPr>
          <w:lang w:val="en-US"/>
        </w:rPr>
        <w:t>bad</w:t>
      </w:r>
      <w:r w:rsidR="005C4A7C">
        <w:rPr>
          <w:lang w:val="en-US"/>
        </w:rPr>
        <w:t>”</w:t>
      </w:r>
      <w:r w:rsidR="00B667FA">
        <w:rPr>
          <w:lang w:val="en-US"/>
        </w:rPr>
        <w:t xml:space="preserve"> homo</w:t>
      </w:r>
      <w:r w:rsidR="00C2705E">
        <w:rPr>
          <w:lang w:val="en-US"/>
        </w:rPr>
        <w:t>sexual</w:t>
      </w:r>
      <w:r w:rsidR="00B667FA">
        <w:rPr>
          <w:lang w:val="en-US"/>
        </w:rPr>
        <w:t xml:space="preserve">s, dissident constituencies </w:t>
      </w:r>
      <w:r w:rsidR="009961CB">
        <w:rPr>
          <w:lang w:val="en-US"/>
        </w:rPr>
        <w:t>e</w:t>
      </w:r>
      <w:r w:rsidR="00B667FA">
        <w:rPr>
          <w:lang w:val="en-US"/>
        </w:rPr>
        <w:t>mbody</w:t>
      </w:r>
      <w:r w:rsidR="00CB6A69">
        <w:rPr>
          <w:lang w:val="en-US"/>
        </w:rPr>
        <w:t>ing</w:t>
      </w:r>
      <w:r w:rsidR="00B667FA">
        <w:rPr>
          <w:lang w:val="en-US"/>
        </w:rPr>
        <w:t xml:space="preserve"> the new </w:t>
      </w:r>
      <w:r w:rsidR="005C4A7C">
        <w:rPr>
          <w:lang w:val="en-US"/>
        </w:rPr>
        <w:t>“</w:t>
      </w:r>
      <w:r w:rsidR="00B667FA">
        <w:rPr>
          <w:lang w:val="en-US"/>
        </w:rPr>
        <w:t>others</w:t>
      </w:r>
      <w:r w:rsidR="005C4A7C">
        <w:rPr>
          <w:lang w:val="en-US"/>
        </w:rPr>
        <w:t>”</w:t>
      </w:r>
      <w:r w:rsidR="00B667FA">
        <w:rPr>
          <w:lang w:val="en-US"/>
        </w:rPr>
        <w:t>.</w:t>
      </w:r>
      <w:r w:rsidR="00B667FA">
        <w:rPr>
          <w:rStyle w:val="Slutnotehenvisning"/>
          <w:lang w:val="en-US"/>
        </w:rPr>
        <w:endnoteReference w:id="5"/>
      </w:r>
      <w:r w:rsidR="00B667FA">
        <w:rPr>
          <w:lang w:val="en-US"/>
        </w:rPr>
        <w:t xml:space="preserve"> </w:t>
      </w:r>
      <w:r w:rsidR="002C4496">
        <w:rPr>
          <w:lang w:val="en-US"/>
        </w:rPr>
        <w:t>In terms of this hierarchy</w:t>
      </w:r>
      <w:r w:rsidR="00CB6A69">
        <w:rPr>
          <w:lang w:val="en-US"/>
        </w:rPr>
        <w:t xml:space="preserve">, </w:t>
      </w:r>
      <w:r w:rsidR="00B667FA">
        <w:rPr>
          <w:lang w:val="en-US"/>
        </w:rPr>
        <w:t>sexual justice may be accomplished in different ways</w:t>
      </w:r>
      <w:r w:rsidR="009961CB">
        <w:rPr>
          <w:lang w:val="en-US"/>
        </w:rPr>
        <w:t xml:space="preserve">. I </w:t>
      </w:r>
      <w:r w:rsidR="00CB6A69">
        <w:rPr>
          <w:lang w:val="en-US"/>
        </w:rPr>
        <w:t xml:space="preserve">propose </w:t>
      </w:r>
      <w:r w:rsidR="009961CB">
        <w:rPr>
          <w:lang w:val="en-US"/>
        </w:rPr>
        <w:t>that t</w:t>
      </w:r>
      <w:r w:rsidR="00B667FA">
        <w:rPr>
          <w:lang w:val="en-US"/>
        </w:rPr>
        <w:t>he contrast between the</w:t>
      </w:r>
      <w:r w:rsidR="009327E5">
        <w:rPr>
          <w:lang w:val="en-US"/>
        </w:rPr>
        <w:t xml:space="preserve"> new</w:t>
      </w:r>
      <w:r w:rsidR="00B667FA">
        <w:rPr>
          <w:lang w:val="en-US"/>
        </w:rPr>
        <w:t xml:space="preserve"> homonormative politics </w:t>
      </w:r>
      <w:r w:rsidR="00FC286C">
        <w:rPr>
          <w:lang w:val="en-US"/>
        </w:rPr>
        <w:t xml:space="preserve">of </w:t>
      </w:r>
      <w:r w:rsidR="00B667FA">
        <w:rPr>
          <w:lang w:val="en-US"/>
        </w:rPr>
        <w:t>inclusion and what is commonly known as queer politics</w:t>
      </w:r>
      <w:r w:rsidR="00FC286C">
        <w:rPr>
          <w:lang w:val="en-US"/>
        </w:rPr>
        <w:t xml:space="preserve"> </w:t>
      </w:r>
      <w:r w:rsidR="00B667FA">
        <w:rPr>
          <w:lang w:val="en-US"/>
        </w:rPr>
        <w:t>roughly correspond</w:t>
      </w:r>
      <w:r w:rsidR="00C2705E">
        <w:rPr>
          <w:lang w:val="en-US"/>
        </w:rPr>
        <w:t>s</w:t>
      </w:r>
      <w:r w:rsidR="00B667FA">
        <w:rPr>
          <w:lang w:val="en-US"/>
        </w:rPr>
        <w:t xml:space="preserve"> to Fraser’s (2003a: 73</w:t>
      </w:r>
      <w:r w:rsidR="005C4A7C">
        <w:rPr>
          <w:lang w:val="en-US"/>
        </w:rPr>
        <w:t>–</w:t>
      </w:r>
      <w:r w:rsidR="00B667FA">
        <w:rPr>
          <w:lang w:val="en-US"/>
        </w:rPr>
        <w:t xml:space="preserve">78) distinction between affirmative and transformative strategies. </w:t>
      </w:r>
      <w:r w:rsidR="00FC286C">
        <w:rPr>
          <w:lang w:val="en-US"/>
        </w:rPr>
        <w:t xml:space="preserve">The former </w:t>
      </w:r>
      <w:r w:rsidR="00B667FA">
        <w:rPr>
          <w:lang w:val="en-US"/>
        </w:rPr>
        <w:t>aim</w:t>
      </w:r>
      <w:r w:rsidR="00FC286C">
        <w:rPr>
          <w:lang w:val="en-US"/>
        </w:rPr>
        <w:t>s</w:t>
      </w:r>
      <w:r w:rsidR="00B667FA">
        <w:rPr>
          <w:lang w:val="en-US"/>
        </w:rPr>
        <w:t xml:space="preserve"> </w:t>
      </w:r>
      <w:r w:rsidR="005C4A7C">
        <w:rPr>
          <w:lang w:val="en-US"/>
        </w:rPr>
        <w:t xml:space="preserve">to </w:t>
      </w:r>
      <w:r w:rsidR="00B667FA">
        <w:rPr>
          <w:lang w:val="en-US"/>
        </w:rPr>
        <w:t xml:space="preserve">correct </w:t>
      </w:r>
      <w:r w:rsidR="005C4A7C">
        <w:rPr>
          <w:lang w:val="en-US"/>
        </w:rPr>
        <w:t xml:space="preserve">the </w:t>
      </w:r>
      <w:r w:rsidR="00B667FA">
        <w:rPr>
          <w:lang w:val="en-US"/>
        </w:rPr>
        <w:t>inequitable outcomes of social organization</w:t>
      </w:r>
      <w:r w:rsidR="00FC286C">
        <w:rPr>
          <w:lang w:val="en-US"/>
        </w:rPr>
        <w:t>,</w:t>
      </w:r>
      <w:r w:rsidR="00B667FA">
        <w:rPr>
          <w:lang w:val="en-US"/>
        </w:rPr>
        <w:t xml:space="preserve"> while leaving the underlying generative structures intact</w:t>
      </w:r>
      <w:r w:rsidR="00C2705E">
        <w:rPr>
          <w:lang w:val="en-US"/>
        </w:rPr>
        <w:t>. In contrast,</w:t>
      </w:r>
      <w:r w:rsidR="002C4496">
        <w:rPr>
          <w:lang w:val="en-US"/>
        </w:rPr>
        <w:t xml:space="preserve"> </w:t>
      </w:r>
      <w:r w:rsidR="00B667FA">
        <w:rPr>
          <w:lang w:val="en-US"/>
        </w:rPr>
        <w:t xml:space="preserve">transformative remedies, while </w:t>
      </w:r>
      <w:r w:rsidR="00FC286C">
        <w:rPr>
          <w:lang w:val="en-US"/>
        </w:rPr>
        <w:t xml:space="preserve">having the same </w:t>
      </w:r>
      <w:r w:rsidR="00B667FA">
        <w:rPr>
          <w:lang w:val="en-US"/>
        </w:rPr>
        <w:t xml:space="preserve">aim, </w:t>
      </w:r>
      <w:r w:rsidR="005C4A7C">
        <w:rPr>
          <w:lang w:val="en-US"/>
        </w:rPr>
        <w:t xml:space="preserve">also </w:t>
      </w:r>
      <w:r w:rsidR="002C4496">
        <w:rPr>
          <w:lang w:val="en-US"/>
        </w:rPr>
        <w:t xml:space="preserve">attempt to </w:t>
      </w:r>
      <w:r w:rsidR="00B667FA">
        <w:rPr>
          <w:lang w:val="en-US"/>
        </w:rPr>
        <w:t>restructur</w:t>
      </w:r>
      <w:r w:rsidR="002C4496">
        <w:rPr>
          <w:lang w:val="en-US"/>
        </w:rPr>
        <w:t>e</w:t>
      </w:r>
      <w:r w:rsidR="00B667FA">
        <w:rPr>
          <w:lang w:val="en-US"/>
        </w:rPr>
        <w:t xml:space="preserve"> the underlying framework. In line with my revision of Fraser’s analysis</w:t>
      </w:r>
      <w:r w:rsidR="00FC286C">
        <w:rPr>
          <w:lang w:val="en-US"/>
        </w:rPr>
        <w:t xml:space="preserve">, </w:t>
      </w:r>
      <w:r w:rsidR="00B667FA">
        <w:rPr>
          <w:lang w:val="en-US"/>
        </w:rPr>
        <w:t xml:space="preserve">we may think of affirmative remedies for heterosexism as aiming </w:t>
      </w:r>
      <w:r w:rsidR="005C4A7C">
        <w:rPr>
          <w:lang w:val="en-US"/>
        </w:rPr>
        <w:t xml:space="preserve">to </w:t>
      </w:r>
      <w:r w:rsidR="00B667FA">
        <w:rPr>
          <w:lang w:val="en-US"/>
        </w:rPr>
        <w:t>neutraliz</w:t>
      </w:r>
      <w:r w:rsidR="005C4A7C">
        <w:rPr>
          <w:lang w:val="en-US"/>
        </w:rPr>
        <w:t>e</w:t>
      </w:r>
      <w:r w:rsidR="00B667FA">
        <w:rPr>
          <w:lang w:val="en-US"/>
        </w:rPr>
        <w:t xml:space="preserve"> any difference ascribed to homos</w:t>
      </w:r>
      <w:r w:rsidR="00C2705E">
        <w:rPr>
          <w:lang w:val="en-US"/>
        </w:rPr>
        <w:t>exuals</w:t>
      </w:r>
      <w:r w:rsidR="00A77CAD">
        <w:rPr>
          <w:lang w:val="en-US"/>
        </w:rPr>
        <w:t xml:space="preserve"> that </w:t>
      </w:r>
      <w:r w:rsidR="00B667FA">
        <w:rPr>
          <w:lang w:val="en-US"/>
        </w:rPr>
        <w:t>render them devalued citizens</w:t>
      </w:r>
      <w:r w:rsidR="00A601E9">
        <w:rPr>
          <w:lang w:val="en-US"/>
        </w:rPr>
        <w:t>, and, instead,</w:t>
      </w:r>
      <w:r w:rsidR="005C4A7C">
        <w:rPr>
          <w:lang w:val="en-US"/>
        </w:rPr>
        <w:t xml:space="preserve"> to</w:t>
      </w:r>
      <w:r w:rsidR="00A601E9">
        <w:rPr>
          <w:lang w:val="en-US"/>
        </w:rPr>
        <w:t xml:space="preserve"> stress t</w:t>
      </w:r>
      <w:r w:rsidR="00B667FA">
        <w:rPr>
          <w:lang w:val="en-US"/>
        </w:rPr>
        <w:t>heir ordinariness</w:t>
      </w:r>
      <w:r w:rsidR="00A601E9">
        <w:rPr>
          <w:lang w:val="en-US"/>
        </w:rPr>
        <w:t xml:space="preserve">. </w:t>
      </w:r>
      <w:r w:rsidR="00BE4FB4">
        <w:rPr>
          <w:lang w:val="en-US"/>
        </w:rPr>
        <w:t>T</w:t>
      </w:r>
      <w:r w:rsidR="00EF678A">
        <w:rPr>
          <w:lang w:val="en-US"/>
        </w:rPr>
        <w:t>r</w:t>
      </w:r>
      <w:r w:rsidR="00B667FA">
        <w:rPr>
          <w:lang w:val="en-US"/>
        </w:rPr>
        <w:t>ansformative remedies would deconstruct the present sexual hierarchy and destabilize all fixed identities</w:t>
      </w:r>
      <w:r w:rsidR="00A601E9">
        <w:rPr>
          <w:lang w:val="en-US"/>
        </w:rPr>
        <w:t>, targeting</w:t>
      </w:r>
      <w:r w:rsidR="00B667FA">
        <w:rPr>
          <w:lang w:val="en-US"/>
        </w:rPr>
        <w:t xml:space="preserve"> hetero- and homonormativity alike</w:t>
      </w:r>
      <w:r w:rsidR="00C12A94">
        <w:rPr>
          <w:lang w:val="en-US"/>
        </w:rPr>
        <w:t>.</w:t>
      </w:r>
    </w:p>
    <w:p w:rsidR="00DD5142" w:rsidRDefault="0021482C" w:rsidP="00EF678A">
      <w:pPr>
        <w:spacing w:line="480" w:lineRule="auto"/>
        <w:ind w:firstLine="1304"/>
        <w:rPr>
          <w:lang w:val="en-US"/>
        </w:rPr>
      </w:pPr>
      <w:r w:rsidRPr="00EA6655">
        <w:rPr>
          <w:lang w:val="en-US"/>
        </w:rPr>
        <w:t xml:space="preserve">A fourth flaw </w:t>
      </w:r>
      <w:r w:rsidR="005C4A7C" w:rsidRPr="00EA6655">
        <w:rPr>
          <w:lang w:val="en-US"/>
        </w:rPr>
        <w:t xml:space="preserve">in </w:t>
      </w:r>
      <w:r w:rsidR="00DD5142" w:rsidRPr="00EA6655">
        <w:rPr>
          <w:lang w:val="en-US"/>
        </w:rPr>
        <w:t>Fraser</w:t>
      </w:r>
      <w:r w:rsidRPr="00EA6655">
        <w:rPr>
          <w:lang w:val="en-US"/>
        </w:rPr>
        <w:t xml:space="preserve">’s </w:t>
      </w:r>
      <w:r w:rsidR="005C4A7C" w:rsidRPr="00EA6655">
        <w:rPr>
          <w:lang w:val="en-US"/>
        </w:rPr>
        <w:t xml:space="preserve">argument is her </w:t>
      </w:r>
      <w:r w:rsidR="003A6F83" w:rsidRPr="00EA6655">
        <w:rPr>
          <w:lang w:val="en-US"/>
        </w:rPr>
        <w:t xml:space="preserve">notion </w:t>
      </w:r>
      <w:r w:rsidRPr="00EA6655">
        <w:rPr>
          <w:lang w:val="en-US"/>
        </w:rPr>
        <w:t>of</w:t>
      </w:r>
      <w:r w:rsidR="00DD5142" w:rsidRPr="00EA6655">
        <w:rPr>
          <w:lang w:val="en-US"/>
        </w:rPr>
        <w:t xml:space="preserve"> the state as a monolith</w:t>
      </w:r>
      <w:r w:rsidR="009B762A" w:rsidRPr="00EA6655">
        <w:rPr>
          <w:lang w:val="en-US"/>
        </w:rPr>
        <w:t xml:space="preserve"> </w:t>
      </w:r>
      <w:r w:rsidR="004E5623" w:rsidRPr="00EA6655">
        <w:rPr>
          <w:lang w:val="en-US"/>
        </w:rPr>
        <w:t xml:space="preserve">that </w:t>
      </w:r>
      <w:r w:rsidR="00DD5142" w:rsidRPr="00EA6655">
        <w:rPr>
          <w:lang w:val="en-US"/>
        </w:rPr>
        <w:t>maintain</w:t>
      </w:r>
      <w:r w:rsidR="004E5623" w:rsidRPr="00EA6655">
        <w:rPr>
          <w:lang w:val="en-US"/>
        </w:rPr>
        <w:t>s</w:t>
      </w:r>
      <w:r w:rsidR="00514C97" w:rsidRPr="00EA6655">
        <w:rPr>
          <w:lang w:val="en-US"/>
        </w:rPr>
        <w:t xml:space="preserve"> </w:t>
      </w:r>
      <w:r w:rsidR="002508BB" w:rsidRPr="00EA6655">
        <w:rPr>
          <w:lang w:val="en-US"/>
        </w:rPr>
        <w:t xml:space="preserve">only </w:t>
      </w:r>
      <w:r w:rsidR="00DD5142" w:rsidRPr="00EA6655">
        <w:rPr>
          <w:lang w:val="en-US"/>
        </w:rPr>
        <w:t>a heterosexual privilege</w:t>
      </w:r>
      <w:r w:rsidR="007427FC" w:rsidRPr="00EA6655">
        <w:rPr>
          <w:lang w:val="en-US"/>
        </w:rPr>
        <w:t xml:space="preserve">, the source of which </w:t>
      </w:r>
      <w:r w:rsidR="00EF55E2" w:rsidRPr="00EA6655">
        <w:rPr>
          <w:lang w:val="en-US"/>
        </w:rPr>
        <w:t xml:space="preserve">lies in the </w:t>
      </w:r>
      <w:r w:rsidR="007427FC" w:rsidRPr="00EA6655">
        <w:rPr>
          <w:lang w:val="en-US"/>
        </w:rPr>
        <w:t xml:space="preserve">cultural </w:t>
      </w:r>
      <w:r w:rsidR="00EF55E2" w:rsidRPr="00EA6655">
        <w:rPr>
          <w:lang w:val="en-US"/>
        </w:rPr>
        <w:t>order</w:t>
      </w:r>
      <w:r w:rsidR="00DD5142">
        <w:rPr>
          <w:lang w:val="en-US"/>
        </w:rPr>
        <w:t xml:space="preserve">. </w:t>
      </w:r>
      <w:r w:rsidR="00512D35">
        <w:rPr>
          <w:lang w:val="en-US"/>
        </w:rPr>
        <w:t>Instead</w:t>
      </w:r>
      <w:r w:rsidR="00A0386A">
        <w:rPr>
          <w:lang w:val="en-US"/>
        </w:rPr>
        <w:t>, to understand</w:t>
      </w:r>
      <w:r w:rsidR="00DD5142">
        <w:rPr>
          <w:lang w:val="en-US"/>
        </w:rPr>
        <w:t xml:space="preserve"> the</w:t>
      </w:r>
      <w:r w:rsidR="00327313">
        <w:rPr>
          <w:lang w:val="en-US"/>
        </w:rPr>
        <w:t xml:space="preserve"> governance o</w:t>
      </w:r>
      <w:r w:rsidR="00DD5142">
        <w:rPr>
          <w:lang w:val="en-US"/>
        </w:rPr>
        <w:t xml:space="preserve">f homosexuals’ citizenship, </w:t>
      </w:r>
      <w:r w:rsidR="002508BB">
        <w:rPr>
          <w:lang w:val="en-US"/>
        </w:rPr>
        <w:t xml:space="preserve">I suggest </w:t>
      </w:r>
      <w:r w:rsidR="00A0386A">
        <w:rPr>
          <w:lang w:val="en-US"/>
        </w:rPr>
        <w:t>regarding</w:t>
      </w:r>
      <w:r w:rsidR="00DD5142">
        <w:rPr>
          <w:lang w:val="en-US"/>
        </w:rPr>
        <w:t xml:space="preserve"> the state as a site of power where opposing blocs struggle to institutionalize their own particular sexual values as authoritative, and enforce a particular distribution of resources, rights and power</w:t>
      </w:r>
      <w:r>
        <w:rPr>
          <w:lang w:val="en-US"/>
        </w:rPr>
        <w:t xml:space="preserve"> (Stormhøj 2006b; 2009 &amp;</w:t>
      </w:r>
      <w:r w:rsidR="00512D35">
        <w:rPr>
          <w:lang w:val="en-US"/>
        </w:rPr>
        <w:t xml:space="preserve"> </w:t>
      </w:r>
      <w:r>
        <w:rPr>
          <w:lang w:val="en-US"/>
        </w:rPr>
        <w:t>2014)</w:t>
      </w:r>
      <w:r w:rsidR="00DD5142">
        <w:rPr>
          <w:lang w:val="en-US"/>
        </w:rPr>
        <w:t xml:space="preserve">. Obviously, the result depends on the relative strength of the </w:t>
      </w:r>
      <w:r w:rsidR="00512D35">
        <w:rPr>
          <w:lang w:val="en-US"/>
        </w:rPr>
        <w:t xml:space="preserve">factions </w:t>
      </w:r>
      <w:r w:rsidR="00DD5142">
        <w:rPr>
          <w:lang w:val="en-US"/>
        </w:rPr>
        <w:t>involved, electorate and coalition considerations, supra</w:t>
      </w:r>
      <w:r w:rsidR="00512D35">
        <w:rPr>
          <w:lang w:val="en-US"/>
        </w:rPr>
        <w:t>-</w:t>
      </w:r>
      <w:r w:rsidR="00DD5142">
        <w:rPr>
          <w:lang w:val="en-US"/>
        </w:rPr>
        <w:t>national regulations</w:t>
      </w:r>
      <w:r w:rsidR="00512D35">
        <w:rPr>
          <w:lang w:val="en-US"/>
        </w:rPr>
        <w:t>,</w:t>
      </w:r>
      <w:r w:rsidR="00DD5142">
        <w:rPr>
          <w:lang w:val="en-US"/>
        </w:rPr>
        <w:t xml:space="preserve"> and so on. Certainly, one result of these conflicts is </w:t>
      </w:r>
      <w:r w:rsidR="00512D35">
        <w:rPr>
          <w:lang w:val="en-US"/>
        </w:rPr>
        <w:t xml:space="preserve">the </w:t>
      </w:r>
      <w:r w:rsidR="00DD5142">
        <w:rPr>
          <w:lang w:val="en-US"/>
        </w:rPr>
        <w:t>produc</w:t>
      </w:r>
      <w:r w:rsidR="00512D35">
        <w:rPr>
          <w:lang w:val="en-US"/>
        </w:rPr>
        <w:t>tion of</w:t>
      </w:r>
      <w:r w:rsidR="00DD5142">
        <w:rPr>
          <w:lang w:val="en-US"/>
        </w:rPr>
        <w:t xml:space="preserve"> status distinctions between sexual groups. Yet, the distribution of entitlements and so on is not an </w:t>
      </w:r>
      <w:r w:rsidR="002F3121">
        <w:rPr>
          <w:lang w:val="en-US"/>
        </w:rPr>
        <w:t xml:space="preserve">unmediated </w:t>
      </w:r>
      <w:r w:rsidR="00DD5142">
        <w:rPr>
          <w:lang w:val="en-US"/>
        </w:rPr>
        <w:t>reflection of the status order</w:t>
      </w:r>
      <w:r w:rsidR="00512D35">
        <w:rPr>
          <w:lang w:val="en-US"/>
        </w:rPr>
        <w:t>;</w:t>
      </w:r>
      <w:r w:rsidR="00DD5142">
        <w:rPr>
          <w:lang w:val="en-US"/>
        </w:rPr>
        <w:t xml:space="preserve"> </w:t>
      </w:r>
      <w:r w:rsidR="00512D35">
        <w:rPr>
          <w:lang w:val="en-US"/>
        </w:rPr>
        <w:t>any</w:t>
      </w:r>
      <w:r w:rsidR="00DD5142">
        <w:rPr>
          <w:lang w:val="en-US"/>
        </w:rPr>
        <w:t xml:space="preserve"> </w:t>
      </w:r>
      <w:r w:rsidR="00512D35">
        <w:rPr>
          <w:lang w:val="en-US"/>
        </w:rPr>
        <w:t>explanation also has to take into account</w:t>
      </w:r>
      <w:r w:rsidR="00DD5142">
        <w:rPr>
          <w:lang w:val="en-US"/>
        </w:rPr>
        <w:t xml:space="preserve"> past and present struggles over sexual values within the state. </w:t>
      </w:r>
    </w:p>
    <w:p w:rsidR="008D2B84" w:rsidRDefault="003A6F83" w:rsidP="00496E3C">
      <w:pPr>
        <w:spacing w:line="480" w:lineRule="auto"/>
        <w:ind w:firstLine="1304"/>
        <w:rPr>
          <w:lang w:val="en-US"/>
        </w:rPr>
      </w:pPr>
      <w:r w:rsidRPr="00EA6655">
        <w:rPr>
          <w:lang w:val="en-US"/>
        </w:rPr>
        <w:t>Before appl</w:t>
      </w:r>
      <w:r w:rsidR="00496E3C" w:rsidRPr="00EA6655">
        <w:rPr>
          <w:lang w:val="en-US"/>
        </w:rPr>
        <w:t xml:space="preserve">ying </w:t>
      </w:r>
      <w:r w:rsidRPr="00EA6655">
        <w:rPr>
          <w:lang w:val="en-US"/>
        </w:rPr>
        <w:t>thi</w:t>
      </w:r>
      <w:r w:rsidR="00A638A2" w:rsidRPr="00EA6655">
        <w:rPr>
          <w:lang w:val="en-US"/>
        </w:rPr>
        <w:t>s</w:t>
      </w:r>
      <w:r w:rsidR="00304B1D" w:rsidRPr="00EA6655">
        <w:rPr>
          <w:lang w:val="en-US"/>
        </w:rPr>
        <w:t xml:space="preserve"> </w:t>
      </w:r>
      <w:r w:rsidR="00A638A2" w:rsidRPr="00EA6655">
        <w:rPr>
          <w:lang w:val="en-US"/>
        </w:rPr>
        <w:t>normative framework, I need to tie up two loose ends.</w:t>
      </w:r>
      <w:r w:rsidR="00A638A2">
        <w:rPr>
          <w:lang w:val="en-US"/>
        </w:rPr>
        <w:t xml:space="preserve"> The </w:t>
      </w:r>
      <w:r w:rsidR="00512D35">
        <w:rPr>
          <w:lang w:val="en-US"/>
        </w:rPr>
        <w:t xml:space="preserve">first </w:t>
      </w:r>
      <w:r w:rsidR="00A638A2">
        <w:rPr>
          <w:lang w:val="en-US"/>
        </w:rPr>
        <w:t>concerns h</w:t>
      </w:r>
      <w:r w:rsidR="007F4188">
        <w:rPr>
          <w:lang w:val="en-US"/>
        </w:rPr>
        <w:t>omosexual</w:t>
      </w:r>
      <w:r w:rsidR="00A638A2">
        <w:rPr>
          <w:lang w:val="en-US"/>
        </w:rPr>
        <w:t>s</w:t>
      </w:r>
      <w:r w:rsidR="007F4188">
        <w:rPr>
          <w:lang w:val="en-US"/>
        </w:rPr>
        <w:t>’ current politics of belonging</w:t>
      </w:r>
      <w:r w:rsidR="00496E3C">
        <w:rPr>
          <w:lang w:val="en-US"/>
        </w:rPr>
        <w:t xml:space="preserve">. I </w:t>
      </w:r>
      <w:r w:rsidR="002C34F4">
        <w:rPr>
          <w:lang w:val="en-US"/>
        </w:rPr>
        <w:t xml:space="preserve">suggest that </w:t>
      </w:r>
      <w:r w:rsidR="00512D35">
        <w:rPr>
          <w:lang w:val="en-US"/>
        </w:rPr>
        <w:t xml:space="preserve">in some ways this runs </w:t>
      </w:r>
      <w:r w:rsidR="007F4188">
        <w:rPr>
          <w:lang w:val="en-US"/>
        </w:rPr>
        <w:t xml:space="preserve">parallel </w:t>
      </w:r>
      <w:r w:rsidR="007F4188">
        <w:rPr>
          <w:lang w:val="en-US"/>
        </w:rPr>
        <w:lastRenderedPageBreak/>
        <w:t>to the logic of normalization</w:t>
      </w:r>
      <w:r w:rsidR="00C02A1E">
        <w:rPr>
          <w:lang w:val="en-US"/>
        </w:rPr>
        <w:t xml:space="preserve">, </w:t>
      </w:r>
      <w:r w:rsidR="00304B1D">
        <w:rPr>
          <w:lang w:val="en-US"/>
        </w:rPr>
        <w:t>and</w:t>
      </w:r>
      <w:r w:rsidR="00496E3C">
        <w:rPr>
          <w:lang w:val="en-US"/>
        </w:rPr>
        <w:t xml:space="preserve"> the logic</w:t>
      </w:r>
      <w:r w:rsidR="00304B1D">
        <w:rPr>
          <w:lang w:val="en-US"/>
        </w:rPr>
        <w:t xml:space="preserve"> </w:t>
      </w:r>
      <w:r w:rsidR="007F4188">
        <w:rPr>
          <w:lang w:val="en-US"/>
        </w:rPr>
        <w:t xml:space="preserve">of repression, </w:t>
      </w:r>
      <w:r w:rsidR="00496E3C">
        <w:rPr>
          <w:lang w:val="en-US"/>
        </w:rPr>
        <w:t xml:space="preserve">both of which </w:t>
      </w:r>
      <w:r w:rsidR="008A3EC8">
        <w:rPr>
          <w:lang w:val="en-US"/>
        </w:rPr>
        <w:t>co-exist</w:t>
      </w:r>
      <w:r w:rsidR="007F4188">
        <w:rPr>
          <w:lang w:val="en-US"/>
        </w:rPr>
        <w:t xml:space="preserve"> in various combinations within different settings. At risk of simplifying, we may think of repressive strategies as performed by emotions such as hatred or fear, and translating into physical abuse, or the need </w:t>
      </w:r>
      <w:r w:rsidR="00512D35">
        <w:rPr>
          <w:lang w:val="en-US"/>
        </w:rPr>
        <w:t>for</w:t>
      </w:r>
      <w:r w:rsidR="00397530">
        <w:rPr>
          <w:lang w:val="en-US"/>
        </w:rPr>
        <w:t xml:space="preserve"> a</w:t>
      </w:r>
      <w:r w:rsidR="00512D35">
        <w:rPr>
          <w:lang w:val="en-US"/>
        </w:rPr>
        <w:t xml:space="preserve"> “</w:t>
      </w:r>
      <w:r w:rsidR="007F4188">
        <w:rPr>
          <w:lang w:val="en-US"/>
        </w:rPr>
        <w:t>(homo-)sexual cleansing</w:t>
      </w:r>
      <w:r w:rsidR="00512D35">
        <w:rPr>
          <w:lang w:val="en-US"/>
        </w:rPr>
        <w:t>”</w:t>
      </w:r>
      <w:r w:rsidR="007F4188">
        <w:rPr>
          <w:lang w:val="en-US"/>
        </w:rPr>
        <w:t xml:space="preserve"> of social institutions and national symbols. Normalizing strategies may find expression in dispositions and forms of interaction, such as</w:t>
      </w:r>
      <w:r w:rsidR="00512D35">
        <w:rPr>
          <w:lang w:val="en-US"/>
        </w:rPr>
        <w:t xml:space="preserve"> the</w:t>
      </w:r>
      <w:r w:rsidR="007F4188">
        <w:rPr>
          <w:lang w:val="en-US"/>
        </w:rPr>
        <w:t xml:space="preserve"> relaxed intermingling of straights and gays in private and public settings, </w:t>
      </w:r>
      <w:r w:rsidR="00304B1D">
        <w:rPr>
          <w:lang w:val="en-US"/>
        </w:rPr>
        <w:t xml:space="preserve">or </w:t>
      </w:r>
      <w:r w:rsidR="007F4188">
        <w:rPr>
          <w:lang w:val="en-US"/>
        </w:rPr>
        <w:t>seeing gay struggles for respect with the same sort of sympathy with which one might participate in the struggles of a friend</w:t>
      </w:r>
      <w:r w:rsidR="00304B1D">
        <w:rPr>
          <w:lang w:val="en-US"/>
        </w:rPr>
        <w:t>.</w:t>
      </w:r>
      <w:r w:rsidR="007F4188">
        <w:rPr>
          <w:lang w:val="en-US"/>
        </w:rPr>
        <w:t xml:space="preserve"> </w:t>
      </w:r>
      <w:r w:rsidR="002C34F4">
        <w:rPr>
          <w:lang w:val="en-US"/>
        </w:rPr>
        <w:t>Moreover, a</w:t>
      </w:r>
      <w:r w:rsidR="007F4188">
        <w:rPr>
          <w:lang w:val="en-US"/>
        </w:rPr>
        <w:t xml:space="preserve"> paradox </w:t>
      </w:r>
      <w:r w:rsidR="00512D35">
        <w:rPr>
          <w:lang w:val="en-US"/>
        </w:rPr>
        <w:t>“</w:t>
      </w:r>
      <w:r w:rsidR="007F4188">
        <w:rPr>
          <w:lang w:val="en-US"/>
        </w:rPr>
        <w:t>sticks</w:t>
      </w:r>
      <w:r w:rsidR="00512D35">
        <w:rPr>
          <w:lang w:val="en-US"/>
        </w:rPr>
        <w:t>”</w:t>
      </w:r>
      <w:r w:rsidR="007F4188">
        <w:rPr>
          <w:lang w:val="en-US"/>
        </w:rPr>
        <w:t xml:space="preserve"> to </w:t>
      </w:r>
      <w:r w:rsidR="002C34F4">
        <w:rPr>
          <w:lang w:val="en-US"/>
        </w:rPr>
        <w:t xml:space="preserve">this </w:t>
      </w:r>
      <w:r w:rsidR="007F4188">
        <w:rPr>
          <w:lang w:val="en-US"/>
        </w:rPr>
        <w:t xml:space="preserve">politics: homosexuals belong to the nation </w:t>
      </w:r>
      <w:r w:rsidR="00512D35">
        <w:rPr>
          <w:lang w:val="en-US"/>
        </w:rPr>
        <w:t xml:space="preserve">just as </w:t>
      </w:r>
      <w:r w:rsidR="007F4188">
        <w:rPr>
          <w:lang w:val="en-US"/>
        </w:rPr>
        <w:t>heterosexuals do; yet, they are always constructed as different</w:t>
      </w:r>
      <w:r w:rsidR="00512D35">
        <w:rPr>
          <w:lang w:val="en-US"/>
        </w:rPr>
        <w:t>,</w:t>
      </w:r>
      <w:r w:rsidR="007F4188">
        <w:rPr>
          <w:lang w:val="en-US"/>
        </w:rPr>
        <w:t xml:space="preserve"> </w:t>
      </w:r>
      <w:r w:rsidR="00512D35">
        <w:rPr>
          <w:lang w:val="en-US"/>
        </w:rPr>
        <w:t xml:space="preserve">leaving </w:t>
      </w:r>
      <w:r w:rsidR="007F4188">
        <w:rPr>
          <w:lang w:val="en-US"/>
        </w:rPr>
        <w:t xml:space="preserve">them continually prey to exclusion and scapegoating. Gays, then, are positioned both inside and outside of the collectivity. </w:t>
      </w:r>
    </w:p>
    <w:p w:rsidR="00911EDA" w:rsidRDefault="002C34F4" w:rsidP="00496E3C">
      <w:pPr>
        <w:spacing w:line="480" w:lineRule="auto"/>
        <w:ind w:firstLine="1304"/>
        <w:rPr>
          <w:lang w:val="en-US"/>
        </w:rPr>
      </w:pPr>
      <w:r w:rsidRPr="00EA6655">
        <w:rPr>
          <w:lang w:val="en-US"/>
        </w:rPr>
        <w:t xml:space="preserve">The other loose end has to do with </w:t>
      </w:r>
      <w:r w:rsidR="00512D35" w:rsidRPr="00EA6655">
        <w:rPr>
          <w:lang w:val="en-US"/>
        </w:rPr>
        <w:t xml:space="preserve">an </w:t>
      </w:r>
      <w:r w:rsidR="00304B1D" w:rsidRPr="00EA6655">
        <w:rPr>
          <w:lang w:val="en-US"/>
        </w:rPr>
        <w:t>acknowledg</w:t>
      </w:r>
      <w:r w:rsidR="008D2B84" w:rsidRPr="00EA6655">
        <w:rPr>
          <w:lang w:val="en-US"/>
        </w:rPr>
        <w:t xml:space="preserve">ement of </w:t>
      </w:r>
      <w:r w:rsidRPr="00EA6655">
        <w:rPr>
          <w:lang w:val="en-US"/>
        </w:rPr>
        <w:t>the national specific</w:t>
      </w:r>
      <w:r w:rsidR="00304B1D" w:rsidRPr="00EA6655">
        <w:rPr>
          <w:lang w:val="en-US"/>
        </w:rPr>
        <w:t>ity of Fraser’s analysis of heterosexism</w:t>
      </w:r>
      <w:r w:rsidR="00512D35" w:rsidRPr="00EA6655">
        <w:rPr>
          <w:lang w:val="en-US"/>
        </w:rPr>
        <w:t>, which</w:t>
      </w:r>
      <w:r w:rsidR="00304B1D" w:rsidRPr="00EA6655">
        <w:rPr>
          <w:lang w:val="en-US"/>
        </w:rPr>
        <w:t xml:space="preserve"> rais</w:t>
      </w:r>
      <w:r w:rsidR="00512D35" w:rsidRPr="00EA6655">
        <w:rPr>
          <w:lang w:val="en-US"/>
        </w:rPr>
        <w:t>es</w:t>
      </w:r>
      <w:r w:rsidR="00304B1D" w:rsidRPr="00EA6655">
        <w:rPr>
          <w:lang w:val="en-US"/>
        </w:rPr>
        <w:t xml:space="preserve"> the question of its applicability to the Danish case.</w:t>
      </w:r>
      <w:r w:rsidR="00304B1D">
        <w:rPr>
          <w:lang w:val="en-US"/>
        </w:rPr>
        <w:t xml:space="preserve"> P</w:t>
      </w:r>
      <w:r w:rsidR="001632CB" w:rsidRPr="00E51CC5">
        <w:rPr>
          <w:lang w:val="en-US"/>
        </w:rPr>
        <w:t>resum</w:t>
      </w:r>
      <w:r w:rsidR="00304B1D">
        <w:rPr>
          <w:lang w:val="en-US"/>
        </w:rPr>
        <w:t>ing</w:t>
      </w:r>
      <w:r w:rsidR="001632CB">
        <w:rPr>
          <w:lang w:val="en-US"/>
        </w:rPr>
        <w:t xml:space="preserve"> that</w:t>
      </w:r>
      <w:r w:rsidR="00304B1D">
        <w:rPr>
          <w:lang w:val="en-US"/>
        </w:rPr>
        <w:t xml:space="preserve"> her analysis </w:t>
      </w:r>
      <w:r w:rsidR="001632CB">
        <w:rPr>
          <w:lang w:val="en-US"/>
        </w:rPr>
        <w:t>is</w:t>
      </w:r>
      <w:r w:rsidR="001632CB" w:rsidRPr="00E51CC5">
        <w:rPr>
          <w:lang w:val="en-US"/>
        </w:rPr>
        <w:t xml:space="preserve"> based on the social-sexual regime of the US</w:t>
      </w:r>
      <w:r w:rsidR="00512D35">
        <w:rPr>
          <w:lang w:val="en-US"/>
        </w:rPr>
        <w:t>A</w:t>
      </w:r>
      <w:r w:rsidR="001632CB">
        <w:rPr>
          <w:lang w:val="en-US"/>
        </w:rPr>
        <w:t xml:space="preserve">, </w:t>
      </w:r>
      <w:r w:rsidR="001632CB" w:rsidRPr="00E51CC5">
        <w:rPr>
          <w:lang w:val="en-US"/>
        </w:rPr>
        <w:t>caution against straightforward</w:t>
      </w:r>
      <w:r w:rsidR="001632CB">
        <w:rPr>
          <w:lang w:val="en-US"/>
        </w:rPr>
        <w:t>ly</w:t>
      </w:r>
      <w:r w:rsidR="001632CB" w:rsidRPr="00E51CC5">
        <w:rPr>
          <w:lang w:val="en-US"/>
        </w:rPr>
        <w:t xml:space="preserve"> transfer</w:t>
      </w:r>
      <w:r w:rsidR="001632CB">
        <w:rPr>
          <w:lang w:val="en-US"/>
        </w:rPr>
        <w:t xml:space="preserve">ring it </w:t>
      </w:r>
      <w:r w:rsidR="001632CB" w:rsidRPr="00E51CC5">
        <w:rPr>
          <w:lang w:val="en-US"/>
        </w:rPr>
        <w:t>into the Danish context is warranted.</w:t>
      </w:r>
      <w:r w:rsidR="001632CB">
        <w:rPr>
          <w:lang w:val="en-US"/>
        </w:rPr>
        <w:t xml:space="preserve"> Compared to the US</w:t>
      </w:r>
      <w:r w:rsidR="00512D35">
        <w:rPr>
          <w:lang w:val="en-US"/>
        </w:rPr>
        <w:t>A</w:t>
      </w:r>
      <w:r w:rsidR="001632CB">
        <w:rPr>
          <w:lang w:val="en-US"/>
        </w:rPr>
        <w:t xml:space="preserve">, where normative heterosexuality has been enforced by exceptionally strong repressive practices in many states until the </w:t>
      </w:r>
      <w:r w:rsidR="00512D35">
        <w:rPr>
          <w:lang w:val="en-US"/>
        </w:rPr>
        <w:t xml:space="preserve">most recent decade </w:t>
      </w:r>
      <w:r w:rsidR="001632CB">
        <w:rPr>
          <w:lang w:val="en-US"/>
        </w:rPr>
        <w:t>or two (Seidman 2001;</w:t>
      </w:r>
      <w:r w:rsidR="001632CB" w:rsidRPr="00A45FA8">
        <w:rPr>
          <w:lang w:val="en-US"/>
        </w:rPr>
        <w:t xml:space="preserve"> </w:t>
      </w:r>
      <w:r w:rsidR="001632CB">
        <w:rPr>
          <w:lang w:val="en-US"/>
        </w:rPr>
        <w:t xml:space="preserve">Adam 2003; Nussbaum 2010), the oppression of gays </w:t>
      </w:r>
      <w:r w:rsidR="001632CB" w:rsidRPr="00E51CC5">
        <w:rPr>
          <w:lang w:val="en-US"/>
        </w:rPr>
        <w:t>ha</w:t>
      </w:r>
      <w:r w:rsidR="001632CB">
        <w:rPr>
          <w:lang w:val="en-US"/>
        </w:rPr>
        <w:t xml:space="preserve">s been far less severe </w:t>
      </w:r>
      <w:r w:rsidR="001632CB" w:rsidRPr="00E51CC5">
        <w:rPr>
          <w:lang w:val="en-US"/>
        </w:rPr>
        <w:t>in Denmark</w:t>
      </w:r>
      <w:r w:rsidR="001632CB">
        <w:rPr>
          <w:lang w:val="en-US"/>
        </w:rPr>
        <w:t xml:space="preserve"> for several decades</w:t>
      </w:r>
      <w:r w:rsidR="001632CB" w:rsidRPr="00E51CC5">
        <w:rPr>
          <w:lang w:val="en-US"/>
        </w:rPr>
        <w:t xml:space="preserve"> </w:t>
      </w:r>
      <w:r w:rsidR="001632CB">
        <w:rPr>
          <w:lang w:val="en-US"/>
        </w:rPr>
        <w:t>due</w:t>
      </w:r>
      <w:r w:rsidR="001632CB" w:rsidRPr="00E51CC5">
        <w:rPr>
          <w:lang w:val="en-US"/>
        </w:rPr>
        <w:t xml:space="preserve"> to a range of</w:t>
      </w:r>
      <w:r w:rsidR="001632CB">
        <w:rPr>
          <w:lang w:val="en-US"/>
        </w:rPr>
        <w:t xml:space="preserve"> nation-specific </w:t>
      </w:r>
      <w:r w:rsidR="001632CB" w:rsidRPr="00E51CC5">
        <w:rPr>
          <w:lang w:val="en-US"/>
        </w:rPr>
        <w:t>factors</w:t>
      </w:r>
      <w:r w:rsidR="001632CB">
        <w:rPr>
          <w:lang w:val="en-US"/>
        </w:rPr>
        <w:t>.</w:t>
      </w:r>
      <w:r w:rsidR="001632CB">
        <w:rPr>
          <w:rStyle w:val="Slutnotehenvisning"/>
          <w:lang w:val="en-US"/>
        </w:rPr>
        <w:endnoteReference w:id="6"/>
      </w:r>
      <w:r w:rsidR="00685088" w:rsidRPr="00A91FE7">
        <w:rPr>
          <w:lang w:val="en-GB"/>
        </w:rPr>
        <w:tab/>
      </w:r>
    </w:p>
    <w:p w:rsidR="008A3EC8" w:rsidRDefault="008A3EC8" w:rsidP="00EF678A">
      <w:pPr>
        <w:spacing w:line="480" w:lineRule="auto"/>
        <w:rPr>
          <w:b/>
          <w:lang w:val="en-US"/>
        </w:rPr>
      </w:pPr>
    </w:p>
    <w:p w:rsidR="002A7072" w:rsidRPr="00311539" w:rsidRDefault="002A7072" w:rsidP="00EF678A">
      <w:pPr>
        <w:spacing w:line="480" w:lineRule="auto"/>
        <w:rPr>
          <w:b/>
          <w:lang w:val="en-US"/>
        </w:rPr>
      </w:pPr>
      <w:r w:rsidRPr="00311539">
        <w:rPr>
          <w:b/>
          <w:lang w:val="en-US"/>
        </w:rPr>
        <w:t>Lesbian and gay citizenship in Denmark</w:t>
      </w:r>
    </w:p>
    <w:p w:rsidR="002A7072" w:rsidRPr="00E51CC5" w:rsidRDefault="00CC3944" w:rsidP="00EF678A">
      <w:pPr>
        <w:spacing w:line="480" w:lineRule="auto"/>
        <w:rPr>
          <w:lang w:val="en-US"/>
        </w:rPr>
      </w:pPr>
      <w:r>
        <w:rPr>
          <w:lang w:val="en-US"/>
        </w:rPr>
        <w:t xml:space="preserve">To </w:t>
      </w:r>
      <w:r w:rsidRPr="00E51CC5">
        <w:rPr>
          <w:lang w:val="en-US"/>
        </w:rPr>
        <w:t xml:space="preserve">assess whether </w:t>
      </w:r>
      <w:r>
        <w:rPr>
          <w:lang w:val="en-US"/>
        </w:rPr>
        <w:t xml:space="preserve">the social </w:t>
      </w:r>
      <w:r w:rsidRPr="00E51CC5">
        <w:rPr>
          <w:lang w:val="en-US"/>
        </w:rPr>
        <w:t xml:space="preserve">institutions and the conduct of citizens ensure the </w:t>
      </w:r>
      <w:r w:rsidR="00512D35">
        <w:rPr>
          <w:lang w:val="en-US"/>
        </w:rPr>
        <w:t xml:space="preserve">necessary </w:t>
      </w:r>
      <w:r w:rsidRPr="00E51CC5">
        <w:rPr>
          <w:lang w:val="en-US"/>
        </w:rPr>
        <w:t xml:space="preserve">conditions for </w:t>
      </w:r>
      <w:r w:rsidR="00512D35">
        <w:rPr>
          <w:lang w:val="en-US"/>
        </w:rPr>
        <w:t xml:space="preserve">the </w:t>
      </w:r>
      <w:r>
        <w:rPr>
          <w:lang w:val="en-US"/>
        </w:rPr>
        <w:t xml:space="preserve">equal and full citizenship </w:t>
      </w:r>
      <w:r w:rsidR="00512D35">
        <w:rPr>
          <w:lang w:val="en-US"/>
        </w:rPr>
        <w:t xml:space="preserve">of </w:t>
      </w:r>
      <w:r>
        <w:rPr>
          <w:lang w:val="en-US"/>
        </w:rPr>
        <w:t>gays,</w:t>
      </w:r>
      <w:r w:rsidR="00B240AB">
        <w:rPr>
          <w:lang w:val="en-US"/>
        </w:rPr>
        <w:t xml:space="preserve"> </w:t>
      </w:r>
      <w:r w:rsidR="002A7072" w:rsidRPr="00E51CC5">
        <w:rPr>
          <w:lang w:val="en-US"/>
        </w:rPr>
        <w:t xml:space="preserve">I weigh </w:t>
      </w:r>
      <w:r w:rsidR="00AD4255">
        <w:rPr>
          <w:lang w:val="en-US"/>
        </w:rPr>
        <w:t xml:space="preserve">a series of </w:t>
      </w:r>
      <w:r w:rsidR="002A7072" w:rsidRPr="00E51CC5">
        <w:rPr>
          <w:lang w:val="en-US"/>
        </w:rPr>
        <w:t>empirical examples concerned with relations of recognition and representation against the norm of participatory parity.</w:t>
      </w:r>
      <w:r w:rsidR="00110FAF" w:rsidRPr="00110FAF">
        <w:rPr>
          <w:lang w:val="en-GB"/>
        </w:rPr>
        <w:t xml:space="preserve"> </w:t>
      </w:r>
      <w:r w:rsidR="00110FAF" w:rsidRPr="00EA6655">
        <w:rPr>
          <w:lang w:val="en-GB"/>
        </w:rPr>
        <w:t>The</w:t>
      </w:r>
      <w:r w:rsidR="00B71B71" w:rsidRPr="00EA6655">
        <w:rPr>
          <w:lang w:val="en-GB"/>
        </w:rPr>
        <w:t xml:space="preserve">se </w:t>
      </w:r>
      <w:r w:rsidR="00110FAF" w:rsidRPr="00EA6655">
        <w:rPr>
          <w:lang w:val="en-GB"/>
        </w:rPr>
        <w:t>example</w:t>
      </w:r>
      <w:r w:rsidR="00B71B71" w:rsidRPr="00EA6655">
        <w:rPr>
          <w:lang w:val="en-GB"/>
        </w:rPr>
        <w:t>s are found in case studies</w:t>
      </w:r>
      <w:r w:rsidR="00B50A60" w:rsidRPr="00EA6655">
        <w:rPr>
          <w:lang w:val="en-US"/>
        </w:rPr>
        <w:t xml:space="preserve"> conducted by other scholars and myself. Such studies </w:t>
      </w:r>
      <w:r w:rsidR="00B71B71" w:rsidRPr="00EA6655">
        <w:rPr>
          <w:lang w:val="en-GB"/>
        </w:rPr>
        <w:t xml:space="preserve">themselves </w:t>
      </w:r>
      <w:r w:rsidR="00E06818" w:rsidRPr="00EA6655">
        <w:rPr>
          <w:lang w:val="en-GB"/>
        </w:rPr>
        <w:t xml:space="preserve">bear </w:t>
      </w:r>
      <w:r w:rsidR="00E06818" w:rsidRPr="00EA6655">
        <w:rPr>
          <w:lang w:val="en-GB"/>
        </w:rPr>
        <w:lastRenderedPageBreak/>
        <w:t xml:space="preserve">witness to </w:t>
      </w:r>
      <w:r w:rsidR="00110FAF" w:rsidRPr="00EA6655">
        <w:rPr>
          <w:lang w:val="en-GB"/>
        </w:rPr>
        <w:t>the sparse and fragmentary knowledge of gays’ social conditions</w:t>
      </w:r>
      <w:r w:rsidR="00B50A60" w:rsidRPr="00EA6655">
        <w:rPr>
          <w:lang w:val="en-GB"/>
        </w:rPr>
        <w:t xml:space="preserve">, indicating </w:t>
      </w:r>
      <w:r w:rsidR="00B71B71" w:rsidRPr="00EA6655">
        <w:rPr>
          <w:lang w:val="en-GB"/>
        </w:rPr>
        <w:t xml:space="preserve">that </w:t>
      </w:r>
      <w:r w:rsidR="00110FAF" w:rsidRPr="00EA6655">
        <w:rPr>
          <w:lang w:val="en-GB"/>
        </w:rPr>
        <w:t xml:space="preserve">the production of scientific </w:t>
      </w:r>
      <w:r w:rsidR="00512D35" w:rsidRPr="00EA6655">
        <w:rPr>
          <w:lang w:val="en-GB"/>
        </w:rPr>
        <w:t>“</w:t>
      </w:r>
      <w:r w:rsidR="00110FAF" w:rsidRPr="00EA6655">
        <w:rPr>
          <w:lang w:val="en-GB"/>
        </w:rPr>
        <w:t>data</w:t>
      </w:r>
      <w:r w:rsidR="00512D35" w:rsidRPr="00EA6655">
        <w:rPr>
          <w:lang w:val="en-GB"/>
        </w:rPr>
        <w:t>”</w:t>
      </w:r>
      <w:r w:rsidR="00110FAF" w:rsidRPr="00EA6655">
        <w:rPr>
          <w:lang w:val="en-GB"/>
        </w:rPr>
        <w:t xml:space="preserve"> are </w:t>
      </w:r>
      <w:r w:rsidR="001C2839">
        <w:rPr>
          <w:lang w:val="en-GB"/>
        </w:rPr>
        <w:t>shot through with</w:t>
      </w:r>
      <w:r w:rsidR="00110FAF" w:rsidRPr="00EA6655">
        <w:rPr>
          <w:lang w:val="en-GB"/>
        </w:rPr>
        <w:t xml:space="preserve"> relations of power.</w:t>
      </w:r>
      <w:r w:rsidR="00110FAF">
        <w:rPr>
          <w:lang w:val="en-GB"/>
        </w:rPr>
        <w:t xml:space="preserve"> </w:t>
      </w:r>
      <w:r w:rsidR="00B71B71">
        <w:rPr>
          <w:lang w:val="en-GB"/>
        </w:rPr>
        <w:t>T</w:t>
      </w:r>
      <w:r w:rsidR="002A7072" w:rsidRPr="00E51CC5">
        <w:rPr>
          <w:lang w:val="en-US"/>
        </w:rPr>
        <w:t>he examples illustrate aspects of the relations of recognition e</w:t>
      </w:r>
      <w:r w:rsidR="002A7072">
        <w:rPr>
          <w:lang w:val="en-US"/>
        </w:rPr>
        <w:t xml:space="preserve">mbedded </w:t>
      </w:r>
      <w:r w:rsidR="002A7072" w:rsidRPr="00E51CC5">
        <w:rPr>
          <w:lang w:val="en-US"/>
        </w:rPr>
        <w:t>in family law, civil society</w:t>
      </w:r>
      <w:r w:rsidR="00850765">
        <w:rPr>
          <w:lang w:val="en-US"/>
        </w:rPr>
        <w:t>,</w:t>
      </w:r>
      <w:r w:rsidR="002A7072" w:rsidRPr="00E51CC5">
        <w:rPr>
          <w:lang w:val="en-US"/>
        </w:rPr>
        <w:t xml:space="preserve"> and </w:t>
      </w:r>
      <w:r w:rsidR="00512D35">
        <w:rPr>
          <w:lang w:val="en-US"/>
        </w:rPr>
        <w:t>in</w:t>
      </w:r>
      <w:r w:rsidR="00512D35" w:rsidRPr="00E51CC5">
        <w:rPr>
          <w:lang w:val="en-US"/>
        </w:rPr>
        <w:t xml:space="preserve"> </w:t>
      </w:r>
      <w:r w:rsidR="002A7072" w:rsidRPr="00E51CC5">
        <w:rPr>
          <w:lang w:val="en-US"/>
        </w:rPr>
        <w:t>the labo</w:t>
      </w:r>
      <w:r w:rsidR="009A7D80">
        <w:rPr>
          <w:lang w:val="en-US"/>
        </w:rPr>
        <w:t>u</w:t>
      </w:r>
      <w:r w:rsidR="002A7072" w:rsidRPr="00E51CC5">
        <w:rPr>
          <w:lang w:val="en-US"/>
        </w:rPr>
        <w:t>r market</w:t>
      </w:r>
      <w:r w:rsidR="00B71B71">
        <w:rPr>
          <w:lang w:val="en-US"/>
        </w:rPr>
        <w:t xml:space="preserve">; </w:t>
      </w:r>
      <w:r w:rsidR="007C33FB">
        <w:rPr>
          <w:lang w:val="en-US"/>
        </w:rPr>
        <w:t xml:space="preserve">and </w:t>
      </w:r>
      <w:r w:rsidR="002A7072" w:rsidRPr="00E51CC5">
        <w:rPr>
          <w:lang w:val="en-US"/>
        </w:rPr>
        <w:t xml:space="preserve">relations of representation in </w:t>
      </w:r>
      <w:r w:rsidR="005E1ED5">
        <w:rPr>
          <w:lang w:val="en-US"/>
        </w:rPr>
        <w:t xml:space="preserve">the </w:t>
      </w:r>
      <w:r w:rsidR="00512D35">
        <w:rPr>
          <w:lang w:val="en-US"/>
        </w:rPr>
        <w:t xml:space="preserve">development </w:t>
      </w:r>
      <w:r w:rsidR="005E1ED5">
        <w:rPr>
          <w:lang w:val="en-US"/>
        </w:rPr>
        <w:t xml:space="preserve">of </w:t>
      </w:r>
      <w:r w:rsidR="00673F32">
        <w:rPr>
          <w:lang w:val="en-US"/>
        </w:rPr>
        <w:t>family</w:t>
      </w:r>
      <w:r w:rsidR="0065715A">
        <w:rPr>
          <w:lang w:val="en-US"/>
        </w:rPr>
        <w:t xml:space="preserve"> law, </w:t>
      </w:r>
      <w:r w:rsidR="001D6ABF">
        <w:rPr>
          <w:lang w:val="en-US"/>
        </w:rPr>
        <w:t>work</w:t>
      </w:r>
      <w:r w:rsidR="00512D35">
        <w:rPr>
          <w:lang w:val="en-US"/>
        </w:rPr>
        <w:t>-</w:t>
      </w:r>
      <w:r w:rsidR="001D6ABF">
        <w:rPr>
          <w:lang w:val="en-US"/>
        </w:rPr>
        <w:t xml:space="preserve">life </w:t>
      </w:r>
      <w:r w:rsidR="005E1ED5">
        <w:rPr>
          <w:lang w:val="en-US"/>
        </w:rPr>
        <w:t>policies</w:t>
      </w:r>
      <w:r w:rsidR="00261B6E">
        <w:rPr>
          <w:lang w:val="en-US"/>
        </w:rPr>
        <w:t>, and the combating of hate crimes</w:t>
      </w:r>
      <w:r w:rsidR="00B71B71">
        <w:rPr>
          <w:lang w:val="en-US"/>
        </w:rPr>
        <w:t xml:space="preserve">. They also </w:t>
      </w:r>
      <w:r w:rsidR="0067628A">
        <w:rPr>
          <w:lang w:val="en-US"/>
        </w:rPr>
        <w:t xml:space="preserve">reveal </w:t>
      </w:r>
      <w:r w:rsidR="00CA3739">
        <w:rPr>
          <w:lang w:val="en-US"/>
        </w:rPr>
        <w:t xml:space="preserve">the </w:t>
      </w:r>
      <w:r w:rsidR="008F29B8">
        <w:rPr>
          <w:lang w:val="en-US"/>
        </w:rPr>
        <w:t>economic</w:t>
      </w:r>
      <w:r w:rsidR="00CA3739">
        <w:rPr>
          <w:lang w:val="en-US"/>
        </w:rPr>
        <w:t xml:space="preserve"> </w:t>
      </w:r>
      <w:r w:rsidR="008F038C">
        <w:rPr>
          <w:lang w:val="en-US"/>
        </w:rPr>
        <w:t xml:space="preserve">effects </w:t>
      </w:r>
      <w:r w:rsidR="00CA3739">
        <w:rPr>
          <w:lang w:val="en-US"/>
        </w:rPr>
        <w:t xml:space="preserve">of </w:t>
      </w:r>
      <w:r w:rsidR="00B240AB">
        <w:rPr>
          <w:lang w:val="en-US"/>
        </w:rPr>
        <w:t xml:space="preserve">these </w:t>
      </w:r>
      <w:r w:rsidR="00CA3739">
        <w:rPr>
          <w:lang w:val="en-US"/>
        </w:rPr>
        <w:t>relations</w:t>
      </w:r>
      <w:r w:rsidR="00B71B71">
        <w:rPr>
          <w:lang w:val="en-US"/>
        </w:rPr>
        <w:t>,</w:t>
      </w:r>
      <w:r w:rsidR="00CA3739">
        <w:rPr>
          <w:lang w:val="en-US"/>
        </w:rPr>
        <w:t xml:space="preserve"> and show</w:t>
      </w:r>
      <w:r w:rsidR="00A848C8">
        <w:rPr>
          <w:lang w:val="en-US"/>
        </w:rPr>
        <w:t xml:space="preserve"> </w:t>
      </w:r>
      <w:r w:rsidR="0067628A">
        <w:rPr>
          <w:lang w:val="en-US"/>
        </w:rPr>
        <w:t>h</w:t>
      </w:r>
      <w:r w:rsidR="00132FFD">
        <w:rPr>
          <w:lang w:val="en-US"/>
        </w:rPr>
        <w:t xml:space="preserve">ow </w:t>
      </w:r>
      <w:r w:rsidR="00A848C8">
        <w:rPr>
          <w:lang w:val="en-US"/>
        </w:rPr>
        <w:t xml:space="preserve">recognition outcomes depend on political access and </w:t>
      </w:r>
      <w:r w:rsidR="0067628A">
        <w:rPr>
          <w:lang w:val="en-US"/>
        </w:rPr>
        <w:t>vice versa</w:t>
      </w:r>
      <w:r w:rsidR="005E1ED5">
        <w:rPr>
          <w:lang w:val="en-US"/>
        </w:rPr>
        <w:t>.</w:t>
      </w:r>
      <w:r w:rsidR="00A848C8">
        <w:rPr>
          <w:lang w:val="en-US"/>
        </w:rPr>
        <w:t xml:space="preserve"> </w:t>
      </w:r>
      <w:r w:rsidR="00111CDC">
        <w:rPr>
          <w:lang w:val="en-US"/>
        </w:rPr>
        <w:t>Empirical studies, my own and those of others (Hobson 2003)</w:t>
      </w:r>
      <w:r w:rsidR="008F038C">
        <w:rPr>
          <w:lang w:val="en-US"/>
        </w:rPr>
        <w:t>,</w:t>
      </w:r>
      <w:r w:rsidR="00111CDC">
        <w:rPr>
          <w:lang w:val="en-US"/>
        </w:rPr>
        <w:t xml:space="preserve"> clearly reveal this inter</w:t>
      </w:r>
      <w:r w:rsidR="00512D35">
        <w:rPr>
          <w:lang w:val="en-US"/>
        </w:rPr>
        <w:t>dependency</w:t>
      </w:r>
      <w:r w:rsidR="000355B0">
        <w:rPr>
          <w:lang w:val="en-US"/>
        </w:rPr>
        <w:t xml:space="preserve">, the importance of which </w:t>
      </w:r>
      <w:r w:rsidR="00A848C8">
        <w:rPr>
          <w:lang w:val="en-US"/>
        </w:rPr>
        <w:t>Fraser</w:t>
      </w:r>
      <w:r w:rsidR="004777D2">
        <w:rPr>
          <w:lang w:val="en-US"/>
        </w:rPr>
        <w:t xml:space="preserve"> downplays</w:t>
      </w:r>
      <w:r w:rsidR="000355B0">
        <w:rPr>
          <w:lang w:val="en-US"/>
        </w:rPr>
        <w:t xml:space="preserve">. </w:t>
      </w:r>
      <w:r w:rsidR="002A7072" w:rsidRPr="00E51CC5">
        <w:rPr>
          <w:lang w:val="en-US"/>
        </w:rPr>
        <w:t>Because the relations</w:t>
      </w:r>
      <w:r w:rsidR="00CA3739">
        <w:rPr>
          <w:lang w:val="en-US"/>
        </w:rPr>
        <w:t xml:space="preserve"> </w:t>
      </w:r>
      <w:r w:rsidR="00512D35">
        <w:rPr>
          <w:lang w:val="en-US"/>
        </w:rPr>
        <w:t xml:space="preserve">with which </w:t>
      </w:r>
      <w:r w:rsidR="00CA3739">
        <w:rPr>
          <w:lang w:val="en-US"/>
        </w:rPr>
        <w:t xml:space="preserve">I </w:t>
      </w:r>
      <w:r w:rsidR="00174929">
        <w:rPr>
          <w:lang w:val="en-US"/>
        </w:rPr>
        <w:t xml:space="preserve">engage </w:t>
      </w:r>
      <w:r w:rsidR="002A7072" w:rsidRPr="00E51CC5">
        <w:rPr>
          <w:lang w:val="en-US"/>
        </w:rPr>
        <w:t>are differently shaped within different loci of interaction, generalizations</w:t>
      </w:r>
      <w:r w:rsidR="001D1529">
        <w:rPr>
          <w:lang w:val="en-US"/>
        </w:rPr>
        <w:t xml:space="preserve"> </w:t>
      </w:r>
      <w:r w:rsidR="00512D35" w:rsidRPr="00E51CC5">
        <w:rPr>
          <w:lang w:val="en-US"/>
        </w:rPr>
        <w:t>cannot be made</w:t>
      </w:r>
      <w:r w:rsidR="00512D35">
        <w:rPr>
          <w:lang w:val="en-US"/>
        </w:rPr>
        <w:t xml:space="preserve"> </w:t>
      </w:r>
      <w:r>
        <w:rPr>
          <w:lang w:val="en-US"/>
        </w:rPr>
        <w:t>based</w:t>
      </w:r>
      <w:r w:rsidR="001D1529">
        <w:rPr>
          <w:lang w:val="en-US"/>
        </w:rPr>
        <w:t xml:space="preserve"> on </w:t>
      </w:r>
      <w:r w:rsidR="0067628A">
        <w:rPr>
          <w:lang w:val="en-US"/>
        </w:rPr>
        <w:t xml:space="preserve">these </w:t>
      </w:r>
      <w:r w:rsidR="002020F4">
        <w:rPr>
          <w:lang w:val="en-US"/>
        </w:rPr>
        <w:t>cases</w:t>
      </w:r>
      <w:r w:rsidR="002A7072" w:rsidRPr="00E51CC5">
        <w:rPr>
          <w:lang w:val="en-US"/>
        </w:rPr>
        <w:t xml:space="preserve">. </w:t>
      </w:r>
      <w:r w:rsidR="00CA3739">
        <w:rPr>
          <w:lang w:val="en-US"/>
        </w:rPr>
        <w:t xml:space="preserve">Still, they </w:t>
      </w:r>
      <w:r w:rsidR="00B240AB">
        <w:rPr>
          <w:lang w:val="en-US"/>
        </w:rPr>
        <w:t>should b</w:t>
      </w:r>
      <w:r w:rsidR="00CA3739">
        <w:rPr>
          <w:lang w:val="en-US"/>
        </w:rPr>
        <w:t>e read as</w:t>
      </w:r>
      <w:r w:rsidR="008F038C">
        <w:rPr>
          <w:lang w:val="en-US"/>
        </w:rPr>
        <w:t xml:space="preserve"> indicative of</w:t>
      </w:r>
      <w:r w:rsidR="00CA3739">
        <w:rPr>
          <w:lang w:val="en-US"/>
        </w:rPr>
        <w:t xml:space="preserve"> tendencies, the </w:t>
      </w:r>
      <w:r w:rsidR="004777D2">
        <w:rPr>
          <w:lang w:val="en-US"/>
        </w:rPr>
        <w:t xml:space="preserve">prevalence </w:t>
      </w:r>
      <w:r w:rsidR="00CA3739">
        <w:rPr>
          <w:lang w:val="en-US"/>
        </w:rPr>
        <w:t>of which is to be determined by future research.</w:t>
      </w:r>
      <w:r w:rsidR="002A7072" w:rsidRPr="00E51CC5">
        <w:rPr>
          <w:lang w:val="en-US"/>
        </w:rPr>
        <w:t xml:space="preserve">   </w:t>
      </w:r>
    </w:p>
    <w:p w:rsidR="002508BB" w:rsidRDefault="002A7072" w:rsidP="00EF678A">
      <w:pPr>
        <w:spacing w:line="480" w:lineRule="auto"/>
        <w:rPr>
          <w:lang w:val="en-US"/>
        </w:rPr>
      </w:pPr>
      <w:r w:rsidRPr="00E51CC5">
        <w:rPr>
          <w:lang w:val="en-US"/>
        </w:rPr>
        <w:tab/>
        <w:t>The first</w:t>
      </w:r>
      <w:r w:rsidR="00174929">
        <w:rPr>
          <w:lang w:val="en-US"/>
        </w:rPr>
        <w:t xml:space="preserve"> area</w:t>
      </w:r>
      <w:r w:rsidR="003C3CDA">
        <w:rPr>
          <w:lang w:val="en-US"/>
        </w:rPr>
        <w:t xml:space="preserve"> concerns </w:t>
      </w:r>
      <w:r w:rsidR="003662F0">
        <w:rPr>
          <w:lang w:val="en-US"/>
        </w:rPr>
        <w:t xml:space="preserve">relations of </w:t>
      </w:r>
      <w:r w:rsidRPr="00E51CC5">
        <w:rPr>
          <w:lang w:val="en-US"/>
        </w:rPr>
        <w:t xml:space="preserve">recognition </w:t>
      </w:r>
      <w:r w:rsidR="00174929">
        <w:rPr>
          <w:lang w:val="en-US"/>
        </w:rPr>
        <w:t xml:space="preserve">entrenched </w:t>
      </w:r>
      <w:r w:rsidR="00257DEC">
        <w:rPr>
          <w:lang w:val="en-US"/>
        </w:rPr>
        <w:t>in</w:t>
      </w:r>
      <w:r w:rsidR="00814F12">
        <w:rPr>
          <w:lang w:val="en-US"/>
        </w:rPr>
        <w:t xml:space="preserve"> </w:t>
      </w:r>
      <w:r w:rsidR="0093141D">
        <w:rPr>
          <w:lang w:val="en-US"/>
        </w:rPr>
        <w:t>f</w:t>
      </w:r>
      <w:r w:rsidRPr="00E51CC5">
        <w:rPr>
          <w:lang w:val="en-US"/>
        </w:rPr>
        <w:t xml:space="preserve">amily </w:t>
      </w:r>
      <w:r w:rsidR="0093141D">
        <w:rPr>
          <w:lang w:val="en-US"/>
        </w:rPr>
        <w:t>law</w:t>
      </w:r>
      <w:r w:rsidR="005E1ED5">
        <w:rPr>
          <w:lang w:val="en-US"/>
        </w:rPr>
        <w:t>, a</w:t>
      </w:r>
      <w:r w:rsidR="0049143E">
        <w:rPr>
          <w:lang w:val="en-US"/>
        </w:rPr>
        <w:t>nd</w:t>
      </w:r>
      <w:r w:rsidR="005E1ED5">
        <w:rPr>
          <w:lang w:val="en-US"/>
        </w:rPr>
        <w:t xml:space="preserve"> the opportunity for gays to participate in law-making</w:t>
      </w:r>
      <w:r w:rsidRPr="00E51CC5">
        <w:rPr>
          <w:lang w:val="en-US"/>
        </w:rPr>
        <w:t>.</w:t>
      </w:r>
      <w:r w:rsidR="004777D2" w:rsidRPr="004777D2">
        <w:rPr>
          <w:lang w:val="en-US"/>
        </w:rPr>
        <w:t xml:space="preserve"> </w:t>
      </w:r>
      <w:r w:rsidR="007B0532">
        <w:rPr>
          <w:lang w:val="en-US"/>
        </w:rPr>
        <w:t xml:space="preserve">Since the late 1980s, same-sex relationships </w:t>
      </w:r>
      <w:r>
        <w:rPr>
          <w:lang w:val="en-US"/>
        </w:rPr>
        <w:t xml:space="preserve">have been incorporated </w:t>
      </w:r>
      <w:r w:rsidR="007B0532">
        <w:rPr>
          <w:lang w:val="en-US"/>
        </w:rPr>
        <w:t>into law through a s</w:t>
      </w:r>
      <w:r w:rsidR="004777D2">
        <w:rPr>
          <w:lang w:val="en-US"/>
        </w:rPr>
        <w:t>trategy</w:t>
      </w:r>
      <w:r w:rsidR="007B0532">
        <w:rPr>
          <w:lang w:val="en-US"/>
        </w:rPr>
        <w:t xml:space="preserve"> of </w:t>
      </w:r>
      <w:r w:rsidR="00CC3944">
        <w:rPr>
          <w:lang w:val="en-US"/>
        </w:rPr>
        <w:t>normalization</w:t>
      </w:r>
      <w:r w:rsidR="004777D2">
        <w:rPr>
          <w:lang w:val="en-US"/>
        </w:rPr>
        <w:t xml:space="preserve"> </w:t>
      </w:r>
      <w:r w:rsidR="00523F84">
        <w:rPr>
          <w:lang w:val="en-US"/>
        </w:rPr>
        <w:t xml:space="preserve">(Søland 1998; </w:t>
      </w:r>
      <w:r>
        <w:rPr>
          <w:lang w:val="en-US"/>
        </w:rPr>
        <w:t xml:space="preserve">Petersen 2012). </w:t>
      </w:r>
      <w:r w:rsidR="00836999">
        <w:rPr>
          <w:lang w:val="en-US"/>
        </w:rPr>
        <w:t xml:space="preserve">Moreover, </w:t>
      </w:r>
      <w:r w:rsidR="007D5442">
        <w:rPr>
          <w:lang w:val="en-US"/>
        </w:rPr>
        <w:t>b</w:t>
      </w:r>
      <w:r>
        <w:rPr>
          <w:lang w:val="en-US"/>
        </w:rPr>
        <w:t>ecause</w:t>
      </w:r>
      <w:r w:rsidR="007D5442">
        <w:rPr>
          <w:lang w:val="en-US"/>
        </w:rPr>
        <w:t xml:space="preserve"> not only </w:t>
      </w:r>
      <w:r w:rsidR="00A10457">
        <w:rPr>
          <w:lang w:val="en-US"/>
        </w:rPr>
        <w:t>a hetero</w:t>
      </w:r>
      <w:r w:rsidRPr="00E51CC5">
        <w:rPr>
          <w:lang w:val="en-US"/>
        </w:rPr>
        <w:t>norm</w:t>
      </w:r>
      <w:r w:rsidR="00A10457">
        <w:rPr>
          <w:lang w:val="en-US"/>
        </w:rPr>
        <w:t xml:space="preserve"> (as Fraser claims), </w:t>
      </w:r>
      <w:r w:rsidR="001D1529">
        <w:rPr>
          <w:lang w:val="en-US"/>
        </w:rPr>
        <w:t>but</w:t>
      </w:r>
      <w:r w:rsidR="00A10457">
        <w:rPr>
          <w:lang w:val="en-US"/>
        </w:rPr>
        <w:t xml:space="preserve"> also norms </w:t>
      </w:r>
      <w:r w:rsidR="00A01842">
        <w:rPr>
          <w:lang w:val="en-US"/>
        </w:rPr>
        <w:t xml:space="preserve">around the sexual dyad and </w:t>
      </w:r>
      <w:r w:rsidR="00111059">
        <w:rPr>
          <w:lang w:val="en-US"/>
        </w:rPr>
        <w:t xml:space="preserve">the </w:t>
      </w:r>
      <w:r w:rsidR="00A01842">
        <w:rPr>
          <w:lang w:val="en-US"/>
        </w:rPr>
        <w:t>coupled relationship</w:t>
      </w:r>
      <w:r>
        <w:rPr>
          <w:lang w:val="en-US"/>
        </w:rPr>
        <w:t xml:space="preserve"> i</w:t>
      </w:r>
      <w:r w:rsidRPr="00E51CC5">
        <w:rPr>
          <w:lang w:val="en-US"/>
        </w:rPr>
        <w:t xml:space="preserve">nform legal constructions of </w:t>
      </w:r>
      <w:r>
        <w:rPr>
          <w:lang w:val="en-US"/>
        </w:rPr>
        <w:t xml:space="preserve">marriage, </w:t>
      </w:r>
      <w:r w:rsidR="00111059">
        <w:rPr>
          <w:lang w:val="en-US"/>
        </w:rPr>
        <w:t xml:space="preserve">parenthood, </w:t>
      </w:r>
      <w:r w:rsidRPr="00E51CC5">
        <w:rPr>
          <w:lang w:val="en-US"/>
        </w:rPr>
        <w:t>and equality</w:t>
      </w:r>
      <w:r w:rsidR="00A01842">
        <w:rPr>
          <w:lang w:val="en-US"/>
        </w:rPr>
        <w:t xml:space="preserve"> (Andersson 2011)</w:t>
      </w:r>
      <w:r w:rsidRPr="00E51CC5">
        <w:rPr>
          <w:lang w:val="en-US"/>
        </w:rPr>
        <w:t xml:space="preserve">, same-sex </w:t>
      </w:r>
      <w:r w:rsidR="001D1529">
        <w:rPr>
          <w:lang w:val="en-US"/>
        </w:rPr>
        <w:t>couples</w:t>
      </w:r>
      <w:r w:rsidRPr="00E51CC5">
        <w:rPr>
          <w:lang w:val="en-US"/>
        </w:rPr>
        <w:t xml:space="preserve"> and </w:t>
      </w:r>
      <w:r w:rsidR="00A01842">
        <w:rPr>
          <w:lang w:val="en-US"/>
        </w:rPr>
        <w:t>kinship relations</w:t>
      </w:r>
      <w:r w:rsidR="00F400AD">
        <w:rPr>
          <w:lang w:val="en-US"/>
        </w:rPr>
        <w:t xml:space="preserve">, themselves </w:t>
      </w:r>
      <w:r w:rsidR="004777D2">
        <w:rPr>
          <w:lang w:val="en-US"/>
        </w:rPr>
        <w:t>diverse</w:t>
      </w:r>
      <w:r w:rsidR="00F400AD">
        <w:rPr>
          <w:lang w:val="en-US"/>
        </w:rPr>
        <w:t>,</w:t>
      </w:r>
      <w:r w:rsidR="00A01842">
        <w:rPr>
          <w:lang w:val="en-US"/>
        </w:rPr>
        <w:t xml:space="preserve"> </w:t>
      </w:r>
      <w:r>
        <w:rPr>
          <w:lang w:val="en-US"/>
        </w:rPr>
        <w:t xml:space="preserve">have been </w:t>
      </w:r>
      <w:r w:rsidRPr="00E51CC5">
        <w:rPr>
          <w:lang w:val="en-US"/>
        </w:rPr>
        <w:t>in</w:t>
      </w:r>
      <w:r>
        <w:rPr>
          <w:lang w:val="en-US"/>
        </w:rPr>
        <w:t>c</w:t>
      </w:r>
      <w:r w:rsidR="003662F0">
        <w:rPr>
          <w:lang w:val="en-US"/>
        </w:rPr>
        <w:t>luded</w:t>
      </w:r>
      <w:r w:rsidRPr="00E51CC5">
        <w:rPr>
          <w:lang w:val="en-US"/>
        </w:rPr>
        <w:t xml:space="preserve"> without a scheme to help accommodat</w:t>
      </w:r>
      <w:r w:rsidR="00512D35">
        <w:rPr>
          <w:lang w:val="en-US"/>
        </w:rPr>
        <w:t>e</w:t>
      </w:r>
      <w:r w:rsidRPr="00E51CC5">
        <w:rPr>
          <w:lang w:val="en-US"/>
        </w:rPr>
        <w:t xml:space="preserve"> their particular circumstances.</w:t>
      </w:r>
      <w:r w:rsidR="00111059">
        <w:rPr>
          <w:rStyle w:val="Slutnotehenvisning"/>
          <w:lang w:val="en-US"/>
        </w:rPr>
        <w:endnoteReference w:id="7"/>
      </w:r>
      <w:r w:rsidRPr="00E51CC5">
        <w:rPr>
          <w:lang w:val="en-US"/>
        </w:rPr>
        <w:t xml:space="preserve"> </w:t>
      </w:r>
      <w:r>
        <w:rPr>
          <w:lang w:val="en-US"/>
        </w:rPr>
        <w:t>Either such differences</w:t>
      </w:r>
      <w:r w:rsidR="00512D35">
        <w:rPr>
          <w:lang w:val="en-US"/>
        </w:rPr>
        <w:t xml:space="preserve"> –</w:t>
      </w:r>
      <w:r>
        <w:rPr>
          <w:lang w:val="en-US"/>
        </w:rPr>
        <w:t xml:space="preserve"> </w:t>
      </w:r>
      <w:r w:rsidR="00A01842">
        <w:rPr>
          <w:lang w:val="en-US"/>
        </w:rPr>
        <w:t xml:space="preserve">e.g. </w:t>
      </w:r>
      <w:r>
        <w:rPr>
          <w:lang w:val="en-US"/>
        </w:rPr>
        <w:t xml:space="preserve">the need </w:t>
      </w:r>
      <w:r w:rsidR="00512D35">
        <w:rPr>
          <w:lang w:val="en-US"/>
        </w:rPr>
        <w:t xml:space="preserve">for </w:t>
      </w:r>
      <w:r w:rsidR="00A01842">
        <w:rPr>
          <w:lang w:val="en-US"/>
        </w:rPr>
        <w:t xml:space="preserve">a number of </w:t>
      </w:r>
      <w:r>
        <w:rPr>
          <w:lang w:val="en-US"/>
        </w:rPr>
        <w:t>parents</w:t>
      </w:r>
      <w:r w:rsidR="00A01842">
        <w:rPr>
          <w:lang w:val="en-US"/>
        </w:rPr>
        <w:t xml:space="preserve"> (</w:t>
      </w:r>
      <w:r w:rsidR="00512D35">
        <w:rPr>
          <w:lang w:val="en-US"/>
        </w:rPr>
        <w:t xml:space="preserve">sometimes </w:t>
      </w:r>
      <w:r w:rsidR="00A01842">
        <w:rPr>
          <w:lang w:val="en-US"/>
        </w:rPr>
        <w:t>two, but</w:t>
      </w:r>
      <w:r w:rsidR="00000595">
        <w:rPr>
          <w:lang w:val="en-US"/>
        </w:rPr>
        <w:t xml:space="preserve"> often </w:t>
      </w:r>
      <w:r w:rsidR="00A01842">
        <w:rPr>
          <w:lang w:val="en-US"/>
        </w:rPr>
        <w:t>three</w:t>
      </w:r>
      <w:r w:rsidR="000A5579">
        <w:rPr>
          <w:lang w:val="en-US"/>
        </w:rPr>
        <w:t>)</w:t>
      </w:r>
      <w:r w:rsidR="00A01842">
        <w:rPr>
          <w:lang w:val="en-US"/>
        </w:rPr>
        <w:t xml:space="preserve"> </w:t>
      </w:r>
      <w:r>
        <w:rPr>
          <w:lang w:val="en-US"/>
        </w:rPr>
        <w:t>to have access to parental leave</w:t>
      </w:r>
      <w:r w:rsidR="00512D35">
        <w:rPr>
          <w:lang w:val="en-US"/>
        </w:rPr>
        <w:t xml:space="preserve"> –</w:t>
      </w:r>
      <w:r>
        <w:rPr>
          <w:lang w:val="en-US"/>
        </w:rPr>
        <w:t xml:space="preserve"> are ignored</w:t>
      </w:r>
      <w:r w:rsidR="00512D35">
        <w:rPr>
          <w:lang w:val="en-US"/>
        </w:rPr>
        <w:t>,</w:t>
      </w:r>
      <w:r>
        <w:rPr>
          <w:lang w:val="en-US"/>
        </w:rPr>
        <w:t xml:space="preserve"> or they are </w:t>
      </w:r>
      <w:r w:rsidR="007D5442">
        <w:rPr>
          <w:lang w:val="en-US"/>
        </w:rPr>
        <w:t>essentialized</w:t>
      </w:r>
      <w:r w:rsidR="003662F0">
        <w:rPr>
          <w:lang w:val="en-US"/>
        </w:rPr>
        <w:t xml:space="preserve">, often translating into unequal treatment and the fabrication of </w:t>
      </w:r>
      <w:r w:rsidR="003662F0" w:rsidRPr="0055579B">
        <w:rPr>
          <w:i/>
          <w:lang w:val="en-US"/>
        </w:rPr>
        <w:t>lex specialis</w:t>
      </w:r>
      <w:r>
        <w:rPr>
          <w:lang w:val="en-US"/>
        </w:rPr>
        <w:t>.</w:t>
      </w:r>
      <w:r w:rsidR="00F638EC">
        <w:rPr>
          <w:lang w:val="en-US"/>
        </w:rPr>
        <w:t xml:space="preserve"> This pattern demonstrates the paradoxical positioning of homosexuals</w:t>
      </w:r>
      <w:r w:rsidR="008864DB">
        <w:rPr>
          <w:lang w:val="en-US"/>
        </w:rPr>
        <w:t xml:space="preserve"> as both </w:t>
      </w:r>
      <w:r w:rsidR="001D1529">
        <w:rPr>
          <w:lang w:val="en-US"/>
        </w:rPr>
        <w:t>s</w:t>
      </w:r>
      <w:r w:rsidR="008864DB">
        <w:rPr>
          <w:lang w:val="en-US"/>
        </w:rPr>
        <w:t xml:space="preserve">imilar to </w:t>
      </w:r>
      <w:r w:rsidR="00512D35">
        <w:rPr>
          <w:lang w:val="en-US"/>
        </w:rPr>
        <w:t xml:space="preserve">and different from </w:t>
      </w:r>
      <w:r w:rsidR="004777D2">
        <w:rPr>
          <w:lang w:val="en-US"/>
        </w:rPr>
        <w:t>hetero</w:t>
      </w:r>
      <w:r w:rsidR="00BC11D3">
        <w:rPr>
          <w:lang w:val="en-US"/>
        </w:rPr>
        <w:t>sexual</w:t>
      </w:r>
      <w:r w:rsidR="00512D35">
        <w:rPr>
          <w:lang w:val="en-US"/>
        </w:rPr>
        <w:t>s</w:t>
      </w:r>
      <w:r w:rsidR="008864DB">
        <w:rPr>
          <w:lang w:val="en-US"/>
        </w:rPr>
        <w:t xml:space="preserve">. </w:t>
      </w:r>
      <w:r w:rsidR="00AF427F">
        <w:rPr>
          <w:lang w:val="en-US"/>
        </w:rPr>
        <w:t>G</w:t>
      </w:r>
      <w:r>
        <w:rPr>
          <w:lang w:val="en-US"/>
        </w:rPr>
        <w:t>eneral</w:t>
      </w:r>
      <w:r w:rsidR="00AF427F">
        <w:rPr>
          <w:lang w:val="en-US"/>
        </w:rPr>
        <w:t>ly</w:t>
      </w:r>
      <w:r>
        <w:rPr>
          <w:lang w:val="en-US"/>
        </w:rPr>
        <w:t xml:space="preserve">, </w:t>
      </w:r>
      <w:r w:rsidR="00647C82">
        <w:rPr>
          <w:lang w:val="en-US"/>
        </w:rPr>
        <w:t xml:space="preserve">the incorporation of </w:t>
      </w:r>
      <w:r w:rsidRPr="00E51CC5">
        <w:rPr>
          <w:lang w:val="en-US"/>
        </w:rPr>
        <w:t>homo</w:t>
      </w:r>
      <w:r w:rsidR="00512D35">
        <w:rPr>
          <w:lang w:val="en-US"/>
        </w:rPr>
        <w:t xml:space="preserve">sexual </w:t>
      </w:r>
      <w:r w:rsidR="003662F0">
        <w:rPr>
          <w:lang w:val="en-US"/>
        </w:rPr>
        <w:t xml:space="preserve">families </w:t>
      </w:r>
      <w:r w:rsidR="00647C82">
        <w:rPr>
          <w:lang w:val="en-US"/>
        </w:rPr>
        <w:t>has been</w:t>
      </w:r>
      <w:r w:rsidRPr="00E51CC5">
        <w:rPr>
          <w:lang w:val="en-US"/>
        </w:rPr>
        <w:t xml:space="preserve"> </w:t>
      </w:r>
      <w:r>
        <w:rPr>
          <w:lang w:val="en-US"/>
        </w:rPr>
        <w:t xml:space="preserve">marked </w:t>
      </w:r>
      <w:r w:rsidRPr="00E51CC5">
        <w:rPr>
          <w:lang w:val="en-US"/>
        </w:rPr>
        <w:t>by ad hoc adjustments</w:t>
      </w:r>
      <w:r w:rsidR="00AF427F">
        <w:rPr>
          <w:lang w:val="en-US"/>
        </w:rPr>
        <w:t xml:space="preserve"> and</w:t>
      </w:r>
      <w:r w:rsidRPr="00E51CC5">
        <w:rPr>
          <w:lang w:val="en-US"/>
        </w:rPr>
        <w:t xml:space="preserve"> </w:t>
      </w:r>
      <w:r>
        <w:rPr>
          <w:lang w:val="en-US"/>
        </w:rPr>
        <w:t xml:space="preserve">technical </w:t>
      </w:r>
      <w:r w:rsidRPr="00E51CC5">
        <w:rPr>
          <w:lang w:val="en-US"/>
        </w:rPr>
        <w:t>solutions</w:t>
      </w:r>
      <w:r w:rsidR="00B330CC">
        <w:rPr>
          <w:lang w:val="en-US"/>
        </w:rPr>
        <w:t xml:space="preserve"> (Stormhøj 2009)</w:t>
      </w:r>
      <w:r w:rsidR="00647C82">
        <w:rPr>
          <w:lang w:val="en-US"/>
        </w:rPr>
        <w:t xml:space="preserve"> and, no</w:t>
      </w:r>
      <w:r>
        <w:rPr>
          <w:lang w:val="en-US"/>
        </w:rPr>
        <w:t xml:space="preserve">t </w:t>
      </w:r>
      <w:r w:rsidR="00B330CC">
        <w:rPr>
          <w:lang w:val="en-US"/>
        </w:rPr>
        <w:t>surprisingly</w:t>
      </w:r>
      <w:r>
        <w:rPr>
          <w:lang w:val="en-US"/>
        </w:rPr>
        <w:t xml:space="preserve">, </w:t>
      </w:r>
      <w:r w:rsidR="00512D35">
        <w:rPr>
          <w:lang w:val="en-US"/>
        </w:rPr>
        <w:t xml:space="preserve">this </w:t>
      </w:r>
      <w:r w:rsidR="0093141D">
        <w:rPr>
          <w:lang w:val="en-US"/>
        </w:rPr>
        <w:t xml:space="preserve">has created and continues to create </w:t>
      </w:r>
      <w:r>
        <w:rPr>
          <w:lang w:val="en-US"/>
        </w:rPr>
        <w:t>deep tensions among legislators</w:t>
      </w:r>
      <w:r w:rsidR="00814F12">
        <w:rPr>
          <w:lang w:val="en-US"/>
        </w:rPr>
        <w:t xml:space="preserve"> (</w:t>
      </w:r>
      <w:r w:rsidR="00B330CC">
        <w:rPr>
          <w:lang w:val="en-US"/>
        </w:rPr>
        <w:t>Albæk 1998; Søland 1998</w:t>
      </w:r>
      <w:r w:rsidR="001923A6">
        <w:rPr>
          <w:lang w:val="en-US"/>
        </w:rPr>
        <w:t xml:space="preserve">; </w:t>
      </w:r>
      <w:r w:rsidR="00814F12">
        <w:rPr>
          <w:lang w:val="en-US"/>
        </w:rPr>
        <w:t>Stormhøj 2014)</w:t>
      </w:r>
      <w:r>
        <w:rPr>
          <w:lang w:val="en-US"/>
        </w:rPr>
        <w:t>.</w:t>
      </w:r>
      <w:r w:rsidRPr="00E51CC5">
        <w:rPr>
          <w:lang w:val="en-US"/>
        </w:rPr>
        <w:t xml:space="preserve"> </w:t>
      </w:r>
    </w:p>
    <w:p w:rsidR="002A7072" w:rsidRDefault="00512D35" w:rsidP="00BC11D3">
      <w:pPr>
        <w:spacing w:line="480" w:lineRule="auto"/>
        <w:ind w:firstLine="1304"/>
        <w:rPr>
          <w:lang w:val="en-US"/>
        </w:rPr>
      </w:pPr>
      <w:r>
        <w:rPr>
          <w:lang w:val="en-US"/>
        </w:rPr>
        <w:lastRenderedPageBreak/>
        <w:t>Recently</w:t>
      </w:r>
      <w:r w:rsidR="002A7072">
        <w:rPr>
          <w:lang w:val="en-US"/>
        </w:rPr>
        <w:t>, a wave of law reforms introduced in the name of equality has been passed. These reforms comprise</w:t>
      </w:r>
      <w:r w:rsidR="00BC11D3">
        <w:rPr>
          <w:lang w:val="en-US"/>
        </w:rPr>
        <w:t xml:space="preserve">: </w:t>
      </w:r>
      <w:r w:rsidR="00BC11D3" w:rsidRPr="00EA6655">
        <w:rPr>
          <w:lang w:val="en-US"/>
        </w:rPr>
        <w:t>(i)</w:t>
      </w:r>
      <w:r w:rsidR="002A7072" w:rsidRPr="00EA6655">
        <w:rPr>
          <w:lang w:val="en-US"/>
        </w:rPr>
        <w:t xml:space="preserve"> </w:t>
      </w:r>
      <w:r w:rsidR="00BC11D3" w:rsidRPr="00EA6655">
        <w:rPr>
          <w:lang w:val="en-US"/>
        </w:rPr>
        <w:t>T</w:t>
      </w:r>
      <w:r w:rsidR="002A7072" w:rsidRPr="00EA6655">
        <w:rPr>
          <w:lang w:val="en-US"/>
        </w:rPr>
        <w:t xml:space="preserve">he law on children (2013) that for the first time includes children </w:t>
      </w:r>
      <w:r w:rsidRPr="00EA6655">
        <w:rPr>
          <w:lang w:val="en-US"/>
        </w:rPr>
        <w:t xml:space="preserve">birthed </w:t>
      </w:r>
      <w:r w:rsidR="002A7072" w:rsidRPr="00EA6655">
        <w:rPr>
          <w:lang w:val="en-US"/>
        </w:rPr>
        <w:t>and raised by lesbian and gay parents</w:t>
      </w:r>
      <w:r w:rsidRPr="00EA6655">
        <w:rPr>
          <w:lang w:val="en-US"/>
        </w:rPr>
        <w:t>,</w:t>
      </w:r>
      <w:r w:rsidR="002A7072" w:rsidRPr="00EA6655">
        <w:rPr>
          <w:lang w:val="en-US"/>
        </w:rPr>
        <w:t xml:space="preserve"> recognizing them as legal parents from the moment of birth</w:t>
      </w:r>
      <w:r w:rsidR="00E13708" w:rsidRPr="00EA6655">
        <w:rPr>
          <w:lang w:val="en-US"/>
        </w:rPr>
        <w:t>,</w:t>
      </w:r>
      <w:r w:rsidR="002A7072" w:rsidRPr="00EA6655">
        <w:rPr>
          <w:lang w:val="en-US"/>
        </w:rPr>
        <w:t xml:space="preserve"> and enabling the involved adults to decide </w:t>
      </w:r>
      <w:r w:rsidRPr="00EA6655">
        <w:rPr>
          <w:lang w:val="en-US"/>
        </w:rPr>
        <w:t xml:space="preserve">for </w:t>
      </w:r>
      <w:r w:rsidR="002A7072" w:rsidRPr="00EA6655">
        <w:rPr>
          <w:lang w:val="en-US"/>
        </w:rPr>
        <w:t>themselves about legal parenthood</w:t>
      </w:r>
      <w:r w:rsidR="00BC11D3" w:rsidRPr="00EA6655">
        <w:rPr>
          <w:lang w:val="en-US"/>
        </w:rPr>
        <w:t>. (ii) T</w:t>
      </w:r>
      <w:r w:rsidR="002A7072" w:rsidRPr="00EA6655">
        <w:rPr>
          <w:lang w:val="en-US"/>
        </w:rPr>
        <w:t>he law on gender-neutral marriage (2012)</w:t>
      </w:r>
      <w:r w:rsidRPr="00EA6655">
        <w:rPr>
          <w:lang w:val="en-US"/>
        </w:rPr>
        <w:t>,</w:t>
      </w:r>
      <w:r w:rsidR="002A7072" w:rsidRPr="00EA6655">
        <w:rPr>
          <w:lang w:val="en-US"/>
        </w:rPr>
        <w:t xml:space="preserve"> allowing same-sex marriage and replacing the former law on registered partnership</w:t>
      </w:r>
      <w:r w:rsidR="00BC11D3" w:rsidRPr="00EA6655">
        <w:rPr>
          <w:lang w:val="en-US"/>
        </w:rPr>
        <w:t>. (iii) A</w:t>
      </w:r>
      <w:r w:rsidR="002A7072" w:rsidRPr="00EA6655">
        <w:rPr>
          <w:lang w:val="en-US"/>
        </w:rPr>
        <w:t xml:space="preserve"> reform of the law on transnational adoption (2010) </w:t>
      </w:r>
      <w:r w:rsidR="00BC11D3" w:rsidRPr="00EA6655">
        <w:rPr>
          <w:lang w:val="en-US"/>
        </w:rPr>
        <w:t xml:space="preserve">that </w:t>
      </w:r>
      <w:r w:rsidR="002A7072" w:rsidRPr="00EA6655">
        <w:rPr>
          <w:lang w:val="en-US"/>
        </w:rPr>
        <w:t>allow</w:t>
      </w:r>
      <w:r w:rsidR="00BC11D3" w:rsidRPr="00EA6655">
        <w:rPr>
          <w:lang w:val="en-US"/>
        </w:rPr>
        <w:t>s</w:t>
      </w:r>
      <w:r w:rsidR="002A7072" w:rsidRPr="00EA6655">
        <w:rPr>
          <w:lang w:val="en-US"/>
        </w:rPr>
        <w:t xml:space="preserve"> registered partners to adopt children from abroad, a right they</w:t>
      </w:r>
      <w:r w:rsidR="00AF427F" w:rsidRPr="00EA6655">
        <w:rPr>
          <w:lang w:val="en-US"/>
        </w:rPr>
        <w:t xml:space="preserve"> </w:t>
      </w:r>
      <w:r w:rsidRPr="00EA6655">
        <w:rPr>
          <w:lang w:val="en-US"/>
        </w:rPr>
        <w:t>were previously</w:t>
      </w:r>
      <w:r w:rsidR="002A7072" w:rsidRPr="00EA6655">
        <w:rPr>
          <w:lang w:val="en-US"/>
        </w:rPr>
        <w:t xml:space="preserve"> denied</w:t>
      </w:r>
      <w:r w:rsidR="00BC11D3" w:rsidRPr="00EA6655">
        <w:rPr>
          <w:lang w:val="en-US"/>
        </w:rPr>
        <w:t>. (iv) A</w:t>
      </w:r>
      <w:r w:rsidR="002A7072" w:rsidRPr="00EA6655">
        <w:rPr>
          <w:lang w:val="en-US"/>
        </w:rPr>
        <w:t>n improvement of the law on stepchild adoption (2009)</w:t>
      </w:r>
      <w:r w:rsidRPr="00EA6655">
        <w:rPr>
          <w:lang w:val="en-US"/>
        </w:rPr>
        <w:t>,</w:t>
      </w:r>
      <w:r w:rsidR="002A7072" w:rsidRPr="00EA6655">
        <w:rPr>
          <w:lang w:val="en-US"/>
        </w:rPr>
        <w:t xml:space="preserve"> </w:t>
      </w:r>
      <w:r w:rsidR="00BC11D3" w:rsidRPr="00EA6655">
        <w:rPr>
          <w:lang w:val="en-US"/>
        </w:rPr>
        <w:t xml:space="preserve">enabling </w:t>
      </w:r>
      <w:r w:rsidRPr="00EA6655">
        <w:rPr>
          <w:lang w:val="en-US"/>
        </w:rPr>
        <w:t xml:space="preserve">a </w:t>
      </w:r>
      <w:r w:rsidR="002A7072" w:rsidRPr="00EA6655">
        <w:rPr>
          <w:lang w:val="en-US"/>
        </w:rPr>
        <w:t>co-mother to adopt the child of her partner immediately after birth</w:t>
      </w:r>
      <w:r w:rsidR="00A07749" w:rsidRPr="00EA6655">
        <w:rPr>
          <w:lang w:val="en-US"/>
        </w:rPr>
        <w:t>,</w:t>
      </w:r>
      <w:r w:rsidR="002A7072" w:rsidRPr="00EA6655">
        <w:rPr>
          <w:lang w:val="en-US"/>
        </w:rPr>
        <w:t xml:space="preserve"> and concurrently annulling an earlier rule postponing adoption </w:t>
      </w:r>
      <w:r w:rsidR="00104FCF" w:rsidRPr="00EA6655">
        <w:rPr>
          <w:lang w:val="en-US"/>
        </w:rPr>
        <w:t>until</w:t>
      </w:r>
      <w:r w:rsidR="002A7072" w:rsidRPr="00EA6655">
        <w:rPr>
          <w:lang w:val="en-US"/>
        </w:rPr>
        <w:t xml:space="preserve"> three months after birth</w:t>
      </w:r>
      <w:r w:rsidR="00BC11D3" w:rsidRPr="00EA6655">
        <w:rPr>
          <w:lang w:val="en-US"/>
        </w:rPr>
        <w:t>. (v) A</w:t>
      </w:r>
      <w:r w:rsidR="002A7072" w:rsidRPr="00EA6655">
        <w:rPr>
          <w:lang w:val="en-US"/>
        </w:rPr>
        <w:t xml:space="preserve"> reform of the law on publicly funded medically assisted reproduction (2006)</w:t>
      </w:r>
      <w:r w:rsidRPr="00EA6655">
        <w:rPr>
          <w:lang w:val="en-US"/>
        </w:rPr>
        <w:t>,</w:t>
      </w:r>
      <w:r w:rsidR="002A7072" w:rsidRPr="00EA6655">
        <w:rPr>
          <w:lang w:val="en-US"/>
        </w:rPr>
        <w:t xml:space="preserve"> repealing an earlier ban on allowing </w:t>
      </w:r>
      <w:r w:rsidRPr="00EA6655">
        <w:rPr>
          <w:lang w:val="en-US"/>
        </w:rPr>
        <w:t xml:space="preserve">access to </w:t>
      </w:r>
      <w:r w:rsidR="002A7072" w:rsidRPr="00EA6655">
        <w:rPr>
          <w:lang w:val="en-US"/>
        </w:rPr>
        <w:t>lesbians (</w:t>
      </w:r>
      <w:r w:rsidR="00AC0B2C" w:rsidRPr="00EA6655">
        <w:rPr>
          <w:lang w:val="en-US"/>
        </w:rPr>
        <w:t>LGBT Denmark</w:t>
      </w:r>
      <w:r w:rsidR="002A7072" w:rsidRPr="00EA6655">
        <w:rPr>
          <w:lang w:val="en-US"/>
        </w:rPr>
        <w:t xml:space="preserve"> 2014b).</w:t>
      </w:r>
      <w:r w:rsidR="002A7072">
        <w:rPr>
          <w:lang w:val="en-US"/>
        </w:rPr>
        <w:t xml:space="preserve"> </w:t>
      </w:r>
      <w:r>
        <w:rPr>
          <w:lang w:val="en-US"/>
        </w:rPr>
        <w:t>S</w:t>
      </w:r>
      <w:r w:rsidR="002A7072">
        <w:rPr>
          <w:lang w:val="en-US"/>
        </w:rPr>
        <w:t>ome progressive moves have also taken place</w:t>
      </w:r>
      <w:r>
        <w:rPr>
          <w:lang w:val="en-US"/>
        </w:rPr>
        <w:t xml:space="preserve"> regarding parental leave</w:t>
      </w:r>
      <w:r w:rsidR="002A7072">
        <w:rPr>
          <w:lang w:val="en-US"/>
        </w:rPr>
        <w:t xml:space="preserve"> (2008)</w:t>
      </w:r>
      <w:r w:rsidR="00A07749">
        <w:rPr>
          <w:lang w:val="en-US"/>
        </w:rPr>
        <w:t>,</w:t>
      </w:r>
      <w:r w:rsidR="002A7072">
        <w:rPr>
          <w:lang w:val="en-US"/>
        </w:rPr>
        <w:t xml:space="preserve"> </w:t>
      </w:r>
      <w:r w:rsidR="007932A9">
        <w:rPr>
          <w:lang w:val="en-US"/>
        </w:rPr>
        <w:t xml:space="preserve">offering </w:t>
      </w:r>
      <w:r w:rsidR="002A7072">
        <w:rPr>
          <w:lang w:val="en-US"/>
        </w:rPr>
        <w:t xml:space="preserve">state-employed female registered partners, in particular, co-mother access to </w:t>
      </w:r>
      <w:r>
        <w:rPr>
          <w:lang w:val="en-US"/>
        </w:rPr>
        <w:t>“</w:t>
      </w:r>
      <w:r w:rsidR="002A7072">
        <w:rPr>
          <w:lang w:val="en-US"/>
        </w:rPr>
        <w:t>paternity leave</w:t>
      </w:r>
      <w:r>
        <w:rPr>
          <w:lang w:val="en-US"/>
        </w:rPr>
        <w:t>”</w:t>
      </w:r>
      <w:r w:rsidR="002A7072">
        <w:rPr>
          <w:lang w:val="en-US"/>
        </w:rPr>
        <w:t xml:space="preserve"> (</w:t>
      </w:r>
      <w:r w:rsidR="00AC0B2C">
        <w:rPr>
          <w:lang w:val="en-US"/>
        </w:rPr>
        <w:t>LGBT Denmark</w:t>
      </w:r>
      <w:r w:rsidR="002A7072">
        <w:rPr>
          <w:lang w:val="en-US"/>
        </w:rPr>
        <w:t xml:space="preserve"> 2014a). </w:t>
      </w:r>
      <w:r w:rsidR="004F6106">
        <w:rPr>
          <w:lang w:val="en-US"/>
        </w:rPr>
        <w:t>T</w:t>
      </w:r>
      <w:r w:rsidR="002A7072">
        <w:rPr>
          <w:lang w:val="en-US"/>
        </w:rPr>
        <w:t xml:space="preserve">hese laws are </w:t>
      </w:r>
      <w:r w:rsidR="002A7072" w:rsidRPr="00E51CC5">
        <w:rPr>
          <w:lang w:val="en-US"/>
        </w:rPr>
        <w:t>important step</w:t>
      </w:r>
      <w:r w:rsidR="002A7072">
        <w:rPr>
          <w:lang w:val="en-US"/>
        </w:rPr>
        <w:t>s</w:t>
      </w:r>
      <w:r w:rsidR="002A7072" w:rsidRPr="00E51CC5">
        <w:rPr>
          <w:lang w:val="en-US"/>
        </w:rPr>
        <w:t xml:space="preserve"> towards full equality of status between hetero</w:t>
      </w:r>
      <w:r>
        <w:rPr>
          <w:lang w:val="en-US"/>
        </w:rPr>
        <w:t>sexual</w:t>
      </w:r>
      <w:r w:rsidR="002A7072" w:rsidRPr="00E51CC5">
        <w:rPr>
          <w:lang w:val="en-US"/>
        </w:rPr>
        <w:t xml:space="preserve"> and homo</w:t>
      </w:r>
      <w:r>
        <w:rPr>
          <w:lang w:val="en-US"/>
        </w:rPr>
        <w:t xml:space="preserve">sexual </w:t>
      </w:r>
      <w:r w:rsidR="002A7072" w:rsidRPr="00E51CC5">
        <w:rPr>
          <w:lang w:val="en-US"/>
        </w:rPr>
        <w:t>relations</w:t>
      </w:r>
      <w:r w:rsidR="002A7072">
        <w:rPr>
          <w:lang w:val="en-US"/>
        </w:rPr>
        <w:t xml:space="preserve">. Yet, they have </w:t>
      </w:r>
      <w:r>
        <w:rPr>
          <w:lang w:val="en-US"/>
        </w:rPr>
        <w:t>faced</w:t>
      </w:r>
      <w:r w:rsidR="002A7072">
        <w:rPr>
          <w:lang w:val="en-US"/>
        </w:rPr>
        <w:t xml:space="preserve"> considerable opposition and sometimes </w:t>
      </w:r>
      <w:r>
        <w:rPr>
          <w:lang w:val="en-US"/>
        </w:rPr>
        <w:t xml:space="preserve">only passed with </w:t>
      </w:r>
      <w:r w:rsidR="002A7072">
        <w:rPr>
          <w:lang w:val="en-US"/>
        </w:rPr>
        <w:t>slender majorit</w:t>
      </w:r>
      <w:r w:rsidR="009A7D80">
        <w:rPr>
          <w:lang w:val="en-US"/>
        </w:rPr>
        <w:t>ies</w:t>
      </w:r>
      <w:r w:rsidR="002A7072">
        <w:rPr>
          <w:lang w:val="en-US"/>
        </w:rPr>
        <w:t xml:space="preserve">. While </w:t>
      </w:r>
      <w:r>
        <w:rPr>
          <w:lang w:val="en-US"/>
        </w:rPr>
        <w:t xml:space="preserve">it is not expedient to </w:t>
      </w:r>
      <w:r w:rsidR="002A7072">
        <w:rPr>
          <w:lang w:val="en-US"/>
        </w:rPr>
        <w:t xml:space="preserve">openly </w:t>
      </w:r>
      <w:r w:rsidR="00172A58">
        <w:rPr>
          <w:lang w:val="en-US"/>
        </w:rPr>
        <w:t>practice</w:t>
      </w:r>
      <w:r w:rsidR="002A7072">
        <w:rPr>
          <w:lang w:val="en-US"/>
        </w:rPr>
        <w:t xml:space="preserve"> a politics of disgust in parliament, and even opponents have to praise same-sex families </w:t>
      </w:r>
      <w:r>
        <w:rPr>
          <w:lang w:val="en-US"/>
        </w:rPr>
        <w:t xml:space="preserve">in order </w:t>
      </w:r>
      <w:r w:rsidR="002A7072">
        <w:rPr>
          <w:lang w:val="en-US"/>
        </w:rPr>
        <w:t xml:space="preserve">to </w:t>
      </w:r>
      <w:r w:rsidR="009B6417">
        <w:rPr>
          <w:lang w:val="en-US"/>
        </w:rPr>
        <w:t>mark</w:t>
      </w:r>
      <w:r w:rsidR="002A7072">
        <w:rPr>
          <w:lang w:val="en-US"/>
        </w:rPr>
        <w:t xml:space="preserve"> themselves</w:t>
      </w:r>
      <w:r w:rsidR="00E13708">
        <w:rPr>
          <w:lang w:val="en-US"/>
        </w:rPr>
        <w:t xml:space="preserve"> and </w:t>
      </w:r>
      <w:r w:rsidR="002A7072">
        <w:rPr>
          <w:lang w:val="en-US"/>
        </w:rPr>
        <w:t xml:space="preserve">the Danish nation as progressive and modern, </w:t>
      </w:r>
      <w:r w:rsidR="004F6106">
        <w:rPr>
          <w:lang w:val="en-US"/>
        </w:rPr>
        <w:t xml:space="preserve">a lack of due </w:t>
      </w:r>
      <w:r w:rsidR="002A7072">
        <w:rPr>
          <w:lang w:val="en-US"/>
        </w:rPr>
        <w:t>re</w:t>
      </w:r>
      <w:r w:rsidR="004F6106">
        <w:rPr>
          <w:lang w:val="en-US"/>
        </w:rPr>
        <w:t>spect</w:t>
      </w:r>
      <w:r w:rsidR="0049419C">
        <w:rPr>
          <w:lang w:val="en-US"/>
        </w:rPr>
        <w:t xml:space="preserve"> </w:t>
      </w:r>
      <w:r w:rsidR="00E75C35">
        <w:rPr>
          <w:lang w:val="en-US"/>
        </w:rPr>
        <w:t xml:space="preserve">manifests itself </w:t>
      </w:r>
      <w:r w:rsidR="002A7072">
        <w:rPr>
          <w:lang w:val="en-US"/>
        </w:rPr>
        <w:t>in a number of ways</w:t>
      </w:r>
      <w:r w:rsidR="0049419C">
        <w:rPr>
          <w:lang w:val="en-US"/>
        </w:rPr>
        <w:t xml:space="preserve">, only </w:t>
      </w:r>
      <w:r w:rsidR="00E75C35">
        <w:rPr>
          <w:lang w:val="en-US"/>
        </w:rPr>
        <w:t>a few</w:t>
      </w:r>
      <w:r>
        <w:rPr>
          <w:lang w:val="en-US"/>
        </w:rPr>
        <w:t xml:space="preserve"> of which</w:t>
      </w:r>
      <w:r w:rsidR="0049419C">
        <w:rPr>
          <w:lang w:val="en-US"/>
        </w:rPr>
        <w:t xml:space="preserve"> can be discussed here</w:t>
      </w:r>
      <w:r w:rsidR="002A7072">
        <w:rPr>
          <w:lang w:val="en-US"/>
        </w:rPr>
        <w:t>. Claiming the exalted status of hetero</w:t>
      </w:r>
      <w:r>
        <w:rPr>
          <w:lang w:val="en-US"/>
        </w:rPr>
        <w:t xml:space="preserve">sexual </w:t>
      </w:r>
      <w:r w:rsidR="002A7072">
        <w:rPr>
          <w:lang w:val="en-US"/>
        </w:rPr>
        <w:t>relations as such a</w:t>
      </w:r>
      <w:r w:rsidR="00E13708">
        <w:rPr>
          <w:lang w:val="en-US"/>
        </w:rPr>
        <w:t xml:space="preserve">n obvious </w:t>
      </w:r>
      <w:r w:rsidR="002A7072">
        <w:rPr>
          <w:lang w:val="en-US"/>
        </w:rPr>
        <w:t>view that it needs no further justification is indicative of heterosexual domination</w:t>
      </w:r>
      <w:r w:rsidR="00E75C35">
        <w:rPr>
          <w:lang w:val="en-US"/>
        </w:rPr>
        <w:t xml:space="preserve">, </w:t>
      </w:r>
      <w:r w:rsidR="009B28B4">
        <w:rPr>
          <w:lang w:val="en-US"/>
        </w:rPr>
        <w:t xml:space="preserve">as is </w:t>
      </w:r>
      <w:r w:rsidR="002A7072">
        <w:rPr>
          <w:lang w:val="en-US"/>
        </w:rPr>
        <w:t xml:space="preserve">the attempt to maintain two different legal systems, marriage for dual-gender and registered partnership for same-sex couples, inasmuch as this arrangement reproduces </w:t>
      </w:r>
      <w:r>
        <w:rPr>
          <w:lang w:val="en-US"/>
        </w:rPr>
        <w:t xml:space="preserve">an </w:t>
      </w:r>
      <w:r w:rsidR="002A7072">
        <w:rPr>
          <w:lang w:val="en-US"/>
        </w:rPr>
        <w:t>inequality in dignity conferred by the state. As</w:t>
      </w:r>
      <w:r>
        <w:rPr>
          <w:lang w:val="en-US"/>
        </w:rPr>
        <w:t xml:space="preserve"> an</w:t>
      </w:r>
      <w:r w:rsidR="002A7072">
        <w:rPr>
          <w:lang w:val="en-US"/>
        </w:rPr>
        <w:t xml:space="preserve"> index of non-recognition, </w:t>
      </w:r>
      <w:r w:rsidR="00AF427F">
        <w:rPr>
          <w:lang w:val="en-US"/>
        </w:rPr>
        <w:t xml:space="preserve">we find </w:t>
      </w:r>
      <w:r w:rsidR="002A7072">
        <w:rPr>
          <w:lang w:val="en-US"/>
        </w:rPr>
        <w:t xml:space="preserve">indifference to the particular circumstances </w:t>
      </w:r>
      <w:r w:rsidR="001E2D1B">
        <w:rPr>
          <w:lang w:val="en-US"/>
        </w:rPr>
        <w:t>o</w:t>
      </w:r>
      <w:r w:rsidR="002A7072">
        <w:rPr>
          <w:lang w:val="en-US"/>
        </w:rPr>
        <w:t>f gays</w:t>
      </w:r>
      <w:r w:rsidR="001E2D1B">
        <w:rPr>
          <w:lang w:val="en-US"/>
        </w:rPr>
        <w:t xml:space="preserve">, conditions </w:t>
      </w:r>
      <w:r w:rsidR="002A7072">
        <w:rPr>
          <w:lang w:val="en-US"/>
        </w:rPr>
        <w:t xml:space="preserve">that are not accommodated legally, </w:t>
      </w:r>
      <w:r w:rsidR="002A7072">
        <w:rPr>
          <w:lang w:val="en-US"/>
        </w:rPr>
        <w:lastRenderedPageBreak/>
        <w:t xml:space="preserve">and which translate into </w:t>
      </w:r>
      <w:r w:rsidR="001E2D1B">
        <w:rPr>
          <w:lang w:val="en-US"/>
        </w:rPr>
        <w:t>a</w:t>
      </w:r>
      <w:r w:rsidR="002A7072">
        <w:rPr>
          <w:lang w:val="en-US"/>
        </w:rPr>
        <w:t xml:space="preserve"> lack of rights. </w:t>
      </w:r>
      <w:r w:rsidR="001E2D1B">
        <w:rPr>
          <w:lang w:val="en-US"/>
        </w:rPr>
        <w:t xml:space="preserve">Aversion </w:t>
      </w:r>
      <w:r w:rsidR="00AF427F">
        <w:rPr>
          <w:lang w:val="en-US"/>
        </w:rPr>
        <w:t>is</w:t>
      </w:r>
      <w:r w:rsidR="001E2D1B">
        <w:rPr>
          <w:lang w:val="en-US"/>
        </w:rPr>
        <w:t xml:space="preserve"> </w:t>
      </w:r>
      <w:r>
        <w:rPr>
          <w:lang w:val="en-US"/>
        </w:rPr>
        <w:t xml:space="preserve">clearly </w:t>
      </w:r>
      <w:r w:rsidR="001E2D1B">
        <w:rPr>
          <w:lang w:val="en-US"/>
        </w:rPr>
        <w:t xml:space="preserve">present </w:t>
      </w:r>
      <w:r w:rsidR="002A7072">
        <w:rPr>
          <w:lang w:val="en-US"/>
        </w:rPr>
        <w:t xml:space="preserve">when </w:t>
      </w:r>
      <w:r w:rsidR="00CE1081">
        <w:rPr>
          <w:lang w:val="en-US"/>
        </w:rPr>
        <w:t>gays</w:t>
      </w:r>
      <w:r w:rsidR="002A7072">
        <w:rPr>
          <w:lang w:val="en-US"/>
        </w:rPr>
        <w:t xml:space="preserve"> are </w:t>
      </w:r>
      <w:r w:rsidR="001E2D1B">
        <w:rPr>
          <w:lang w:val="en-US"/>
        </w:rPr>
        <w:t>dehumanized,</w:t>
      </w:r>
      <w:r w:rsidR="002A7072">
        <w:rPr>
          <w:lang w:val="en-US"/>
        </w:rPr>
        <w:t xml:space="preserve"> c</w:t>
      </w:r>
      <w:r w:rsidR="001E2D1B">
        <w:rPr>
          <w:lang w:val="en-US"/>
        </w:rPr>
        <w:t>ast</w:t>
      </w:r>
      <w:r w:rsidR="002A7072">
        <w:rPr>
          <w:lang w:val="en-US"/>
        </w:rPr>
        <w:t xml:space="preserve"> as a threat to</w:t>
      </w:r>
      <w:r w:rsidR="00F17FD6">
        <w:rPr>
          <w:lang w:val="en-US"/>
        </w:rPr>
        <w:t xml:space="preserve"> </w:t>
      </w:r>
      <w:r w:rsidR="009B28B4">
        <w:rPr>
          <w:lang w:val="en-US"/>
        </w:rPr>
        <w:t>the basis of all order</w:t>
      </w:r>
      <w:r w:rsidR="002A7072">
        <w:rPr>
          <w:lang w:val="en-US"/>
        </w:rPr>
        <w:t>,</w:t>
      </w:r>
      <w:r>
        <w:rPr>
          <w:lang w:val="en-US"/>
        </w:rPr>
        <w:t xml:space="preserve"> </w:t>
      </w:r>
      <w:r w:rsidR="001C2839">
        <w:rPr>
          <w:lang w:val="en-US"/>
        </w:rPr>
        <w:t>especially</w:t>
      </w:r>
      <w:r w:rsidR="002A7072">
        <w:rPr>
          <w:lang w:val="en-US"/>
        </w:rPr>
        <w:t xml:space="preserve"> </w:t>
      </w:r>
      <w:r>
        <w:rPr>
          <w:lang w:val="en-US"/>
        </w:rPr>
        <w:t>“</w:t>
      </w:r>
      <w:r w:rsidR="001E2D1B">
        <w:rPr>
          <w:lang w:val="en-US"/>
        </w:rPr>
        <w:t xml:space="preserve">The </w:t>
      </w:r>
      <w:r w:rsidR="002A7072">
        <w:rPr>
          <w:lang w:val="en-US"/>
        </w:rPr>
        <w:t>Family</w:t>
      </w:r>
      <w:r>
        <w:rPr>
          <w:lang w:val="en-US"/>
        </w:rPr>
        <w:t>”</w:t>
      </w:r>
      <w:r w:rsidR="002A7072">
        <w:rPr>
          <w:lang w:val="en-US"/>
        </w:rPr>
        <w:t>, and incorporated in</w:t>
      </w:r>
      <w:r>
        <w:rPr>
          <w:lang w:val="en-US"/>
        </w:rPr>
        <w:t>to</w:t>
      </w:r>
      <w:r w:rsidR="002A7072">
        <w:rPr>
          <w:lang w:val="en-US"/>
        </w:rPr>
        <w:t xml:space="preserve"> </w:t>
      </w:r>
      <w:r w:rsidR="00F17FD6">
        <w:rPr>
          <w:lang w:val="en-US"/>
        </w:rPr>
        <w:t>an</w:t>
      </w:r>
      <w:r w:rsidR="002A7072">
        <w:rPr>
          <w:lang w:val="en-US"/>
        </w:rPr>
        <w:t xml:space="preserve"> emotional economy of fear of anomy, fue</w:t>
      </w:r>
      <w:r>
        <w:rPr>
          <w:lang w:val="en-US"/>
        </w:rPr>
        <w:t>l</w:t>
      </w:r>
      <w:r w:rsidR="002A7072">
        <w:rPr>
          <w:lang w:val="en-US"/>
        </w:rPr>
        <w:t xml:space="preserve">ling an atmosphere of risk and disaster (Stormhøj </w:t>
      </w:r>
      <w:r w:rsidR="004D2BC2">
        <w:rPr>
          <w:lang w:val="en-US"/>
        </w:rPr>
        <w:t xml:space="preserve">2002; </w:t>
      </w:r>
      <w:r w:rsidR="002A7072">
        <w:rPr>
          <w:lang w:val="en-US"/>
        </w:rPr>
        <w:t>2006, 2014; Petersen 200</w:t>
      </w:r>
      <w:r w:rsidR="00AC0B2C">
        <w:rPr>
          <w:lang w:val="en-US"/>
        </w:rPr>
        <w:t>7</w:t>
      </w:r>
      <w:r w:rsidR="002A7072">
        <w:rPr>
          <w:lang w:val="en-US"/>
        </w:rPr>
        <w:t>, 2012, 2014).</w:t>
      </w:r>
      <w:r w:rsidR="002A7072">
        <w:rPr>
          <w:rStyle w:val="Slutnotehenvisning"/>
          <w:lang w:val="en-US"/>
        </w:rPr>
        <w:endnoteReference w:id="8"/>
      </w:r>
      <w:r w:rsidR="002A7072">
        <w:rPr>
          <w:lang w:val="en-US"/>
        </w:rPr>
        <w:t xml:space="preserve"> </w:t>
      </w:r>
      <w:r w:rsidR="007905C7">
        <w:rPr>
          <w:lang w:val="en-US"/>
        </w:rPr>
        <w:t>Perhaps the</w:t>
      </w:r>
      <w:r w:rsidR="0005266E">
        <w:rPr>
          <w:lang w:val="en-US"/>
        </w:rPr>
        <w:t xml:space="preserve"> </w:t>
      </w:r>
      <w:r w:rsidR="007905C7">
        <w:rPr>
          <w:lang w:val="en-US"/>
        </w:rPr>
        <w:t xml:space="preserve">paradox of </w:t>
      </w:r>
      <w:r w:rsidR="00F17FD6">
        <w:rPr>
          <w:lang w:val="en-US"/>
        </w:rPr>
        <w:t xml:space="preserve">construing </w:t>
      </w:r>
      <w:r w:rsidR="00CE1081">
        <w:rPr>
          <w:lang w:val="en-US"/>
        </w:rPr>
        <w:t>gays</w:t>
      </w:r>
      <w:r w:rsidR="00F17FD6">
        <w:rPr>
          <w:lang w:val="en-US"/>
        </w:rPr>
        <w:t xml:space="preserve"> as the </w:t>
      </w:r>
      <w:r>
        <w:rPr>
          <w:lang w:val="en-US"/>
        </w:rPr>
        <w:t>“</w:t>
      </w:r>
      <w:r w:rsidR="00F17FD6">
        <w:rPr>
          <w:lang w:val="en-US"/>
        </w:rPr>
        <w:t>same</w:t>
      </w:r>
      <w:r>
        <w:rPr>
          <w:lang w:val="en-US"/>
        </w:rPr>
        <w:t>”</w:t>
      </w:r>
      <w:r w:rsidR="0005266E">
        <w:rPr>
          <w:lang w:val="en-US"/>
        </w:rPr>
        <w:t>, and yet, as (always) different</w:t>
      </w:r>
      <w:r>
        <w:rPr>
          <w:lang w:val="en-US"/>
        </w:rPr>
        <w:t>,</w:t>
      </w:r>
      <w:r w:rsidR="0005266E">
        <w:rPr>
          <w:lang w:val="en-US"/>
        </w:rPr>
        <w:t xml:space="preserve"> </w:t>
      </w:r>
      <w:r w:rsidR="00DB478B">
        <w:rPr>
          <w:lang w:val="en-US"/>
        </w:rPr>
        <w:t>intensifies when</w:t>
      </w:r>
      <w:r w:rsidR="007905C7">
        <w:rPr>
          <w:lang w:val="en-US"/>
        </w:rPr>
        <w:t xml:space="preserve"> </w:t>
      </w:r>
      <w:r>
        <w:rPr>
          <w:lang w:val="en-US"/>
        </w:rPr>
        <w:t xml:space="preserve">on the one hand </w:t>
      </w:r>
      <w:r w:rsidR="007905C7">
        <w:rPr>
          <w:lang w:val="en-US"/>
        </w:rPr>
        <w:t xml:space="preserve">homosexuals figure as symbols of the nation’s progressiveness and modernity, </w:t>
      </w:r>
      <w:r>
        <w:rPr>
          <w:lang w:val="en-US"/>
        </w:rPr>
        <w:t xml:space="preserve">and </w:t>
      </w:r>
      <w:r w:rsidR="007905C7">
        <w:rPr>
          <w:lang w:val="en-US"/>
        </w:rPr>
        <w:t xml:space="preserve">yet, </w:t>
      </w:r>
      <w:r>
        <w:rPr>
          <w:lang w:val="en-US"/>
        </w:rPr>
        <w:t xml:space="preserve">on the other, are </w:t>
      </w:r>
      <w:r w:rsidR="007905C7">
        <w:rPr>
          <w:lang w:val="en-US"/>
        </w:rPr>
        <w:t xml:space="preserve">still burdened with </w:t>
      </w:r>
      <w:r>
        <w:rPr>
          <w:lang w:val="en-US"/>
        </w:rPr>
        <w:t>“</w:t>
      </w:r>
      <w:r w:rsidR="007905C7">
        <w:rPr>
          <w:lang w:val="en-US"/>
        </w:rPr>
        <w:t>other</w:t>
      </w:r>
      <w:r w:rsidR="004D2BC2">
        <w:rPr>
          <w:lang w:val="en-US"/>
        </w:rPr>
        <w:t>ness</w:t>
      </w:r>
      <w:r>
        <w:rPr>
          <w:lang w:val="en-US"/>
        </w:rPr>
        <w:t>”</w:t>
      </w:r>
      <w:r w:rsidR="007905C7">
        <w:rPr>
          <w:lang w:val="en-US"/>
        </w:rPr>
        <w:t xml:space="preserve">.                     </w:t>
      </w:r>
    </w:p>
    <w:p w:rsidR="00C72F34" w:rsidRDefault="002A7072" w:rsidP="00EF678A">
      <w:pPr>
        <w:spacing w:line="480" w:lineRule="auto"/>
        <w:rPr>
          <w:lang w:val="en-US"/>
        </w:rPr>
      </w:pPr>
      <w:r>
        <w:rPr>
          <w:lang w:val="en-US"/>
        </w:rPr>
        <w:tab/>
        <w:t>Only very recently</w:t>
      </w:r>
      <w:r w:rsidR="00512D35">
        <w:rPr>
          <w:lang w:val="en-US"/>
        </w:rPr>
        <w:t xml:space="preserve"> has</w:t>
      </w:r>
      <w:r>
        <w:rPr>
          <w:lang w:val="en-US"/>
        </w:rPr>
        <w:t xml:space="preserve"> a level of legal recognition of </w:t>
      </w:r>
      <w:r w:rsidR="00CA61A3">
        <w:rPr>
          <w:lang w:val="en-US"/>
        </w:rPr>
        <w:t xml:space="preserve">gays been reached </w:t>
      </w:r>
      <w:r>
        <w:rPr>
          <w:lang w:val="en-US"/>
        </w:rPr>
        <w:t>that comes close to fulfilling the requirements of justi</w:t>
      </w:r>
      <w:r w:rsidR="00CA61A3">
        <w:rPr>
          <w:lang w:val="en-US"/>
        </w:rPr>
        <w:t>ce. Still, there are legal gaps</w:t>
      </w:r>
      <w:r>
        <w:rPr>
          <w:lang w:val="en-US"/>
        </w:rPr>
        <w:t>, for example</w:t>
      </w:r>
      <w:r w:rsidR="00BD6691">
        <w:rPr>
          <w:lang w:val="en-US"/>
        </w:rPr>
        <w:t>,</w:t>
      </w:r>
      <w:r>
        <w:rPr>
          <w:lang w:val="en-US"/>
        </w:rPr>
        <w:t xml:space="preserve"> in terms of access to state-guaranteed wage compensation </w:t>
      </w:r>
      <w:r w:rsidR="00512D35">
        <w:rPr>
          <w:lang w:val="en-US"/>
        </w:rPr>
        <w:t xml:space="preserve">for </w:t>
      </w:r>
      <w:r>
        <w:rPr>
          <w:lang w:val="en-US"/>
        </w:rPr>
        <w:t>both parents when taking parental leave</w:t>
      </w:r>
      <w:r w:rsidR="00BD6691">
        <w:rPr>
          <w:lang w:val="en-US"/>
        </w:rPr>
        <w:t>;</w:t>
      </w:r>
      <w:r>
        <w:rPr>
          <w:lang w:val="en-US"/>
        </w:rPr>
        <w:t xml:space="preserve"> or</w:t>
      </w:r>
      <w:r w:rsidR="00BD6691">
        <w:rPr>
          <w:lang w:val="en-US"/>
        </w:rPr>
        <w:t>,</w:t>
      </w:r>
      <w:r>
        <w:rPr>
          <w:lang w:val="en-US"/>
        </w:rPr>
        <w:t xml:space="preserve"> when female same-sex couples arranging insemination on a private basis</w:t>
      </w:r>
      <w:r w:rsidR="00DB478B">
        <w:rPr>
          <w:lang w:val="en-US"/>
        </w:rPr>
        <w:t xml:space="preserve"> (</w:t>
      </w:r>
      <w:r>
        <w:rPr>
          <w:lang w:val="en-US"/>
        </w:rPr>
        <w:t>a widespread practice</w:t>
      </w:r>
      <w:r w:rsidR="00DB478B">
        <w:rPr>
          <w:lang w:val="en-US"/>
        </w:rPr>
        <w:t>)</w:t>
      </w:r>
      <w:r>
        <w:rPr>
          <w:lang w:val="en-US"/>
        </w:rPr>
        <w:t xml:space="preserve"> are met with restrictive demands concerning the duration of their relationship in order for the co-mother to adopt the child</w:t>
      </w:r>
      <w:r w:rsidRPr="00E51CC5">
        <w:rPr>
          <w:lang w:val="en-US"/>
        </w:rPr>
        <w:t>.</w:t>
      </w:r>
      <w:r>
        <w:rPr>
          <w:rStyle w:val="Slutnotehenvisning"/>
          <w:lang w:val="en-US"/>
        </w:rPr>
        <w:endnoteReference w:id="9"/>
      </w:r>
      <w:r>
        <w:rPr>
          <w:lang w:val="en-US"/>
        </w:rPr>
        <w:t xml:space="preserve"> In the first instance they have to bear the economic expenses themselves, and in the second case, a </w:t>
      </w:r>
      <w:r w:rsidR="00512D35">
        <w:rPr>
          <w:lang w:val="en-US"/>
        </w:rPr>
        <w:t xml:space="preserve">significant </w:t>
      </w:r>
      <w:r>
        <w:rPr>
          <w:lang w:val="en-US"/>
        </w:rPr>
        <w:t xml:space="preserve">group of lesbians and their children is denied protection </w:t>
      </w:r>
      <w:r w:rsidR="00512D35">
        <w:rPr>
          <w:lang w:val="en-US"/>
        </w:rPr>
        <w:t xml:space="preserve">that </w:t>
      </w:r>
      <w:r>
        <w:rPr>
          <w:lang w:val="en-US"/>
        </w:rPr>
        <w:t xml:space="preserve">they urgently need. </w:t>
      </w:r>
      <w:r w:rsidR="00F17FD6">
        <w:rPr>
          <w:lang w:val="en-US"/>
        </w:rPr>
        <w:t>U</w:t>
      </w:r>
      <w:r w:rsidRPr="00E51CC5">
        <w:rPr>
          <w:lang w:val="en-US"/>
        </w:rPr>
        <w:t xml:space="preserve">ntil </w:t>
      </w:r>
      <w:r w:rsidR="00F17FD6">
        <w:rPr>
          <w:lang w:val="en-US"/>
        </w:rPr>
        <w:t>recently</w:t>
      </w:r>
      <w:r>
        <w:rPr>
          <w:lang w:val="en-US"/>
        </w:rPr>
        <w:t xml:space="preserve">, as this analysis makes clear, </w:t>
      </w:r>
      <w:r w:rsidRPr="00E51CC5">
        <w:rPr>
          <w:lang w:val="en-US"/>
        </w:rPr>
        <w:t xml:space="preserve">same-sex couples also lacked the </w:t>
      </w:r>
      <w:r>
        <w:rPr>
          <w:lang w:val="en-US"/>
        </w:rPr>
        <w:t xml:space="preserve">civil </w:t>
      </w:r>
      <w:r w:rsidRPr="00E51CC5">
        <w:rPr>
          <w:lang w:val="en-US"/>
        </w:rPr>
        <w:t xml:space="preserve">right to </w:t>
      </w:r>
      <w:r>
        <w:rPr>
          <w:lang w:val="en-US"/>
        </w:rPr>
        <w:t xml:space="preserve">transnational </w:t>
      </w:r>
      <w:r w:rsidRPr="00E51CC5">
        <w:rPr>
          <w:lang w:val="en-US"/>
        </w:rPr>
        <w:t>adopt</w:t>
      </w:r>
      <w:r>
        <w:rPr>
          <w:lang w:val="en-US"/>
        </w:rPr>
        <w:t>ion</w:t>
      </w:r>
      <w:r w:rsidR="00512D35">
        <w:rPr>
          <w:lang w:val="en-US"/>
        </w:rPr>
        <w:t>,</w:t>
      </w:r>
      <w:r w:rsidRPr="00E51CC5">
        <w:rPr>
          <w:lang w:val="en-US"/>
        </w:rPr>
        <w:t xml:space="preserve"> and the social rights of lesbians were circumscribed, as they did not have access to publicly funded fertility treatment (Stormhøj 2009)</w:t>
      </w:r>
      <w:r w:rsidR="009259E7">
        <w:rPr>
          <w:lang w:val="en-US"/>
        </w:rPr>
        <w:t>.</w:t>
      </w:r>
      <w:r w:rsidRPr="00E51CC5">
        <w:rPr>
          <w:lang w:val="en-US"/>
        </w:rPr>
        <w:t xml:space="preserve"> </w:t>
      </w:r>
      <w:r w:rsidR="009B68D4">
        <w:rPr>
          <w:lang w:val="en-US"/>
        </w:rPr>
        <w:t>S</w:t>
      </w:r>
      <w:r w:rsidRPr="00E51CC5">
        <w:rPr>
          <w:lang w:val="en-US"/>
        </w:rPr>
        <w:t>een from</w:t>
      </w:r>
      <w:r>
        <w:rPr>
          <w:lang w:val="en-US"/>
        </w:rPr>
        <w:t xml:space="preserve"> </w:t>
      </w:r>
      <w:r w:rsidRPr="00E51CC5">
        <w:rPr>
          <w:lang w:val="en-US"/>
        </w:rPr>
        <w:t>a redistribution perspective</w:t>
      </w:r>
      <w:r>
        <w:rPr>
          <w:lang w:val="en-US"/>
        </w:rPr>
        <w:t>, t</w:t>
      </w:r>
      <w:r w:rsidRPr="00E51CC5">
        <w:rPr>
          <w:lang w:val="en-US"/>
        </w:rPr>
        <w:t>he effect</w:t>
      </w:r>
      <w:r>
        <w:rPr>
          <w:lang w:val="en-US"/>
        </w:rPr>
        <w:t>s of the various laws, past and present</w:t>
      </w:r>
      <w:r w:rsidRPr="00E51CC5">
        <w:rPr>
          <w:lang w:val="en-US"/>
        </w:rPr>
        <w:t>,</w:t>
      </w:r>
      <w:r>
        <w:rPr>
          <w:lang w:val="en-US"/>
        </w:rPr>
        <w:t xml:space="preserve"> have been and still are</w:t>
      </w:r>
      <w:r w:rsidRPr="00E51CC5">
        <w:rPr>
          <w:lang w:val="en-US"/>
        </w:rPr>
        <w:t xml:space="preserve"> economic</w:t>
      </w:r>
      <w:r w:rsidR="00512D35">
        <w:rPr>
          <w:lang w:val="en-US"/>
        </w:rPr>
        <w:t>ally</w:t>
      </w:r>
      <w:r w:rsidRPr="00E51CC5">
        <w:rPr>
          <w:lang w:val="en-US"/>
        </w:rPr>
        <w:t xml:space="preserve"> disadvantage</w:t>
      </w:r>
      <w:r w:rsidR="00512D35">
        <w:rPr>
          <w:lang w:val="en-US"/>
        </w:rPr>
        <w:t>ou</w:t>
      </w:r>
      <w:r w:rsidRPr="00E51CC5">
        <w:rPr>
          <w:lang w:val="en-US"/>
        </w:rPr>
        <w:t xml:space="preserve">s. </w:t>
      </w:r>
    </w:p>
    <w:p w:rsidR="00756513" w:rsidRDefault="00C72F34" w:rsidP="00EF678A">
      <w:pPr>
        <w:spacing w:line="480" w:lineRule="auto"/>
        <w:ind w:firstLine="1304"/>
        <w:rPr>
          <w:lang w:val="en-US"/>
        </w:rPr>
      </w:pPr>
      <w:r>
        <w:rPr>
          <w:lang w:val="en-US"/>
        </w:rPr>
        <w:t xml:space="preserve">In terms of routes to political access, </w:t>
      </w:r>
      <w:r w:rsidR="002A7072">
        <w:rPr>
          <w:lang w:val="en-US"/>
        </w:rPr>
        <w:t>the power of LGBT</w:t>
      </w:r>
      <w:r w:rsidR="00934BC4">
        <w:rPr>
          <w:lang w:val="en-US"/>
        </w:rPr>
        <w:t xml:space="preserve"> Denmark</w:t>
      </w:r>
      <w:r w:rsidR="002A7072">
        <w:rPr>
          <w:lang w:val="en-US"/>
        </w:rPr>
        <w:t xml:space="preserve"> is limited</w:t>
      </w:r>
      <w:r w:rsidR="00F17FD6">
        <w:rPr>
          <w:lang w:val="en-US"/>
        </w:rPr>
        <w:t>.</w:t>
      </w:r>
      <w:r w:rsidR="009B68D4">
        <w:rPr>
          <w:lang w:val="en-US"/>
        </w:rPr>
        <w:t xml:space="preserve"> </w:t>
      </w:r>
      <w:r w:rsidR="00F17FD6">
        <w:rPr>
          <w:lang w:val="en-US"/>
        </w:rPr>
        <w:t>I</w:t>
      </w:r>
      <w:r w:rsidR="002A7072">
        <w:rPr>
          <w:lang w:val="en-US"/>
        </w:rPr>
        <w:t xml:space="preserve">t </w:t>
      </w:r>
      <w:r w:rsidR="00001C18">
        <w:rPr>
          <w:lang w:val="en-US"/>
        </w:rPr>
        <w:t xml:space="preserve">only </w:t>
      </w:r>
      <w:r w:rsidR="00512D35">
        <w:rPr>
          <w:lang w:val="en-US"/>
        </w:rPr>
        <w:t xml:space="preserve">has </w:t>
      </w:r>
      <w:r w:rsidR="002A7072">
        <w:rPr>
          <w:lang w:val="en-US"/>
        </w:rPr>
        <w:t>a say</w:t>
      </w:r>
      <w:r w:rsidR="00F17FD6">
        <w:rPr>
          <w:lang w:val="en-US"/>
        </w:rPr>
        <w:t xml:space="preserve"> </w:t>
      </w:r>
      <w:r w:rsidR="002A7072">
        <w:rPr>
          <w:lang w:val="en-US"/>
        </w:rPr>
        <w:t>in hearings and</w:t>
      </w:r>
      <w:r w:rsidR="00512D35">
        <w:rPr>
          <w:lang w:val="en-US"/>
        </w:rPr>
        <w:t>,</w:t>
      </w:r>
      <w:r w:rsidR="002A7072">
        <w:rPr>
          <w:lang w:val="en-US"/>
        </w:rPr>
        <w:t xml:space="preserve"> </w:t>
      </w:r>
      <w:r w:rsidR="009B68D4">
        <w:rPr>
          <w:lang w:val="en-US"/>
        </w:rPr>
        <w:t xml:space="preserve">while </w:t>
      </w:r>
      <w:r w:rsidR="00512D35">
        <w:rPr>
          <w:lang w:val="en-US"/>
        </w:rPr>
        <w:t xml:space="preserve">it has been </w:t>
      </w:r>
      <w:r w:rsidR="009B68D4">
        <w:rPr>
          <w:lang w:val="en-US"/>
        </w:rPr>
        <w:t>successful in contesting</w:t>
      </w:r>
      <w:r w:rsidR="002E3E30">
        <w:rPr>
          <w:lang w:val="en-US"/>
        </w:rPr>
        <w:t xml:space="preserve"> </w:t>
      </w:r>
      <w:r w:rsidR="009B68D4">
        <w:rPr>
          <w:lang w:val="en-US"/>
        </w:rPr>
        <w:t>the exclusion</w:t>
      </w:r>
      <w:r w:rsidR="002E3E30">
        <w:rPr>
          <w:lang w:val="en-US"/>
        </w:rPr>
        <w:t xml:space="preserve"> of gays, it</w:t>
      </w:r>
      <w:r w:rsidR="009B68D4">
        <w:rPr>
          <w:lang w:val="en-US"/>
        </w:rPr>
        <w:t xml:space="preserve"> </w:t>
      </w:r>
      <w:r w:rsidR="002A7072">
        <w:rPr>
          <w:lang w:val="en-US"/>
        </w:rPr>
        <w:t xml:space="preserve">has not </w:t>
      </w:r>
      <w:r w:rsidR="000A5579">
        <w:rPr>
          <w:lang w:val="en-US"/>
        </w:rPr>
        <w:t>succeeded</w:t>
      </w:r>
      <w:r w:rsidR="002A7072">
        <w:rPr>
          <w:lang w:val="en-US"/>
        </w:rPr>
        <w:t xml:space="preserve"> in changing the </w:t>
      </w:r>
      <w:r w:rsidR="00B418C6">
        <w:rPr>
          <w:lang w:val="en-US"/>
        </w:rPr>
        <w:t xml:space="preserve">moral grammar </w:t>
      </w:r>
      <w:r w:rsidR="002A7072">
        <w:rPr>
          <w:lang w:val="en-US"/>
        </w:rPr>
        <w:t>of law</w:t>
      </w:r>
      <w:r w:rsidR="00512D35">
        <w:rPr>
          <w:lang w:val="en-US"/>
        </w:rPr>
        <w:t>-</w:t>
      </w:r>
      <w:r w:rsidR="002A7072">
        <w:rPr>
          <w:lang w:val="en-US"/>
        </w:rPr>
        <w:t>making over the years</w:t>
      </w:r>
      <w:r w:rsidR="009259E7">
        <w:rPr>
          <w:lang w:val="en-US"/>
        </w:rPr>
        <w:t xml:space="preserve"> </w:t>
      </w:r>
      <w:r w:rsidR="009259E7" w:rsidRPr="00EA6655">
        <w:rPr>
          <w:lang w:val="en-US"/>
        </w:rPr>
        <w:t>(Stormhøj 2001; 2006b)</w:t>
      </w:r>
      <w:r w:rsidR="002E3E30" w:rsidRPr="00EA6655">
        <w:rPr>
          <w:lang w:val="en-US"/>
        </w:rPr>
        <w:t>.</w:t>
      </w:r>
      <w:r w:rsidR="002E3E30">
        <w:rPr>
          <w:lang w:val="en-US"/>
        </w:rPr>
        <w:t xml:space="preserve"> And,</w:t>
      </w:r>
      <w:r w:rsidR="002A7072" w:rsidRPr="00E51CC5">
        <w:rPr>
          <w:lang w:val="en-US"/>
        </w:rPr>
        <w:t xml:space="preserve"> as Pedersen (2005) notes, </w:t>
      </w:r>
      <w:r w:rsidR="002E3E30">
        <w:rPr>
          <w:lang w:val="en-US"/>
        </w:rPr>
        <w:t xml:space="preserve">because </w:t>
      </w:r>
      <w:r w:rsidR="002A7072" w:rsidRPr="00E51CC5">
        <w:rPr>
          <w:lang w:val="en-US"/>
        </w:rPr>
        <w:t xml:space="preserve">the </w:t>
      </w:r>
      <w:r w:rsidR="00B1731B">
        <w:rPr>
          <w:lang w:val="en-US"/>
        </w:rPr>
        <w:t>organization</w:t>
      </w:r>
      <w:r w:rsidR="002A7072" w:rsidRPr="00E51CC5">
        <w:rPr>
          <w:lang w:val="en-US"/>
        </w:rPr>
        <w:t xml:space="preserve"> is situated at the margins of the system of institutionalized interest groups, </w:t>
      </w:r>
      <w:r w:rsidR="002A7072">
        <w:rPr>
          <w:lang w:val="en-US"/>
        </w:rPr>
        <w:t>gay</w:t>
      </w:r>
      <w:r w:rsidR="00001C18">
        <w:rPr>
          <w:lang w:val="en-US"/>
        </w:rPr>
        <w:t>s</w:t>
      </w:r>
      <w:r w:rsidR="002A7072">
        <w:rPr>
          <w:lang w:val="en-US"/>
        </w:rPr>
        <w:t xml:space="preserve"> are </w:t>
      </w:r>
      <w:r w:rsidR="002A7072" w:rsidRPr="00E51CC5">
        <w:rPr>
          <w:lang w:val="en-US"/>
        </w:rPr>
        <w:t xml:space="preserve">not ensured an effective voice in </w:t>
      </w:r>
      <w:r w:rsidR="002A7072">
        <w:rPr>
          <w:lang w:val="en-US"/>
        </w:rPr>
        <w:t>the framing of laws.</w:t>
      </w:r>
      <w:r w:rsidR="002A7072">
        <w:rPr>
          <w:rStyle w:val="Slutnotehenvisning"/>
          <w:lang w:val="en-US"/>
        </w:rPr>
        <w:endnoteReference w:id="10"/>
      </w:r>
      <w:r w:rsidR="002A7072">
        <w:rPr>
          <w:lang w:val="en-US"/>
        </w:rPr>
        <w:t xml:space="preserve"> </w:t>
      </w:r>
      <w:r w:rsidR="00B1731B">
        <w:rPr>
          <w:lang w:val="en-US"/>
        </w:rPr>
        <w:lastRenderedPageBreak/>
        <w:t>T</w:t>
      </w:r>
      <w:r w:rsidR="002A7072" w:rsidRPr="00E51CC5">
        <w:rPr>
          <w:lang w:val="en-US"/>
        </w:rPr>
        <w:t>he effects</w:t>
      </w:r>
      <w:r w:rsidR="002A7072">
        <w:rPr>
          <w:lang w:val="en-US"/>
        </w:rPr>
        <w:t xml:space="preserve"> of these practices are </w:t>
      </w:r>
      <w:r w:rsidR="00F13276">
        <w:rPr>
          <w:lang w:val="en-US"/>
        </w:rPr>
        <w:t>misrepresentation; a construction of homosexuals as law-</w:t>
      </w:r>
      <w:r w:rsidR="00512D35">
        <w:rPr>
          <w:lang w:val="en-US"/>
        </w:rPr>
        <w:t>“</w:t>
      </w:r>
      <w:r w:rsidR="00F13276">
        <w:rPr>
          <w:lang w:val="en-US"/>
        </w:rPr>
        <w:t>takers</w:t>
      </w:r>
      <w:r w:rsidR="00512D35">
        <w:rPr>
          <w:lang w:val="en-US"/>
        </w:rPr>
        <w:t>”</w:t>
      </w:r>
      <w:r w:rsidR="00F13276">
        <w:rPr>
          <w:lang w:val="en-US"/>
        </w:rPr>
        <w:t xml:space="preserve"> more than law-</w:t>
      </w:r>
      <w:r w:rsidR="00512D35">
        <w:rPr>
          <w:lang w:val="en-US"/>
        </w:rPr>
        <w:t>“</w:t>
      </w:r>
      <w:r w:rsidR="00F13276">
        <w:rPr>
          <w:lang w:val="en-US"/>
        </w:rPr>
        <w:t>makers</w:t>
      </w:r>
      <w:r w:rsidR="00512D35">
        <w:rPr>
          <w:lang w:val="en-US"/>
        </w:rPr>
        <w:t>”</w:t>
      </w:r>
      <w:r w:rsidR="00BD6691">
        <w:rPr>
          <w:lang w:val="en-US"/>
        </w:rPr>
        <w:t>.</w:t>
      </w:r>
      <w:r w:rsidR="002A7072">
        <w:rPr>
          <w:lang w:val="en-US"/>
        </w:rPr>
        <w:t xml:space="preserve"> </w:t>
      </w:r>
    </w:p>
    <w:p w:rsidR="00756513" w:rsidRPr="00E51CC5" w:rsidRDefault="00756513" w:rsidP="00EF678A">
      <w:pPr>
        <w:spacing w:line="480" w:lineRule="auto"/>
        <w:ind w:firstLine="1304"/>
        <w:rPr>
          <w:lang w:val="en-US"/>
        </w:rPr>
      </w:pPr>
      <w:r w:rsidRPr="00E51CC5">
        <w:rPr>
          <w:lang w:val="en-US"/>
        </w:rPr>
        <w:t xml:space="preserve">The </w:t>
      </w:r>
      <w:r>
        <w:rPr>
          <w:lang w:val="en-US"/>
        </w:rPr>
        <w:t>second</w:t>
      </w:r>
      <w:r w:rsidRPr="00E51CC5">
        <w:rPr>
          <w:lang w:val="en-US"/>
        </w:rPr>
        <w:t xml:space="preserve"> area </w:t>
      </w:r>
      <w:r w:rsidR="003C3CDA">
        <w:rPr>
          <w:lang w:val="en-US"/>
        </w:rPr>
        <w:t>looks into</w:t>
      </w:r>
      <w:r w:rsidR="008C30B0">
        <w:rPr>
          <w:lang w:val="en-US"/>
        </w:rPr>
        <w:t xml:space="preserve"> relations of recognition</w:t>
      </w:r>
      <w:r w:rsidRPr="00E51CC5">
        <w:rPr>
          <w:lang w:val="en-US"/>
        </w:rPr>
        <w:t xml:space="preserve"> in the labo</w:t>
      </w:r>
      <w:r w:rsidR="00512D35">
        <w:rPr>
          <w:lang w:val="en-US"/>
        </w:rPr>
        <w:t>u</w:t>
      </w:r>
      <w:r w:rsidRPr="00E51CC5">
        <w:rPr>
          <w:lang w:val="en-US"/>
        </w:rPr>
        <w:t>r market</w:t>
      </w:r>
      <w:r w:rsidR="00B1731B">
        <w:rPr>
          <w:lang w:val="en-US"/>
        </w:rPr>
        <w:t>, and</w:t>
      </w:r>
      <w:r>
        <w:rPr>
          <w:lang w:val="en-US"/>
        </w:rPr>
        <w:t xml:space="preserve"> </w:t>
      </w:r>
      <w:r w:rsidR="00512D35">
        <w:rPr>
          <w:lang w:val="en-US"/>
        </w:rPr>
        <w:t xml:space="preserve">the </w:t>
      </w:r>
      <w:r>
        <w:rPr>
          <w:lang w:val="en-US"/>
        </w:rPr>
        <w:t xml:space="preserve">representation of gays in bodies responsible for workplace policies. </w:t>
      </w:r>
      <w:r w:rsidRPr="00E51CC5">
        <w:rPr>
          <w:lang w:val="en-US"/>
        </w:rPr>
        <w:t xml:space="preserve">Existing research is sparse and the representativeness of </w:t>
      </w:r>
      <w:r w:rsidR="00512D35">
        <w:rPr>
          <w:lang w:val="en-US"/>
        </w:rPr>
        <w:t xml:space="preserve">the samples on </w:t>
      </w:r>
      <w:r w:rsidRPr="00E51CC5">
        <w:rPr>
          <w:lang w:val="en-US"/>
        </w:rPr>
        <w:t>which</w:t>
      </w:r>
      <w:r w:rsidR="00512D35">
        <w:rPr>
          <w:lang w:val="en-US"/>
        </w:rPr>
        <w:t xml:space="preserve"> it is based</w:t>
      </w:r>
      <w:r w:rsidRPr="00E51CC5">
        <w:rPr>
          <w:lang w:val="en-US"/>
        </w:rPr>
        <w:t xml:space="preserve"> is difficult to assess.</w:t>
      </w:r>
      <w:r>
        <w:rPr>
          <w:lang w:val="en-US"/>
        </w:rPr>
        <w:t xml:space="preserve"> </w:t>
      </w:r>
      <w:r w:rsidR="009259E7">
        <w:rPr>
          <w:lang w:val="en-US"/>
        </w:rPr>
        <w:t>In addition</w:t>
      </w:r>
      <w:r>
        <w:rPr>
          <w:lang w:val="en-US"/>
        </w:rPr>
        <w:t xml:space="preserve">, </w:t>
      </w:r>
      <w:r w:rsidR="00512D35">
        <w:rPr>
          <w:lang w:val="en-US"/>
        </w:rPr>
        <w:t xml:space="preserve">research </w:t>
      </w:r>
      <w:r>
        <w:rPr>
          <w:lang w:val="en-US"/>
        </w:rPr>
        <w:t>design and measure</w:t>
      </w:r>
      <w:r w:rsidR="00512D35">
        <w:rPr>
          <w:lang w:val="en-US"/>
        </w:rPr>
        <w:t>ments</w:t>
      </w:r>
      <w:r>
        <w:rPr>
          <w:lang w:val="en-US"/>
        </w:rPr>
        <w:t xml:space="preserve"> vary</w:t>
      </w:r>
      <w:r w:rsidR="00512D35">
        <w:rPr>
          <w:lang w:val="en-US"/>
        </w:rPr>
        <w:t>,</w:t>
      </w:r>
      <w:r>
        <w:rPr>
          <w:lang w:val="en-US"/>
        </w:rPr>
        <w:t xml:space="preserve"> making comparisons complicated. </w:t>
      </w:r>
      <w:r w:rsidR="005911A8">
        <w:rPr>
          <w:lang w:val="en-US"/>
        </w:rPr>
        <w:t>R</w:t>
      </w:r>
      <w:r w:rsidRPr="00E51CC5">
        <w:rPr>
          <w:lang w:val="en-US"/>
        </w:rPr>
        <w:t xml:space="preserve">ecent </w:t>
      </w:r>
      <w:r>
        <w:rPr>
          <w:lang w:val="en-US"/>
        </w:rPr>
        <w:t xml:space="preserve">studies </w:t>
      </w:r>
      <w:r w:rsidRPr="00E51CC5">
        <w:rPr>
          <w:lang w:val="en-US"/>
        </w:rPr>
        <w:t xml:space="preserve">have </w:t>
      </w:r>
      <w:r w:rsidR="00512D35">
        <w:rPr>
          <w:lang w:val="en-US"/>
        </w:rPr>
        <w:t xml:space="preserve">uncovered </w:t>
      </w:r>
      <w:r w:rsidRPr="00E51CC5">
        <w:rPr>
          <w:lang w:val="en-US"/>
        </w:rPr>
        <w:t xml:space="preserve">mixed results. They testify to a widespread </w:t>
      </w:r>
      <w:r>
        <w:rPr>
          <w:lang w:val="en-US"/>
        </w:rPr>
        <w:t>normalization</w:t>
      </w:r>
      <w:r w:rsidRPr="00E51CC5">
        <w:rPr>
          <w:lang w:val="en-US"/>
        </w:rPr>
        <w:t xml:space="preserve"> of gays </w:t>
      </w:r>
      <w:r w:rsidR="00512D35">
        <w:rPr>
          <w:lang w:val="en-US"/>
        </w:rPr>
        <w:t>in</w:t>
      </w:r>
      <w:r w:rsidR="00512D35" w:rsidRPr="00E51CC5">
        <w:rPr>
          <w:lang w:val="en-US"/>
        </w:rPr>
        <w:t xml:space="preserve"> </w:t>
      </w:r>
      <w:r w:rsidRPr="00E51CC5">
        <w:rPr>
          <w:lang w:val="en-US"/>
        </w:rPr>
        <w:t>the workplace</w:t>
      </w:r>
      <w:r>
        <w:rPr>
          <w:lang w:val="en-US"/>
        </w:rPr>
        <w:t xml:space="preserve">, the index of which is found in interpersonal acceptance and a relaxed intermingling of gays and straights (Voergård-Olesen 2011; </w:t>
      </w:r>
      <w:r w:rsidR="00B1731B">
        <w:rPr>
          <w:lang w:val="en-US"/>
        </w:rPr>
        <w:t xml:space="preserve">FRA </w:t>
      </w:r>
      <w:r>
        <w:rPr>
          <w:lang w:val="en-US"/>
        </w:rPr>
        <w:t>2013)</w:t>
      </w:r>
      <w:r w:rsidRPr="00E51CC5">
        <w:rPr>
          <w:lang w:val="en-US"/>
        </w:rPr>
        <w:t>. Yet, they do suggest that homosexuals suffer from misrecognition, such as disparagement, bullying, and ridicule.</w:t>
      </w:r>
      <w:r>
        <w:rPr>
          <w:lang w:val="en-US"/>
        </w:rPr>
        <w:t xml:space="preserve"> </w:t>
      </w:r>
      <w:r w:rsidR="008C30B0">
        <w:rPr>
          <w:lang w:val="en-US"/>
        </w:rPr>
        <w:t>T</w:t>
      </w:r>
      <w:r>
        <w:rPr>
          <w:lang w:val="en-US"/>
        </w:rPr>
        <w:t xml:space="preserve">he </w:t>
      </w:r>
      <w:r w:rsidR="00B1731B">
        <w:rPr>
          <w:lang w:val="en-US"/>
        </w:rPr>
        <w:t>FRA (2013)</w:t>
      </w:r>
      <w:r>
        <w:rPr>
          <w:lang w:val="en-US"/>
        </w:rPr>
        <w:t xml:space="preserve"> survey demonstrate</w:t>
      </w:r>
      <w:r w:rsidR="008C30B0">
        <w:rPr>
          <w:lang w:val="en-US"/>
        </w:rPr>
        <w:t>s</w:t>
      </w:r>
      <w:r>
        <w:rPr>
          <w:lang w:val="en-US"/>
        </w:rPr>
        <w:t xml:space="preserve"> a significant</w:t>
      </w:r>
      <w:r w:rsidR="00512D35">
        <w:rPr>
          <w:lang w:val="en-US"/>
        </w:rPr>
        <w:t>ly</w:t>
      </w:r>
      <w:r>
        <w:rPr>
          <w:lang w:val="en-US"/>
        </w:rPr>
        <w:t xml:space="preserve"> low level of workplace discrimination (only 10% of both lesbians and gays have felt discriminated against or harassed </w:t>
      </w:r>
      <w:r w:rsidR="00512D35">
        <w:rPr>
          <w:lang w:val="en-US"/>
        </w:rPr>
        <w:t xml:space="preserve">during </w:t>
      </w:r>
      <w:r>
        <w:rPr>
          <w:lang w:val="en-US"/>
        </w:rPr>
        <w:t xml:space="preserve">the last year). However, to </w:t>
      </w:r>
      <w:r w:rsidR="003C3CDA">
        <w:rPr>
          <w:lang w:val="en-US"/>
        </w:rPr>
        <w:t>make sense</w:t>
      </w:r>
      <w:r w:rsidR="00512D35">
        <w:rPr>
          <w:lang w:val="en-US"/>
        </w:rPr>
        <w:t>,</w:t>
      </w:r>
      <w:r w:rsidR="003C3CDA">
        <w:rPr>
          <w:lang w:val="en-US"/>
        </w:rPr>
        <w:t xml:space="preserve"> </w:t>
      </w:r>
      <w:r>
        <w:rPr>
          <w:lang w:val="en-US"/>
        </w:rPr>
        <w:t xml:space="preserve">these findings need to be linked with </w:t>
      </w:r>
      <w:r w:rsidR="00512D35">
        <w:rPr>
          <w:lang w:val="en-US"/>
        </w:rPr>
        <w:t xml:space="preserve">both </w:t>
      </w:r>
      <w:r>
        <w:rPr>
          <w:lang w:val="en-US"/>
        </w:rPr>
        <w:t xml:space="preserve">the level of openness among </w:t>
      </w:r>
      <w:r w:rsidR="005E31A4">
        <w:rPr>
          <w:lang w:val="en-US"/>
        </w:rPr>
        <w:t>gays</w:t>
      </w:r>
      <w:r>
        <w:rPr>
          <w:lang w:val="en-US"/>
        </w:rPr>
        <w:t xml:space="preserve"> and</w:t>
      </w:r>
      <w:r w:rsidRPr="008D444E">
        <w:rPr>
          <w:lang w:val="en-US"/>
        </w:rPr>
        <w:t xml:space="preserve"> </w:t>
      </w:r>
      <w:r>
        <w:rPr>
          <w:lang w:val="en-US"/>
        </w:rPr>
        <w:t>interpersonal normalization, with the latter implying a subtle form of social control rendering (</w:t>
      </w:r>
      <w:r w:rsidR="005E31A4">
        <w:rPr>
          <w:lang w:val="en-US"/>
        </w:rPr>
        <w:t xml:space="preserve">sexual) differences invisible. </w:t>
      </w:r>
      <w:r>
        <w:rPr>
          <w:lang w:val="en-US"/>
        </w:rPr>
        <w:t xml:space="preserve">According to the same survey, around 25% of homosexuals have hidden or disguised their sexual identification during employment </w:t>
      </w:r>
      <w:r w:rsidR="00512D35">
        <w:rPr>
          <w:lang w:val="en-US"/>
        </w:rPr>
        <w:t xml:space="preserve">over </w:t>
      </w:r>
      <w:r>
        <w:rPr>
          <w:lang w:val="en-US"/>
        </w:rPr>
        <w:t>the last five years</w:t>
      </w:r>
      <w:r w:rsidR="005E31A4">
        <w:rPr>
          <w:lang w:val="en-US"/>
        </w:rPr>
        <w:t xml:space="preserve"> for</w:t>
      </w:r>
      <w:r w:rsidRPr="00E51CC5">
        <w:rPr>
          <w:lang w:val="en-US"/>
        </w:rPr>
        <w:t xml:space="preserve"> fear of negative reactions from colleagues or employers.</w:t>
      </w:r>
      <w:r>
        <w:rPr>
          <w:lang w:val="en-US"/>
        </w:rPr>
        <w:t xml:space="preserve"> </w:t>
      </w:r>
      <w:r w:rsidRPr="00E51CC5">
        <w:rPr>
          <w:lang w:val="en-US"/>
        </w:rPr>
        <w:t>Social isolation, stress and absence from work, along with dismissal and lack of promotion on grounds of sexual orientation</w:t>
      </w:r>
      <w:r w:rsidR="00512D35">
        <w:rPr>
          <w:lang w:val="en-US"/>
        </w:rPr>
        <w:t>,</w:t>
      </w:r>
      <w:r w:rsidRPr="00E51CC5">
        <w:rPr>
          <w:lang w:val="en-US"/>
        </w:rPr>
        <w:t xml:space="preserve"> are some of the consequences of misrecognition. </w:t>
      </w:r>
      <w:r w:rsidR="00512D35">
        <w:rPr>
          <w:lang w:val="en-US"/>
        </w:rPr>
        <w:t>Considered</w:t>
      </w:r>
      <w:r w:rsidR="00512D35" w:rsidRPr="00E51CC5">
        <w:rPr>
          <w:lang w:val="en-US"/>
        </w:rPr>
        <w:t xml:space="preserve"> </w:t>
      </w:r>
      <w:r w:rsidRPr="00E51CC5">
        <w:rPr>
          <w:lang w:val="en-US"/>
        </w:rPr>
        <w:t>from the angle of redistribution, frequent absence from work can lead to a reduction in earnings, and in case</w:t>
      </w:r>
      <w:r w:rsidR="00512D35">
        <w:rPr>
          <w:lang w:val="en-US"/>
        </w:rPr>
        <w:t>s</w:t>
      </w:r>
      <w:r w:rsidRPr="00E51CC5">
        <w:rPr>
          <w:lang w:val="en-US"/>
        </w:rPr>
        <w:t xml:space="preserve"> of dismissal translate into economic marginalization in the long run. </w:t>
      </w:r>
      <w:r w:rsidR="00512D35">
        <w:rPr>
          <w:lang w:val="en-US"/>
        </w:rPr>
        <w:t>Viewed</w:t>
      </w:r>
      <w:r w:rsidR="00512D35" w:rsidRPr="00E51CC5">
        <w:rPr>
          <w:lang w:val="en-US"/>
        </w:rPr>
        <w:t xml:space="preserve"> from a </w:t>
      </w:r>
      <w:r w:rsidR="00512D35">
        <w:rPr>
          <w:lang w:val="en-US"/>
        </w:rPr>
        <w:t xml:space="preserve">representation </w:t>
      </w:r>
      <w:r w:rsidR="00512D35" w:rsidRPr="00E51CC5">
        <w:rPr>
          <w:lang w:val="en-US"/>
        </w:rPr>
        <w:t xml:space="preserve">perspective, </w:t>
      </w:r>
      <w:r w:rsidR="00512D35">
        <w:rPr>
          <w:lang w:val="en-US"/>
        </w:rPr>
        <w:t>t</w:t>
      </w:r>
      <w:r w:rsidRPr="00E51CC5">
        <w:rPr>
          <w:lang w:val="en-US"/>
        </w:rPr>
        <w:t>he mutually reinforcing relations between misrecognition and a lack of sufficient economic resources can lead to</w:t>
      </w:r>
      <w:r w:rsidR="00512D35">
        <w:rPr>
          <w:lang w:val="en-US"/>
        </w:rPr>
        <w:t xml:space="preserve"> gays</w:t>
      </w:r>
      <w:r w:rsidRPr="00E51CC5">
        <w:rPr>
          <w:lang w:val="en-US"/>
        </w:rPr>
        <w:t xml:space="preserve"> giving up on participating in political activities</w:t>
      </w:r>
      <w:r w:rsidR="00543823">
        <w:rPr>
          <w:lang w:val="en-US"/>
        </w:rPr>
        <w:t xml:space="preserve">, for example, </w:t>
      </w:r>
      <w:r w:rsidRPr="00E51CC5">
        <w:rPr>
          <w:lang w:val="en-US"/>
        </w:rPr>
        <w:t xml:space="preserve">at the workplace fighting </w:t>
      </w:r>
      <w:r w:rsidR="00512D35">
        <w:rPr>
          <w:lang w:val="en-US"/>
        </w:rPr>
        <w:t>to</w:t>
      </w:r>
      <w:r w:rsidR="00512D35" w:rsidRPr="00E51CC5">
        <w:rPr>
          <w:lang w:val="en-US"/>
        </w:rPr>
        <w:t xml:space="preserve"> </w:t>
      </w:r>
      <w:r w:rsidRPr="00E51CC5">
        <w:rPr>
          <w:lang w:val="en-US"/>
        </w:rPr>
        <w:t>includ</w:t>
      </w:r>
      <w:r w:rsidR="00512D35">
        <w:rPr>
          <w:lang w:val="en-US"/>
        </w:rPr>
        <w:t>e the perspectives of</w:t>
      </w:r>
      <w:r w:rsidRPr="00E51CC5">
        <w:rPr>
          <w:lang w:val="en-US"/>
        </w:rPr>
        <w:t xml:space="preserve"> homosexuals on personnel policies.</w:t>
      </w:r>
    </w:p>
    <w:p w:rsidR="002A7072" w:rsidRDefault="00543823" w:rsidP="00EF678A">
      <w:pPr>
        <w:spacing w:line="480" w:lineRule="auto"/>
        <w:ind w:firstLine="1304"/>
        <w:rPr>
          <w:lang w:val="en-US"/>
        </w:rPr>
      </w:pPr>
      <w:r>
        <w:rPr>
          <w:lang w:val="en-US"/>
        </w:rPr>
        <w:lastRenderedPageBreak/>
        <w:t>The i</w:t>
      </w:r>
      <w:r w:rsidR="00756513">
        <w:rPr>
          <w:lang w:val="en-US"/>
        </w:rPr>
        <w:t>ssue</w:t>
      </w:r>
      <w:r>
        <w:rPr>
          <w:lang w:val="en-US"/>
        </w:rPr>
        <w:t xml:space="preserve"> of</w:t>
      </w:r>
      <w:r w:rsidR="00756513">
        <w:rPr>
          <w:lang w:val="en-US"/>
        </w:rPr>
        <w:t xml:space="preserve"> discrimination on </w:t>
      </w:r>
      <w:r w:rsidR="003A7BC5">
        <w:rPr>
          <w:lang w:val="en-US"/>
        </w:rPr>
        <w:t xml:space="preserve">the </w:t>
      </w:r>
      <w:r w:rsidR="00756513">
        <w:rPr>
          <w:lang w:val="en-US"/>
        </w:rPr>
        <w:t xml:space="preserve">grounds of sexual orientation </w:t>
      </w:r>
      <w:r>
        <w:rPr>
          <w:lang w:val="en-US"/>
        </w:rPr>
        <w:t>is</w:t>
      </w:r>
      <w:r w:rsidR="00756513">
        <w:rPr>
          <w:lang w:val="en-US"/>
        </w:rPr>
        <w:t xml:space="preserve"> given a very low priority both by trade unions and governmental bodies (Hansen 2004; Voergård-Olesen 2011). Because it figures as a </w:t>
      </w:r>
      <w:r w:rsidR="00512D35">
        <w:rPr>
          <w:lang w:val="en-US"/>
        </w:rPr>
        <w:t>“</w:t>
      </w:r>
      <w:r w:rsidR="00756513">
        <w:rPr>
          <w:lang w:val="en-US"/>
        </w:rPr>
        <w:t>non-issue</w:t>
      </w:r>
      <w:r w:rsidR="00512D35">
        <w:rPr>
          <w:lang w:val="en-US"/>
        </w:rPr>
        <w:t>”</w:t>
      </w:r>
      <w:r w:rsidR="005E31A4">
        <w:rPr>
          <w:lang w:val="en-US"/>
        </w:rPr>
        <w:t xml:space="preserve"> </w:t>
      </w:r>
      <w:r w:rsidR="00512D35">
        <w:rPr>
          <w:lang w:val="en-US"/>
        </w:rPr>
        <w:t>–</w:t>
      </w:r>
      <w:r w:rsidR="00756513">
        <w:rPr>
          <w:lang w:val="en-US"/>
        </w:rPr>
        <w:t xml:space="preserve"> a status </w:t>
      </w:r>
      <w:r w:rsidR="00512D35">
        <w:rPr>
          <w:lang w:val="en-US"/>
        </w:rPr>
        <w:t xml:space="preserve">that is </w:t>
      </w:r>
      <w:r w:rsidR="00756513">
        <w:rPr>
          <w:lang w:val="en-US"/>
        </w:rPr>
        <w:t xml:space="preserve">reinforced by the dominant individualizing </w:t>
      </w:r>
      <w:r>
        <w:rPr>
          <w:lang w:val="en-US"/>
        </w:rPr>
        <w:t>articulation</w:t>
      </w:r>
      <w:r w:rsidR="00756513">
        <w:rPr>
          <w:lang w:val="en-US"/>
        </w:rPr>
        <w:t xml:space="preserve"> of discrimination, and the casting of the nation as an egalitarian paradise</w:t>
      </w:r>
      <w:r w:rsidR="00512D35">
        <w:rPr>
          <w:lang w:val="en-US"/>
        </w:rPr>
        <w:t xml:space="preserve"> –</w:t>
      </w:r>
      <w:r w:rsidR="005E31A4">
        <w:rPr>
          <w:lang w:val="en-US"/>
        </w:rPr>
        <w:t xml:space="preserve"> </w:t>
      </w:r>
      <w:r w:rsidR="00756513">
        <w:rPr>
          <w:lang w:val="en-US"/>
        </w:rPr>
        <w:t xml:space="preserve">or, as an issue </w:t>
      </w:r>
      <w:r w:rsidR="00512D35">
        <w:rPr>
          <w:lang w:val="en-US"/>
        </w:rPr>
        <w:t xml:space="preserve">that has </w:t>
      </w:r>
      <w:r w:rsidR="00756513">
        <w:rPr>
          <w:lang w:val="en-US"/>
        </w:rPr>
        <w:t>already</w:t>
      </w:r>
      <w:r w:rsidR="00512D35">
        <w:rPr>
          <w:lang w:val="en-US"/>
        </w:rPr>
        <w:t xml:space="preserve"> been</w:t>
      </w:r>
      <w:r w:rsidR="005E31A4">
        <w:rPr>
          <w:lang w:val="en-US"/>
        </w:rPr>
        <w:t xml:space="preserve"> </w:t>
      </w:r>
      <w:r w:rsidR="00756513">
        <w:rPr>
          <w:lang w:val="en-US"/>
        </w:rPr>
        <w:t>legally</w:t>
      </w:r>
      <w:r w:rsidR="00512D35">
        <w:rPr>
          <w:lang w:val="en-US"/>
        </w:rPr>
        <w:t xml:space="preserve"> dealt with</w:t>
      </w:r>
      <w:r w:rsidR="00756513">
        <w:rPr>
          <w:lang w:val="en-US"/>
        </w:rPr>
        <w:t>, claims</w:t>
      </w:r>
      <w:r w:rsidR="00756513" w:rsidRPr="00A90CC6">
        <w:rPr>
          <w:lang w:val="en-US"/>
        </w:rPr>
        <w:t xml:space="preserve"> </w:t>
      </w:r>
      <w:r w:rsidR="00512D35">
        <w:rPr>
          <w:lang w:val="en-US"/>
        </w:rPr>
        <w:t>that</w:t>
      </w:r>
      <w:r w:rsidR="00282EEA">
        <w:rPr>
          <w:lang w:val="en-US"/>
        </w:rPr>
        <w:t xml:space="preserve"> </w:t>
      </w:r>
      <w:r w:rsidR="005911A8">
        <w:rPr>
          <w:lang w:val="en-US"/>
        </w:rPr>
        <w:t>might b</w:t>
      </w:r>
      <w:r w:rsidR="00282EEA">
        <w:rPr>
          <w:lang w:val="en-US"/>
        </w:rPr>
        <w:t xml:space="preserve">e </w:t>
      </w:r>
      <w:r w:rsidR="00756513">
        <w:rPr>
          <w:lang w:val="en-US"/>
        </w:rPr>
        <w:t xml:space="preserve">raised by the LGBT organization for increasing </w:t>
      </w:r>
      <w:r w:rsidR="00B14AEB">
        <w:rPr>
          <w:lang w:val="en-US"/>
        </w:rPr>
        <w:t>gays’</w:t>
      </w:r>
      <w:r w:rsidR="00756513">
        <w:rPr>
          <w:lang w:val="en-US"/>
        </w:rPr>
        <w:t xml:space="preserve"> polit</w:t>
      </w:r>
      <w:r w:rsidR="00C42993">
        <w:rPr>
          <w:lang w:val="en-US"/>
        </w:rPr>
        <w:t xml:space="preserve">ical participation in </w:t>
      </w:r>
      <w:r w:rsidR="005E31A4">
        <w:rPr>
          <w:lang w:val="en-US"/>
        </w:rPr>
        <w:t xml:space="preserve">these </w:t>
      </w:r>
      <w:r w:rsidR="00C42993">
        <w:rPr>
          <w:lang w:val="en-US"/>
        </w:rPr>
        <w:t xml:space="preserve">political </w:t>
      </w:r>
      <w:r>
        <w:rPr>
          <w:lang w:val="en-US"/>
        </w:rPr>
        <w:t>settings</w:t>
      </w:r>
      <w:r w:rsidR="005E31A4">
        <w:rPr>
          <w:lang w:val="en-US"/>
        </w:rPr>
        <w:t>,</w:t>
      </w:r>
      <w:r w:rsidR="00756513">
        <w:rPr>
          <w:lang w:val="en-US"/>
        </w:rPr>
        <w:t xml:space="preserve"> </w:t>
      </w:r>
      <w:r w:rsidR="005911A8">
        <w:rPr>
          <w:lang w:val="en-US"/>
        </w:rPr>
        <w:t xml:space="preserve">might </w:t>
      </w:r>
      <w:r w:rsidR="00C42993">
        <w:rPr>
          <w:lang w:val="en-US"/>
        </w:rPr>
        <w:t>be</w:t>
      </w:r>
      <w:r w:rsidR="0013000B">
        <w:rPr>
          <w:lang w:val="en-US"/>
        </w:rPr>
        <w:t xml:space="preserve"> seen as </w:t>
      </w:r>
      <w:r w:rsidR="00512D35">
        <w:rPr>
          <w:lang w:val="en-US"/>
        </w:rPr>
        <w:t>“</w:t>
      </w:r>
      <w:r w:rsidR="0013000B">
        <w:rPr>
          <w:lang w:val="en-US"/>
        </w:rPr>
        <w:t>untimely</w:t>
      </w:r>
      <w:r w:rsidR="00512D35">
        <w:rPr>
          <w:lang w:val="en-US"/>
        </w:rPr>
        <w:t>”</w:t>
      </w:r>
      <w:r w:rsidR="00756513">
        <w:rPr>
          <w:lang w:val="en-US"/>
        </w:rPr>
        <w:t>. Being located at the margin rather than at the cent</w:t>
      </w:r>
      <w:r w:rsidR="00512D35">
        <w:rPr>
          <w:lang w:val="en-US"/>
        </w:rPr>
        <w:t>r</w:t>
      </w:r>
      <w:r w:rsidR="00756513">
        <w:rPr>
          <w:lang w:val="en-US"/>
        </w:rPr>
        <w:t xml:space="preserve">e of organized interest groups (Pedersen 2005), this organization also lacks </w:t>
      </w:r>
      <w:r w:rsidR="00512D35">
        <w:rPr>
          <w:lang w:val="en-US"/>
        </w:rPr>
        <w:t xml:space="preserve">a </w:t>
      </w:r>
      <w:r w:rsidR="00756513">
        <w:rPr>
          <w:lang w:val="en-US"/>
        </w:rPr>
        <w:t xml:space="preserve">voice to influence, </w:t>
      </w:r>
      <w:r w:rsidR="003A7BC5">
        <w:rPr>
          <w:lang w:val="en-US"/>
        </w:rPr>
        <w:t>let alone</w:t>
      </w:r>
      <w:r w:rsidR="00756513">
        <w:rPr>
          <w:lang w:val="en-US"/>
        </w:rPr>
        <w:t xml:space="preserve"> contest</w:t>
      </w:r>
      <w:r w:rsidR="003A7BC5">
        <w:rPr>
          <w:lang w:val="en-US"/>
        </w:rPr>
        <w:t>,</w:t>
      </w:r>
      <w:r w:rsidR="00756513">
        <w:rPr>
          <w:lang w:val="en-US"/>
        </w:rPr>
        <w:t xml:space="preserve"> </w:t>
      </w:r>
      <w:r w:rsidR="00512D35">
        <w:rPr>
          <w:lang w:val="en-US"/>
        </w:rPr>
        <w:t xml:space="preserve">the </w:t>
      </w:r>
      <w:r w:rsidR="005E31A4">
        <w:rPr>
          <w:lang w:val="en-US"/>
        </w:rPr>
        <w:t xml:space="preserve">prevailing </w:t>
      </w:r>
      <w:r w:rsidR="00756513">
        <w:rPr>
          <w:lang w:val="en-US"/>
        </w:rPr>
        <w:t xml:space="preserve">discourses </w:t>
      </w:r>
      <w:r w:rsidR="00512D35">
        <w:rPr>
          <w:lang w:val="en-US"/>
        </w:rPr>
        <w:t xml:space="preserve">which </w:t>
      </w:r>
      <w:r w:rsidR="00756513">
        <w:rPr>
          <w:lang w:val="en-US"/>
        </w:rPr>
        <w:t>fram</w:t>
      </w:r>
      <w:r w:rsidR="00512D35">
        <w:rPr>
          <w:lang w:val="en-US"/>
        </w:rPr>
        <w:t>e</w:t>
      </w:r>
      <w:r w:rsidR="005E31A4">
        <w:rPr>
          <w:lang w:val="en-US"/>
        </w:rPr>
        <w:t xml:space="preserve"> </w:t>
      </w:r>
      <w:r w:rsidR="00756513">
        <w:rPr>
          <w:lang w:val="en-US"/>
        </w:rPr>
        <w:t xml:space="preserve">the issue of misrecognition as an individual rather than as a structural problem.           </w:t>
      </w:r>
    </w:p>
    <w:p w:rsidR="008E7722" w:rsidRDefault="002A7072" w:rsidP="00EF678A">
      <w:pPr>
        <w:spacing w:line="480" w:lineRule="auto"/>
        <w:ind w:firstLine="1304"/>
        <w:rPr>
          <w:lang w:val="en-US"/>
        </w:rPr>
      </w:pPr>
      <w:r w:rsidRPr="00E51CC5">
        <w:rPr>
          <w:lang w:val="en-US"/>
        </w:rPr>
        <w:t xml:space="preserve">The </w:t>
      </w:r>
      <w:r w:rsidR="00ED5F18">
        <w:rPr>
          <w:lang w:val="en-US"/>
        </w:rPr>
        <w:t>last</w:t>
      </w:r>
      <w:r w:rsidR="008007C1">
        <w:rPr>
          <w:lang w:val="en-US"/>
        </w:rPr>
        <w:t xml:space="preserve"> </w:t>
      </w:r>
      <w:r w:rsidRPr="00E51CC5">
        <w:rPr>
          <w:lang w:val="en-US"/>
        </w:rPr>
        <w:t>area deals with everyday interactions in public spaces and is concerned with</w:t>
      </w:r>
      <w:r w:rsidR="00F13276">
        <w:rPr>
          <w:lang w:val="en-US"/>
        </w:rPr>
        <w:t xml:space="preserve"> </w:t>
      </w:r>
      <w:r w:rsidR="00ED5F18">
        <w:rPr>
          <w:lang w:val="en-US"/>
        </w:rPr>
        <w:t>(dis)</w:t>
      </w:r>
      <w:r>
        <w:rPr>
          <w:lang w:val="en-US"/>
        </w:rPr>
        <w:t xml:space="preserve">respect </w:t>
      </w:r>
      <w:r w:rsidRPr="00E51CC5">
        <w:rPr>
          <w:lang w:val="en-US"/>
        </w:rPr>
        <w:t>between citizens</w:t>
      </w:r>
      <w:r w:rsidR="00F13276">
        <w:rPr>
          <w:lang w:val="en-US"/>
        </w:rPr>
        <w:t>, and the power of</w:t>
      </w:r>
      <w:r w:rsidR="0090527B">
        <w:rPr>
          <w:lang w:val="en-US"/>
        </w:rPr>
        <w:t xml:space="preserve"> LGBT Denmark </w:t>
      </w:r>
      <w:r w:rsidR="00F13276">
        <w:rPr>
          <w:lang w:val="en-US"/>
        </w:rPr>
        <w:t xml:space="preserve">to influence the </w:t>
      </w:r>
      <w:r w:rsidR="00ED5F18">
        <w:rPr>
          <w:lang w:val="en-US"/>
        </w:rPr>
        <w:t xml:space="preserve">governance of gays’ security needs. </w:t>
      </w:r>
      <w:r w:rsidR="00EA2B77">
        <w:rPr>
          <w:lang w:val="en-US"/>
        </w:rPr>
        <w:t>Hate crimes,</w:t>
      </w:r>
      <w:r w:rsidR="001A2004">
        <w:rPr>
          <w:lang w:val="en-US"/>
        </w:rPr>
        <w:t xml:space="preserve"> </w:t>
      </w:r>
      <w:r w:rsidR="00EA2B77">
        <w:rPr>
          <w:lang w:val="en-US"/>
        </w:rPr>
        <w:t xml:space="preserve">practices of </w:t>
      </w:r>
      <w:r>
        <w:rPr>
          <w:lang w:val="en-US"/>
        </w:rPr>
        <w:t xml:space="preserve">harassment, </w:t>
      </w:r>
      <w:r w:rsidRPr="00E51CC5">
        <w:rPr>
          <w:lang w:val="en-US"/>
        </w:rPr>
        <w:t>violence</w:t>
      </w:r>
      <w:r w:rsidR="00FA6375">
        <w:rPr>
          <w:lang w:val="en-US"/>
        </w:rPr>
        <w:t>,</w:t>
      </w:r>
      <w:r w:rsidRPr="00E51CC5">
        <w:rPr>
          <w:lang w:val="en-US"/>
        </w:rPr>
        <w:t xml:space="preserve"> and threats</w:t>
      </w:r>
      <w:r>
        <w:rPr>
          <w:lang w:val="en-US"/>
        </w:rPr>
        <w:t xml:space="preserve"> of violence</w:t>
      </w:r>
      <w:r w:rsidR="001A2004">
        <w:rPr>
          <w:lang w:val="en-US"/>
        </w:rPr>
        <w:t xml:space="preserve"> </w:t>
      </w:r>
      <w:r w:rsidR="00FA6375">
        <w:rPr>
          <w:lang w:val="en-US"/>
        </w:rPr>
        <w:t>motivated by disgust</w:t>
      </w:r>
      <w:r w:rsidR="00F13276">
        <w:rPr>
          <w:lang w:val="en-US"/>
        </w:rPr>
        <w:t xml:space="preserve"> or </w:t>
      </w:r>
      <w:r w:rsidR="00FA6375">
        <w:rPr>
          <w:lang w:val="en-US"/>
        </w:rPr>
        <w:t xml:space="preserve">hatred </w:t>
      </w:r>
      <w:r w:rsidR="007C0927">
        <w:rPr>
          <w:lang w:val="en-US"/>
        </w:rPr>
        <w:t>of</w:t>
      </w:r>
      <w:r w:rsidR="00FA6375">
        <w:rPr>
          <w:lang w:val="en-US"/>
        </w:rPr>
        <w:t xml:space="preserve"> gays because they are gays</w:t>
      </w:r>
      <w:r w:rsidR="00EA2B77">
        <w:rPr>
          <w:lang w:val="en-US"/>
        </w:rPr>
        <w:t>, are perhaps the example par excellence of non-recognition.</w:t>
      </w:r>
      <w:r w:rsidR="001A2004">
        <w:rPr>
          <w:rStyle w:val="Slutnotehenvisning"/>
          <w:lang w:val="en-US"/>
        </w:rPr>
        <w:endnoteReference w:id="11"/>
      </w:r>
      <w:r w:rsidR="00EA2B77">
        <w:rPr>
          <w:lang w:val="en-US"/>
        </w:rPr>
        <w:t xml:space="preserve"> Non-recognition also </w:t>
      </w:r>
      <w:r w:rsidR="00B84514">
        <w:rPr>
          <w:lang w:val="en-US"/>
        </w:rPr>
        <w:t xml:space="preserve">manifests </w:t>
      </w:r>
      <w:r>
        <w:rPr>
          <w:lang w:val="en-US"/>
        </w:rPr>
        <w:t xml:space="preserve">as an absence of </w:t>
      </w:r>
      <w:r w:rsidR="003F6275">
        <w:rPr>
          <w:lang w:val="en-US"/>
        </w:rPr>
        <w:t xml:space="preserve">public </w:t>
      </w:r>
      <w:r>
        <w:rPr>
          <w:lang w:val="en-US"/>
        </w:rPr>
        <w:t xml:space="preserve">intervention when it comes to </w:t>
      </w:r>
      <w:r w:rsidR="00FA6375">
        <w:rPr>
          <w:lang w:val="en-US"/>
        </w:rPr>
        <w:t>such</w:t>
      </w:r>
      <w:r>
        <w:rPr>
          <w:lang w:val="en-US"/>
        </w:rPr>
        <w:t xml:space="preserve"> crimes</w:t>
      </w:r>
      <w:r w:rsidRPr="00E51CC5">
        <w:rPr>
          <w:lang w:val="en-US"/>
        </w:rPr>
        <w:t>.</w:t>
      </w:r>
      <w:r w:rsidR="002A502C">
        <w:rPr>
          <w:rStyle w:val="Slutnotehenvisning"/>
          <w:lang w:val="en-US"/>
        </w:rPr>
        <w:endnoteReference w:id="12"/>
      </w:r>
      <w:r w:rsidRPr="00E51CC5">
        <w:rPr>
          <w:lang w:val="en-US"/>
        </w:rPr>
        <w:t xml:space="preserve"> </w:t>
      </w:r>
      <w:r>
        <w:rPr>
          <w:lang w:val="en-US"/>
        </w:rPr>
        <w:t>R</w:t>
      </w:r>
      <w:r w:rsidRPr="00E51CC5">
        <w:rPr>
          <w:lang w:val="en-US"/>
        </w:rPr>
        <w:t>ecent stud</w:t>
      </w:r>
      <w:r>
        <w:rPr>
          <w:lang w:val="en-US"/>
        </w:rPr>
        <w:t xml:space="preserve">ies paint a somewhat mixed picture. One representative survey </w:t>
      </w:r>
      <w:r w:rsidRPr="00E51CC5">
        <w:rPr>
          <w:lang w:val="en-US"/>
        </w:rPr>
        <w:t>show</w:t>
      </w:r>
      <w:r>
        <w:rPr>
          <w:lang w:val="en-US"/>
        </w:rPr>
        <w:t xml:space="preserve">s </w:t>
      </w:r>
      <w:r w:rsidRPr="00E51CC5">
        <w:rPr>
          <w:lang w:val="en-US"/>
        </w:rPr>
        <w:t>that homosexual</w:t>
      </w:r>
      <w:r>
        <w:rPr>
          <w:lang w:val="en-US"/>
        </w:rPr>
        <w:t>s</w:t>
      </w:r>
      <w:r w:rsidRPr="00E51CC5">
        <w:rPr>
          <w:lang w:val="en-US"/>
        </w:rPr>
        <w:t xml:space="preserve"> are more concerned </w:t>
      </w:r>
      <w:r w:rsidR="00B84514">
        <w:rPr>
          <w:lang w:val="en-US"/>
        </w:rPr>
        <w:t>about</w:t>
      </w:r>
      <w:r w:rsidR="00B84514" w:rsidRPr="00E51CC5">
        <w:rPr>
          <w:lang w:val="en-US"/>
        </w:rPr>
        <w:t xml:space="preserve"> </w:t>
      </w:r>
      <w:r w:rsidRPr="00E51CC5">
        <w:rPr>
          <w:lang w:val="en-US"/>
        </w:rPr>
        <w:t xml:space="preserve">violence and threats than heterosexuals are. </w:t>
      </w:r>
      <w:r w:rsidR="00B14AEB">
        <w:rPr>
          <w:lang w:val="en-US"/>
        </w:rPr>
        <w:t xml:space="preserve">Around </w:t>
      </w:r>
      <w:r w:rsidRPr="00E51CC5">
        <w:rPr>
          <w:lang w:val="en-US"/>
        </w:rPr>
        <w:t>4</w:t>
      </w:r>
      <w:r w:rsidR="00B14AEB">
        <w:rPr>
          <w:lang w:val="en-US"/>
        </w:rPr>
        <w:t>0</w:t>
      </w:r>
      <w:r w:rsidRPr="00E51CC5">
        <w:rPr>
          <w:lang w:val="en-US"/>
        </w:rPr>
        <w:t xml:space="preserve">% </w:t>
      </w:r>
      <w:r w:rsidR="00B84514">
        <w:rPr>
          <w:lang w:val="en-US"/>
        </w:rPr>
        <w:t xml:space="preserve">of </w:t>
      </w:r>
      <w:r w:rsidR="00B14AEB">
        <w:rPr>
          <w:lang w:val="en-US"/>
        </w:rPr>
        <w:t>gays</w:t>
      </w:r>
      <w:r w:rsidR="00B22656">
        <w:rPr>
          <w:lang w:val="en-US"/>
        </w:rPr>
        <w:t xml:space="preserve"> report being very</w:t>
      </w:r>
      <w:r w:rsidRPr="00E51CC5">
        <w:rPr>
          <w:lang w:val="en-US"/>
        </w:rPr>
        <w:t xml:space="preserve"> or somewhat concerned, whereas the comparable </w:t>
      </w:r>
      <w:r w:rsidR="00B84514">
        <w:rPr>
          <w:lang w:val="en-US"/>
        </w:rPr>
        <w:t>percentage of</w:t>
      </w:r>
      <w:r w:rsidR="00934BC4">
        <w:rPr>
          <w:lang w:val="en-US"/>
        </w:rPr>
        <w:t xml:space="preserve"> </w:t>
      </w:r>
      <w:r w:rsidRPr="00E51CC5">
        <w:rPr>
          <w:lang w:val="en-US"/>
        </w:rPr>
        <w:t>heteros</w:t>
      </w:r>
      <w:r w:rsidR="00B14AEB">
        <w:rPr>
          <w:lang w:val="en-US"/>
        </w:rPr>
        <w:t>exuals</w:t>
      </w:r>
      <w:r w:rsidRPr="00E51CC5">
        <w:rPr>
          <w:lang w:val="en-US"/>
        </w:rPr>
        <w:t xml:space="preserve"> </w:t>
      </w:r>
      <w:r w:rsidR="00B84514">
        <w:rPr>
          <w:lang w:val="en-US"/>
        </w:rPr>
        <w:t>is</w:t>
      </w:r>
      <w:r w:rsidRPr="00E51CC5">
        <w:rPr>
          <w:lang w:val="en-US"/>
        </w:rPr>
        <w:t xml:space="preserve"> 33% (Gransell </w:t>
      </w:r>
      <w:r w:rsidR="00ED5F18">
        <w:rPr>
          <w:lang w:val="en-US"/>
        </w:rPr>
        <w:t xml:space="preserve">&amp; </w:t>
      </w:r>
      <w:r w:rsidRPr="00E51CC5">
        <w:rPr>
          <w:lang w:val="en-US"/>
        </w:rPr>
        <w:t xml:space="preserve">Hansen 2009). When it comes to the issue of actually having been exposed to violence or threats, 25% of homosexuals have </w:t>
      </w:r>
      <w:r>
        <w:rPr>
          <w:lang w:val="en-US"/>
        </w:rPr>
        <w:t xml:space="preserve">been victimized </w:t>
      </w:r>
      <w:r w:rsidRPr="00E51CC5">
        <w:rPr>
          <w:lang w:val="en-US"/>
        </w:rPr>
        <w:t>many times</w:t>
      </w:r>
      <w:r w:rsidR="00E65068">
        <w:rPr>
          <w:lang w:val="en-US"/>
        </w:rPr>
        <w:t>,</w:t>
      </w:r>
      <w:r w:rsidRPr="00E51CC5">
        <w:rPr>
          <w:lang w:val="en-US"/>
        </w:rPr>
        <w:t xml:space="preserve"> and 29% have been exposed once</w:t>
      </w:r>
      <w:r>
        <w:rPr>
          <w:lang w:val="en-US"/>
        </w:rPr>
        <w:t xml:space="preserve"> </w:t>
      </w:r>
      <w:r w:rsidR="00B84514">
        <w:rPr>
          <w:lang w:val="en-US"/>
        </w:rPr>
        <w:t xml:space="preserve">during </w:t>
      </w:r>
      <w:r>
        <w:rPr>
          <w:lang w:val="en-US"/>
        </w:rPr>
        <w:t>the last 12 months</w:t>
      </w:r>
      <w:r w:rsidRPr="00E51CC5">
        <w:rPr>
          <w:lang w:val="en-US"/>
        </w:rPr>
        <w:t xml:space="preserve">. In comparison, 16% </w:t>
      </w:r>
      <w:r w:rsidR="00B84514">
        <w:rPr>
          <w:lang w:val="en-US"/>
        </w:rPr>
        <w:t xml:space="preserve">of </w:t>
      </w:r>
      <w:r w:rsidR="00B14AEB">
        <w:rPr>
          <w:lang w:val="en-US"/>
        </w:rPr>
        <w:t xml:space="preserve">straights </w:t>
      </w:r>
      <w:r w:rsidRPr="00E51CC5">
        <w:rPr>
          <w:lang w:val="en-US"/>
        </w:rPr>
        <w:t>have been exposed many times and 25% have experienced being a victim once.</w:t>
      </w:r>
      <w:r>
        <w:rPr>
          <w:rStyle w:val="Slutnotehenvisning"/>
          <w:lang w:val="en-US"/>
        </w:rPr>
        <w:endnoteReference w:id="13"/>
      </w:r>
      <w:r w:rsidRPr="00E51CC5">
        <w:rPr>
          <w:lang w:val="en-US"/>
        </w:rPr>
        <w:t xml:space="preserve"> </w:t>
      </w:r>
      <w:r w:rsidR="00B22656">
        <w:rPr>
          <w:lang w:val="en-US"/>
        </w:rPr>
        <w:t>T</w:t>
      </w:r>
      <w:r w:rsidR="00D0240E">
        <w:rPr>
          <w:lang w:val="en-US"/>
        </w:rPr>
        <w:t xml:space="preserve">he </w:t>
      </w:r>
      <w:r w:rsidR="00ED5F18">
        <w:rPr>
          <w:lang w:val="en-US"/>
        </w:rPr>
        <w:t xml:space="preserve">FRA (2013) </w:t>
      </w:r>
      <w:r w:rsidR="00D0240E">
        <w:rPr>
          <w:lang w:val="en-US"/>
        </w:rPr>
        <w:t>survey</w:t>
      </w:r>
      <w:r>
        <w:rPr>
          <w:lang w:val="en-US"/>
        </w:rPr>
        <w:t xml:space="preserve"> testifies to a high level of hate crimes, along with a not insignificant level of fear of being </w:t>
      </w:r>
      <w:r w:rsidR="00ED5F18">
        <w:rPr>
          <w:lang w:val="en-US"/>
        </w:rPr>
        <w:t>exposed to such acts</w:t>
      </w:r>
      <w:r>
        <w:rPr>
          <w:lang w:val="en-US"/>
        </w:rPr>
        <w:t>.</w:t>
      </w:r>
      <w:r>
        <w:rPr>
          <w:rStyle w:val="Slutnotehenvisning"/>
          <w:lang w:val="en-US"/>
        </w:rPr>
        <w:endnoteReference w:id="14"/>
      </w:r>
      <w:r>
        <w:rPr>
          <w:lang w:val="en-US"/>
        </w:rPr>
        <w:t xml:space="preserve"> </w:t>
      </w:r>
      <w:r w:rsidR="001D32BB">
        <w:rPr>
          <w:lang w:val="en-US"/>
        </w:rPr>
        <w:t xml:space="preserve">Around </w:t>
      </w:r>
      <w:r>
        <w:rPr>
          <w:lang w:val="en-US"/>
        </w:rPr>
        <w:t>9</w:t>
      </w:r>
      <w:r w:rsidR="001D32BB">
        <w:rPr>
          <w:lang w:val="en-US"/>
        </w:rPr>
        <w:t>5</w:t>
      </w:r>
      <w:r>
        <w:rPr>
          <w:lang w:val="en-US"/>
        </w:rPr>
        <w:t xml:space="preserve">% of lesbians have been victimized between one and five times in the last year, and 3% more than ten times, whereas the comparable </w:t>
      </w:r>
      <w:r w:rsidR="00B84514">
        <w:rPr>
          <w:lang w:val="en-US"/>
        </w:rPr>
        <w:t xml:space="preserve">figures </w:t>
      </w:r>
      <w:r>
        <w:rPr>
          <w:lang w:val="en-US"/>
        </w:rPr>
        <w:t xml:space="preserve">for gays </w:t>
      </w:r>
      <w:r>
        <w:rPr>
          <w:lang w:val="en-US"/>
        </w:rPr>
        <w:lastRenderedPageBreak/>
        <w:t xml:space="preserve">are 95% (between one and five times), 3% (between 6 and ten times) and 2% (more than ten times). Around 25% of women and over 50% of men avoid showing affection in public for fear of violations; 66% of women and 83% </w:t>
      </w:r>
      <w:r w:rsidR="00B84514">
        <w:rPr>
          <w:lang w:val="en-US"/>
        </w:rPr>
        <w:t xml:space="preserve">of </w:t>
      </w:r>
      <w:r>
        <w:rPr>
          <w:lang w:val="en-US"/>
        </w:rPr>
        <w:t xml:space="preserve">men report that the last incident of harassment in the year preceding the survey happened because they were perceived to be gay. </w:t>
      </w:r>
      <w:r w:rsidR="002421BE">
        <w:rPr>
          <w:lang w:val="en-US"/>
        </w:rPr>
        <w:t xml:space="preserve">In terms of </w:t>
      </w:r>
      <w:r>
        <w:rPr>
          <w:lang w:val="en-US"/>
        </w:rPr>
        <w:t>psych</w:t>
      </w:r>
      <w:r w:rsidR="00B84514">
        <w:rPr>
          <w:lang w:val="en-US"/>
        </w:rPr>
        <w:t>olog</w:t>
      </w:r>
      <w:r>
        <w:rPr>
          <w:lang w:val="en-US"/>
        </w:rPr>
        <w:t>ical/sexual attack or threat of violence, the comparable numbers are 50% for lesbians</w:t>
      </w:r>
      <w:r w:rsidR="00950708">
        <w:rPr>
          <w:lang w:val="en-US"/>
        </w:rPr>
        <w:t>,</w:t>
      </w:r>
      <w:r>
        <w:rPr>
          <w:lang w:val="en-US"/>
        </w:rPr>
        <w:t xml:space="preserve"> and 60% for gays. Importantly, this survey </w:t>
      </w:r>
      <w:r w:rsidR="00B22656">
        <w:rPr>
          <w:lang w:val="en-US"/>
        </w:rPr>
        <w:t>shows</w:t>
      </w:r>
      <w:r>
        <w:rPr>
          <w:lang w:val="en-US"/>
        </w:rPr>
        <w:t xml:space="preserve"> a considerable level of underreporting to the police, because the respondents believe </w:t>
      </w:r>
      <w:r w:rsidR="00B84514">
        <w:rPr>
          <w:lang w:val="en-US"/>
        </w:rPr>
        <w:t xml:space="preserve">that </w:t>
      </w:r>
      <w:r>
        <w:rPr>
          <w:lang w:val="en-US"/>
        </w:rPr>
        <w:t>nothing would happen as a result, and because they fear that the incident would not be taken seriously. A third study</w:t>
      </w:r>
      <w:r w:rsidR="00C27C9C">
        <w:rPr>
          <w:lang w:val="en-US"/>
        </w:rPr>
        <w:t xml:space="preserve">, </w:t>
      </w:r>
      <w:r>
        <w:rPr>
          <w:lang w:val="en-US"/>
        </w:rPr>
        <w:t>investigating the legal practices of the police and prosecutors</w:t>
      </w:r>
      <w:r w:rsidR="00C27C9C">
        <w:rPr>
          <w:lang w:val="en-US"/>
        </w:rPr>
        <w:t>,</w:t>
      </w:r>
      <w:r>
        <w:rPr>
          <w:lang w:val="en-US"/>
        </w:rPr>
        <w:t xml:space="preserve"> supports these results</w:t>
      </w:r>
      <w:r w:rsidR="00ED5F18">
        <w:rPr>
          <w:lang w:val="en-US"/>
        </w:rPr>
        <w:t xml:space="preserve"> (The Danish Institute for Human Rights 2011). It also </w:t>
      </w:r>
      <w:r>
        <w:rPr>
          <w:lang w:val="en-US"/>
        </w:rPr>
        <w:t>point</w:t>
      </w:r>
      <w:r w:rsidR="00ED5F18">
        <w:rPr>
          <w:lang w:val="en-US"/>
        </w:rPr>
        <w:t>s</w:t>
      </w:r>
      <w:r>
        <w:rPr>
          <w:lang w:val="en-US"/>
        </w:rPr>
        <w:t xml:space="preserve"> to </w:t>
      </w:r>
      <w:r w:rsidR="00950708">
        <w:rPr>
          <w:lang w:val="en-US"/>
        </w:rPr>
        <w:t>both t</w:t>
      </w:r>
      <w:r>
        <w:rPr>
          <w:lang w:val="en-US"/>
        </w:rPr>
        <w:t>he inaction of the police in some cases</w:t>
      </w:r>
      <w:r w:rsidR="00950708">
        <w:rPr>
          <w:lang w:val="en-US"/>
        </w:rPr>
        <w:t>, and</w:t>
      </w:r>
      <w:r>
        <w:rPr>
          <w:lang w:val="en-US"/>
        </w:rPr>
        <w:t xml:space="preserve"> a lack of knowledge and resources in handling these crimes</w:t>
      </w:r>
      <w:r w:rsidR="0084332A">
        <w:rPr>
          <w:lang w:val="en-US"/>
        </w:rPr>
        <w:t xml:space="preserve">, </w:t>
      </w:r>
      <w:r w:rsidR="00B84514">
        <w:rPr>
          <w:lang w:val="en-US"/>
        </w:rPr>
        <w:t>al</w:t>
      </w:r>
      <w:r w:rsidR="0084332A">
        <w:rPr>
          <w:lang w:val="en-US"/>
        </w:rPr>
        <w:t>though there have been some improvements</w:t>
      </w:r>
      <w:r w:rsidR="00950708">
        <w:rPr>
          <w:lang w:val="en-US"/>
        </w:rPr>
        <w:t xml:space="preserve"> </w:t>
      </w:r>
      <w:r w:rsidR="0084332A">
        <w:rPr>
          <w:lang w:val="en-US"/>
        </w:rPr>
        <w:t>too</w:t>
      </w:r>
      <w:r w:rsidR="003F1910">
        <w:rPr>
          <w:lang w:val="en-US"/>
        </w:rPr>
        <w:t>.</w:t>
      </w:r>
      <w:r>
        <w:rPr>
          <w:lang w:val="en-US"/>
        </w:rPr>
        <w:t xml:space="preserve"> Because the police often lack</w:t>
      </w:r>
      <w:r w:rsidR="00B84514">
        <w:rPr>
          <w:lang w:val="en-US"/>
        </w:rPr>
        <w:t xml:space="preserve"> appropriate</w:t>
      </w:r>
      <w:r>
        <w:rPr>
          <w:lang w:val="en-US"/>
        </w:rPr>
        <w:t xml:space="preserve"> skills</w:t>
      </w:r>
      <w:r w:rsidR="00C27C9C">
        <w:rPr>
          <w:lang w:val="en-US"/>
        </w:rPr>
        <w:t>,</w:t>
      </w:r>
      <w:r>
        <w:rPr>
          <w:lang w:val="en-US"/>
        </w:rPr>
        <w:t xml:space="preserve"> gay</w:t>
      </w:r>
      <w:r w:rsidR="00B22656">
        <w:rPr>
          <w:lang w:val="en-US"/>
        </w:rPr>
        <w:t>s</w:t>
      </w:r>
      <w:r>
        <w:rPr>
          <w:lang w:val="en-US"/>
        </w:rPr>
        <w:t xml:space="preserve"> choos</w:t>
      </w:r>
      <w:r w:rsidR="00C27C9C">
        <w:rPr>
          <w:lang w:val="en-US"/>
        </w:rPr>
        <w:t>ing</w:t>
      </w:r>
      <w:r>
        <w:rPr>
          <w:lang w:val="en-US"/>
        </w:rPr>
        <w:t xml:space="preserve"> to report may risk being ridiculed, or blamed for the incident themselves</w:t>
      </w:r>
      <w:r w:rsidR="00C27C9C">
        <w:rPr>
          <w:lang w:val="en-US"/>
        </w:rPr>
        <w:t xml:space="preserve"> (</w:t>
      </w:r>
      <w:r w:rsidR="00F876A6">
        <w:rPr>
          <w:lang w:val="en-US"/>
        </w:rPr>
        <w:t>FRA</w:t>
      </w:r>
      <w:r w:rsidR="00C27C9C">
        <w:rPr>
          <w:lang w:val="en-US"/>
        </w:rPr>
        <w:t xml:space="preserve"> 2013).</w:t>
      </w:r>
      <w:r>
        <w:rPr>
          <w:lang w:val="en-US"/>
        </w:rPr>
        <w:t xml:space="preserve"> </w:t>
      </w:r>
      <w:r w:rsidR="00950708">
        <w:rPr>
          <w:lang w:val="en-US"/>
        </w:rPr>
        <w:t>Obviously, the negative feelings triggering hate crimes</w:t>
      </w:r>
      <w:r w:rsidR="00067575">
        <w:rPr>
          <w:lang w:val="en-US"/>
        </w:rPr>
        <w:t xml:space="preserve"> a</w:t>
      </w:r>
      <w:r w:rsidR="00F876A6">
        <w:rPr>
          <w:lang w:val="en-US"/>
        </w:rPr>
        <w:t>nd</w:t>
      </w:r>
      <w:r w:rsidR="00067575">
        <w:rPr>
          <w:lang w:val="en-US"/>
        </w:rPr>
        <w:t xml:space="preserve"> t</w:t>
      </w:r>
      <w:r w:rsidR="009201A6">
        <w:rPr>
          <w:lang w:val="en-US"/>
        </w:rPr>
        <w:t xml:space="preserve">he </w:t>
      </w:r>
      <w:r w:rsidR="003F6275">
        <w:rPr>
          <w:lang w:val="en-US"/>
        </w:rPr>
        <w:t xml:space="preserve">public </w:t>
      </w:r>
      <w:r w:rsidR="009201A6">
        <w:rPr>
          <w:lang w:val="en-US"/>
        </w:rPr>
        <w:t xml:space="preserve">marginalization of the security needs of gays </w:t>
      </w:r>
      <w:r w:rsidR="005619EF">
        <w:rPr>
          <w:lang w:val="en-US"/>
        </w:rPr>
        <w:t xml:space="preserve">position </w:t>
      </w:r>
      <w:r w:rsidR="00BC0704">
        <w:rPr>
          <w:lang w:val="en-US"/>
        </w:rPr>
        <w:t>th</w:t>
      </w:r>
      <w:r w:rsidR="003F1910">
        <w:rPr>
          <w:lang w:val="en-US"/>
        </w:rPr>
        <w:t xml:space="preserve">is </w:t>
      </w:r>
      <w:r w:rsidR="00BC0704">
        <w:rPr>
          <w:lang w:val="en-US"/>
        </w:rPr>
        <w:t xml:space="preserve">group at the </w:t>
      </w:r>
      <w:r w:rsidR="009201A6">
        <w:rPr>
          <w:lang w:val="en-US"/>
        </w:rPr>
        <w:t xml:space="preserve">edge </w:t>
      </w:r>
      <w:r w:rsidR="00B84514">
        <w:rPr>
          <w:lang w:val="en-US"/>
        </w:rPr>
        <w:t>of the community</w:t>
      </w:r>
      <w:r w:rsidR="005619EF">
        <w:rPr>
          <w:lang w:val="en-US"/>
        </w:rPr>
        <w:t>,</w:t>
      </w:r>
      <w:r w:rsidR="00B84514">
        <w:rPr>
          <w:lang w:val="en-US"/>
        </w:rPr>
        <w:t xml:space="preserve"> </w:t>
      </w:r>
      <w:r w:rsidR="00BC0704">
        <w:rPr>
          <w:lang w:val="en-US"/>
        </w:rPr>
        <w:t xml:space="preserve">or even outside </w:t>
      </w:r>
      <w:r w:rsidR="00B84514">
        <w:rPr>
          <w:lang w:val="en-US"/>
        </w:rPr>
        <w:t>it</w:t>
      </w:r>
      <w:r w:rsidR="00BC0704">
        <w:rPr>
          <w:lang w:val="en-US"/>
        </w:rPr>
        <w:t xml:space="preserve">. </w:t>
      </w:r>
      <w:r>
        <w:rPr>
          <w:lang w:val="en-US"/>
        </w:rPr>
        <w:t>The effect</w:t>
      </w:r>
      <w:r w:rsidR="00F876A6">
        <w:rPr>
          <w:lang w:val="en-US"/>
        </w:rPr>
        <w:t>s</w:t>
      </w:r>
      <w:r w:rsidRPr="00E51CC5">
        <w:rPr>
          <w:lang w:val="en-US"/>
        </w:rPr>
        <w:t xml:space="preserve"> of</w:t>
      </w:r>
      <w:r w:rsidR="009201A6">
        <w:rPr>
          <w:lang w:val="en-US"/>
        </w:rPr>
        <w:t xml:space="preserve"> </w:t>
      </w:r>
      <w:r w:rsidR="003F6275">
        <w:rPr>
          <w:lang w:val="en-US"/>
        </w:rPr>
        <w:t xml:space="preserve">these </w:t>
      </w:r>
      <w:r w:rsidRPr="00E51CC5">
        <w:rPr>
          <w:lang w:val="en-US"/>
        </w:rPr>
        <w:t xml:space="preserve">abusive practices and the potential risk of them </w:t>
      </w:r>
      <w:r w:rsidR="00F876A6">
        <w:rPr>
          <w:lang w:val="en-US"/>
        </w:rPr>
        <w:t>are</w:t>
      </w:r>
      <w:r w:rsidRPr="00E51CC5">
        <w:rPr>
          <w:lang w:val="en-US"/>
        </w:rPr>
        <w:t xml:space="preserve"> a reduction in </w:t>
      </w:r>
      <w:r w:rsidR="003F6275">
        <w:rPr>
          <w:lang w:val="en-US"/>
        </w:rPr>
        <w:t xml:space="preserve">homosexuals’ </w:t>
      </w:r>
      <w:r w:rsidRPr="00E51CC5">
        <w:rPr>
          <w:lang w:val="en-US"/>
        </w:rPr>
        <w:t>physical</w:t>
      </w:r>
      <w:r w:rsidR="009201A6">
        <w:rPr>
          <w:lang w:val="en-US"/>
        </w:rPr>
        <w:t xml:space="preserve"> and emotional</w:t>
      </w:r>
      <w:r w:rsidRPr="00E51CC5">
        <w:rPr>
          <w:lang w:val="en-US"/>
        </w:rPr>
        <w:t xml:space="preserve"> s</w:t>
      </w:r>
      <w:r w:rsidR="009201A6">
        <w:rPr>
          <w:lang w:val="en-US"/>
        </w:rPr>
        <w:t>ecurity and</w:t>
      </w:r>
      <w:r w:rsidR="008A5FF4">
        <w:rPr>
          <w:lang w:val="en-US"/>
        </w:rPr>
        <w:t xml:space="preserve"> their </w:t>
      </w:r>
      <w:r>
        <w:rPr>
          <w:lang w:val="en-US"/>
        </w:rPr>
        <w:t xml:space="preserve">freedom of movement. </w:t>
      </w:r>
      <w:r w:rsidRPr="00E51CC5">
        <w:rPr>
          <w:lang w:val="en-US"/>
        </w:rPr>
        <w:t xml:space="preserve">Seen from the angle of recognition, such </w:t>
      </w:r>
      <w:r w:rsidR="00067575" w:rsidRPr="00E51CC5">
        <w:rPr>
          <w:lang w:val="en-US"/>
        </w:rPr>
        <w:t>practices involve status</w:t>
      </w:r>
      <w:r w:rsidR="00D31888">
        <w:rPr>
          <w:lang w:val="en-US"/>
        </w:rPr>
        <w:t xml:space="preserve"> deprivation</w:t>
      </w:r>
      <w:r w:rsidR="00067575">
        <w:rPr>
          <w:lang w:val="en-US"/>
        </w:rPr>
        <w:t xml:space="preserve"> and evoke feelings of being at risk, which</w:t>
      </w:r>
      <w:r w:rsidR="00F876A6">
        <w:rPr>
          <w:lang w:val="en-US"/>
        </w:rPr>
        <w:t>,</w:t>
      </w:r>
      <w:r w:rsidR="00067575">
        <w:rPr>
          <w:lang w:val="en-US"/>
        </w:rPr>
        <w:t xml:space="preserve"> all </w:t>
      </w:r>
      <w:r w:rsidR="00067575" w:rsidRPr="00E51CC5">
        <w:rPr>
          <w:lang w:val="en-US"/>
        </w:rPr>
        <w:t>things being equal</w:t>
      </w:r>
      <w:r w:rsidR="00F876A6">
        <w:rPr>
          <w:lang w:val="en-US"/>
        </w:rPr>
        <w:t>,</w:t>
      </w:r>
      <w:r w:rsidR="00067575" w:rsidRPr="00E51CC5">
        <w:rPr>
          <w:lang w:val="en-US"/>
        </w:rPr>
        <w:t xml:space="preserve"> diminish</w:t>
      </w:r>
      <w:r w:rsidRPr="00E51CC5">
        <w:rPr>
          <w:lang w:val="en-US"/>
        </w:rPr>
        <w:t xml:space="preserve"> the </w:t>
      </w:r>
      <w:r>
        <w:rPr>
          <w:lang w:val="en-US"/>
        </w:rPr>
        <w:t xml:space="preserve">participation of </w:t>
      </w:r>
      <w:r w:rsidRPr="00E51CC5">
        <w:rPr>
          <w:lang w:val="en-US"/>
        </w:rPr>
        <w:t xml:space="preserve">homosexuals in social life on </w:t>
      </w:r>
      <w:r w:rsidR="00B84514">
        <w:rPr>
          <w:lang w:val="en-US"/>
        </w:rPr>
        <w:t xml:space="preserve">a </w:t>
      </w:r>
      <w:r w:rsidRPr="00E51CC5">
        <w:rPr>
          <w:lang w:val="en-US"/>
        </w:rPr>
        <w:t>par with others. Violence and other abuse can result in absence from work, permanent physical disability, a temporary interruption of education and so forth. Viewed from a redistribution perspective, these conditions can translate into economic burdens, such as a significant reduction in earnings, a delay in the completion of education, or a loss of financial independence. Finally, when look</w:t>
      </w:r>
      <w:r w:rsidR="00B84514">
        <w:rPr>
          <w:lang w:val="en-US"/>
        </w:rPr>
        <w:t>ed</w:t>
      </w:r>
      <w:r w:rsidRPr="00E51CC5">
        <w:rPr>
          <w:lang w:val="en-US"/>
        </w:rPr>
        <w:t xml:space="preserve"> at through the lens of </w:t>
      </w:r>
      <w:r w:rsidR="008A5FF4">
        <w:rPr>
          <w:lang w:val="en-US"/>
        </w:rPr>
        <w:t>representation</w:t>
      </w:r>
      <w:r w:rsidRPr="00E51CC5">
        <w:rPr>
          <w:lang w:val="en-US"/>
        </w:rPr>
        <w:t xml:space="preserve">, these practices can lead to </w:t>
      </w:r>
      <w:r w:rsidR="008A5FF4">
        <w:rPr>
          <w:lang w:val="en-US"/>
        </w:rPr>
        <w:t>p</w:t>
      </w:r>
      <w:r>
        <w:rPr>
          <w:lang w:val="en-US"/>
        </w:rPr>
        <w:t>olitical apathy</w:t>
      </w:r>
      <w:r w:rsidRPr="00E51CC5">
        <w:rPr>
          <w:lang w:val="en-US"/>
        </w:rPr>
        <w:t>.</w:t>
      </w:r>
      <w:r w:rsidR="00D92F39">
        <w:rPr>
          <w:lang w:val="en-US"/>
        </w:rPr>
        <w:t xml:space="preserve"> </w:t>
      </w:r>
    </w:p>
    <w:p w:rsidR="002A7072" w:rsidRPr="00E51CC5" w:rsidRDefault="00D92F39" w:rsidP="00EF678A">
      <w:pPr>
        <w:spacing w:line="480" w:lineRule="auto"/>
        <w:ind w:firstLine="1304"/>
        <w:rPr>
          <w:lang w:val="en-US"/>
        </w:rPr>
      </w:pPr>
      <w:r>
        <w:rPr>
          <w:lang w:val="en-US"/>
        </w:rPr>
        <w:lastRenderedPageBreak/>
        <w:t xml:space="preserve">While LGBT </w:t>
      </w:r>
      <w:r w:rsidR="00BA6EB7">
        <w:rPr>
          <w:lang w:val="en-US"/>
        </w:rPr>
        <w:t>Denmark</w:t>
      </w:r>
      <w:r>
        <w:rPr>
          <w:lang w:val="en-US"/>
        </w:rPr>
        <w:t xml:space="preserve"> participates in public bodies responsible for </w:t>
      </w:r>
      <w:r w:rsidR="00F876A6">
        <w:rPr>
          <w:lang w:val="en-US"/>
        </w:rPr>
        <w:t>combating hate crime</w:t>
      </w:r>
      <w:r w:rsidR="00B84514">
        <w:rPr>
          <w:lang w:val="en-US"/>
        </w:rPr>
        <w:t>s</w:t>
      </w:r>
      <w:r w:rsidR="00F876A6">
        <w:rPr>
          <w:lang w:val="en-US"/>
        </w:rPr>
        <w:t>,</w:t>
      </w:r>
      <w:r w:rsidR="002D5C61">
        <w:rPr>
          <w:lang w:val="en-US"/>
        </w:rPr>
        <w:t xml:space="preserve"> its power to change</w:t>
      </w:r>
      <w:r w:rsidR="00C060CD">
        <w:rPr>
          <w:lang w:val="en-US"/>
        </w:rPr>
        <w:t xml:space="preserve"> existing </w:t>
      </w:r>
      <w:r w:rsidR="002D5C61">
        <w:rPr>
          <w:lang w:val="en-US"/>
        </w:rPr>
        <w:t>practices is</w:t>
      </w:r>
      <w:r w:rsidR="00495E54">
        <w:rPr>
          <w:lang w:val="en-US"/>
        </w:rPr>
        <w:t xml:space="preserve"> far from sufficient</w:t>
      </w:r>
      <w:r w:rsidR="00382417">
        <w:rPr>
          <w:lang w:val="en-US"/>
        </w:rPr>
        <w:t>,</w:t>
      </w:r>
      <w:r w:rsidR="00067575">
        <w:rPr>
          <w:lang w:val="en-US"/>
        </w:rPr>
        <w:t xml:space="preserve"> </w:t>
      </w:r>
      <w:r w:rsidR="00B84514">
        <w:rPr>
          <w:lang w:val="en-US"/>
        </w:rPr>
        <w:t xml:space="preserve">even </w:t>
      </w:r>
      <w:r w:rsidR="00067575">
        <w:rPr>
          <w:lang w:val="en-US"/>
        </w:rPr>
        <w:t>though the well-being of gay people depends on it</w:t>
      </w:r>
      <w:r w:rsidR="00495E54">
        <w:rPr>
          <w:lang w:val="en-US"/>
        </w:rPr>
        <w:t xml:space="preserve"> </w:t>
      </w:r>
      <w:r w:rsidR="00C060CD">
        <w:rPr>
          <w:lang w:val="en-US"/>
        </w:rPr>
        <w:t>(The Danish Institute for Human Rights 2011).</w:t>
      </w:r>
      <w:r>
        <w:rPr>
          <w:lang w:val="en-US"/>
        </w:rPr>
        <w:t xml:space="preserve"> </w:t>
      </w:r>
      <w:r w:rsidR="008E7722">
        <w:rPr>
          <w:lang w:val="en-US"/>
        </w:rPr>
        <w:t>This restricting and restricted political representation</w:t>
      </w:r>
      <w:r w:rsidR="007353E5">
        <w:rPr>
          <w:lang w:val="en-US"/>
        </w:rPr>
        <w:t xml:space="preserve"> contributes to </w:t>
      </w:r>
      <w:r w:rsidR="008E7722">
        <w:rPr>
          <w:lang w:val="en-US"/>
        </w:rPr>
        <w:t xml:space="preserve">a vicious circle, in which </w:t>
      </w:r>
      <w:r w:rsidR="0087037A">
        <w:rPr>
          <w:lang w:val="en-US"/>
        </w:rPr>
        <w:t>t</w:t>
      </w:r>
      <w:r w:rsidR="002A7072">
        <w:rPr>
          <w:lang w:val="en-US"/>
        </w:rPr>
        <w:t>he</w:t>
      </w:r>
      <w:r w:rsidR="008A5FF4">
        <w:rPr>
          <w:lang w:val="en-US"/>
        </w:rPr>
        <w:t xml:space="preserve"> public marginalization of the security needs of </w:t>
      </w:r>
      <w:r w:rsidR="004E7E10">
        <w:rPr>
          <w:lang w:val="en-US"/>
        </w:rPr>
        <w:t>gays</w:t>
      </w:r>
      <w:r w:rsidR="0087037A">
        <w:rPr>
          <w:lang w:val="en-US"/>
        </w:rPr>
        <w:t xml:space="preserve"> and gays’ lack of an effective political voice reinforce each other. </w:t>
      </w:r>
      <w:r w:rsidR="002A7072">
        <w:rPr>
          <w:lang w:val="en-US"/>
        </w:rPr>
        <w:t xml:space="preserve">  </w:t>
      </w:r>
      <w:r w:rsidR="002A7072" w:rsidRPr="00E51CC5">
        <w:rPr>
          <w:lang w:val="en-US"/>
        </w:rPr>
        <w:t xml:space="preserve">  </w:t>
      </w:r>
    </w:p>
    <w:p w:rsidR="00B82CDD" w:rsidRDefault="00B82CDD" w:rsidP="00EF678A">
      <w:pPr>
        <w:spacing w:line="480" w:lineRule="auto"/>
        <w:rPr>
          <w:lang w:val="en-US"/>
        </w:rPr>
      </w:pPr>
    </w:p>
    <w:p w:rsidR="00D868B7" w:rsidRPr="00311539" w:rsidRDefault="00B82CDD" w:rsidP="00EF678A">
      <w:pPr>
        <w:spacing w:line="480" w:lineRule="auto"/>
        <w:rPr>
          <w:b/>
          <w:lang w:val="en-US"/>
        </w:rPr>
      </w:pPr>
      <w:r w:rsidRPr="00311539">
        <w:rPr>
          <w:b/>
          <w:lang w:val="en-US"/>
        </w:rPr>
        <w:t>Concluding discussion</w:t>
      </w:r>
      <w:r w:rsidR="002A7072" w:rsidRPr="00311539">
        <w:rPr>
          <w:b/>
          <w:lang w:val="en-US"/>
        </w:rPr>
        <w:t xml:space="preserve"> </w:t>
      </w:r>
      <w:r w:rsidR="002A7072" w:rsidRPr="00311539">
        <w:rPr>
          <w:b/>
          <w:lang w:val="en-US"/>
        </w:rPr>
        <w:tab/>
      </w:r>
      <w:r w:rsidR="009D4FA2" w:rsidRPr="00311539">
        <w:rPr>
          <w:b/>
          <w:lang w:val="en-US"/>
        </w:rPr>
        <w:t xml:space="preserve"> </w:t>
      </w:r>
    </w:p>
    <w:p w:rsidR="009779B0" w:rsidRDefault="00170E9B" w:rsidP="00EF678A">
      <w:pPr>
        <w:spacing w:line="480" w:lineRule="auto"/>
        <w:rPr>
          <w:lang w:val="en-GB"/>
        </w:rPr>
      </w:pPr>
      <w:r>
        <w:rPr>
          <w:lang w:val="en-GB"/>
        </w:rPr>
        <w:t>Assessing the level of sexual justice</w:t>
      </w:r>
      <w:r w:rsidR="00824589">
        <w:rPr>
          <w:lang w:val="en-GB"/>
        </w:rPr>
        <w:t xml:space="preserve"> reached</w:t>
      </w:r>
      <w:r>
        <w:rPr>
          <w:lang w:val="en-GB"/>
        </w:rPr>
        <w:t xml:space="preserve"> and the gains and pains of the mode of</w:t>
      </w:r>
      <w:r w:rsidR="00452BB5">
        <w:rPr>
          <w:lang w:val="en-GB"/>
        </w:rPr>
        <w:t xml:space="preserve"> achieving</w:t>
      </w:r>
      <w:r w:rsidR="003F1910">
        <w:rPr>
          <w:lang w:val="en-GB"/>
        </w:rPr>
        <w:t xml:space="preserve"> it</w:t>
      </w:r>
      <w:r w:rsidR="00452BB5">
        <w:rPr>
          <w:lang w:val="en-GB"/>
        </w:rPr>
        <w:t xml:space="preserve">, is </w:t>
      </w:r>
      <w:r w:rsidR="004D46A5">
        <w:rPr>
          <w:lang w:val="en-GB"/>
        </w:rPr>
        <w:t>not</w:t>
      </w:r>
      <w:r w:rsidR="00B629A6">
        <w:rPr>
          <w:lang w:val="en-GB"/>
        </w:rPr>
        <w:t xml:space="preserve"> </w:t>
      </w:r>
      <w:r w:rsidR="00452BB5">
        <w:rPr>
          <w:lang w:val="en-GB"/>
        </w:rPr>
        <w:t xml:space="preserve">a straightforward matter. </w:t>
      </w:r>
      <w:r w:rsidR="00A75776">
        <w:rPr>
          <w:lang w:val="en-GB"/>
        </w:rPr>
        <w:t>Based on the norm of participatory parity, w</w:t>
      </w:r>
      <w:r w:rsidR="00452BB5">
        <w:rPr>
          <w:lang w:val="en-GB"/>
        </w:rPr>
        <w:t xml:space="preserve">e may </w:t>
      </w:r>
      <w:r w:rsidR="00A75776">
        <w:rPr>
          <w:lang w:val="en-GB"/>
        </w:rPr>
        <w:t>conclude,</w:t>
      </w:r>
      <w:r w:rsidR="00A75776" w:rsidRPr="00A75776">
        <w:rPr>
          <w:lang w:val="en-GB"/>
        </w:rPr>
        <w:t xml:space="preserve"> </w:t>
      </w:r>
      <w:r w:rsidR="00A75776">
        <w:rPr>
          <w:lang w:val="en-GB"/>
        </w:rPr>
        <w:t>with equal weight, that the glass is half-full or half</w:t>
      </w:r>
      <w:r w:rsidR="000A27CE">
        <w:rPr>
          <w:lang w:val="en-GB"/>
        </w:rPr>
        <w:t>-</w:t>
      </w:r>
      <w:r w:rsidR="00A75776">
        <w:rPr>
          <w:lang w:val="en-GB"/>
        </w:rPr>
        <w:t>empty.</w:t>
      </w:r>
      <w:r w:rsidR="009F5BA8">
        <w:rPr>
          <w:lang w:val="en-GB"/>
        </w:rPr>
        <w:t xml:space="preserve"> </w:t>
      </w:r>
      <w:r w:rsidR="00C41ADA">
        <w:rPr>
          <w:lang w:val="en-GB"/>
        </w:rPr>
        <w:t>T</w:t>
      </w:r>
      <w:r w:rsidR="00B629A6">
        <w:rPr>
          <w:lang w:val="en-GB"/>
        </w:rPr>
        <w:t xml:space="preserve">he </w:t>
      </w:r>
      <w:r w:rsidR="0028598D">
        <w:rPr>
          <w:lang w:val="en-GB"/>
        </w:rPr>
        <w:t>first version</w:t>
      </w:r>
      <w:r w:rsidR="00AA6A94">
        <w:rPr>
          <w:lang w:val="en-GB"/>
        </w:rPr>
        <w:t xml:space="preserve"> </w:t>
      </w:r>
      <w:r w:rsidR="00C41ADA">
        <w:rPr>
          <w:lang w:val="en-GB"/>
        </w:rPr>
        <w:t xml:space="preserve">contends </w:t>
      </w:r>
      <w:r w:rsidR="009F5BA8">
        <w:rPr>
          <w:lang w:val="en-GB"/>
        </w:rPr>
        <w:t>that lesbians and gays have been integrated into society to a considerable degree</w:t>
      </w:r>
      <w:r w:rsidR="00C41ADA">
        <w:rPr>
          <w:lang w:val="en-GB"/>
        </w:rPr>
        <w:t xml:space="preserve"> entailing </w:t>
      </w:r>
      <w:r w:rsidR="004D46A5">
        <w:rPr>
          <w:lang w:val="en-GB"/>
        </w:rPr>
        <w:t xml:space="preserve">(nearly) equal </w:t>
      </w:r>
      <w:r w:rsidR="009F5BA8">
        <w:rPr>
          <w:lang w:val="en-GB"/>
        </w:rPr>
        <w:t xml:space="preserve">rights, </w:t>
      </w:r>
      <w:r w:rsidR="00B629A6">
        <w:rPr>
          <w:lang w:val="en-GB"/>
        </w:rPr>
        <w:t xml:space="preserve">symbolic incorporation, and active </w:t>
      </w:r>
      <w:r w:rsidR="004D46A5">
        <w:rPr>
          <w:lang w:val="en-GB"/>
        </w:rPr>
        <w:t xml:space="preserve">political </w:t>
      </w:r>
      <w:r w:rsidR="00B629A6">
        <w:rPr>
          <w:lang w:val="en-GB"/>
        </w:rPr>
        <w:t>involvement</w:t>
      </w:r>
      <w:r w:rsidR="004D46A5">
        <w:rPr>
          <w:lang w:val="en-GB"/>
        </w:rPr>
        <w:t>.</w:t>
      </w:r>
      <w:r w:rsidR="00B629A6">
        <w:rPr>
          <w:lang w:val="en-GB"/>
        </w:rPr>
        <w:t xml:space="preserve"> In contrast, </w:t>
      </w:r>
      <w:r w:rsidR="00D31888">
        <w:rPr>
          <w:lang w:val="en-GB"/>
        </w:rPr>
        <w:t xml:space="preserve">claiming that the glass is </w:t>
      </w:r>
      <w:r w:rsidR="000A27CE">
        <w:rPr>
          <w:lang w:val="en-GB"/>
        </w:rPr>
        <w:t>half-empty</w:t>
      </w:r>
      <w:r w:rsidR="00B629A6">
        <w:rPr>
          <w:lang w:val="en-GB"/>
        </w:rPr>
        <w:t xml:space="preserve"> suggests </w:t>
      </w:r>
      <w:r w:rsidR="00DD2758" w:rsidRPr="00A91FE7">
        <w:rPr>
          <w:lang w:val="en-GB"/>
        </w:rPr>
        <w:t xml:space="preserve">that </w:t>
      </w:r>
      <w:r w:rsidR="000A27CE">
        <w:rPr>
          <w:lang w:val="en-GB"/>
        </w:rPr>
        <w:t xml:space="preserve">significant </w:t>
      </w:r>
      <w:r w:rsidR="00DD2758" w:rsidRPr="00A91FE7">
        <w:rPr>
          <w:lang w:val="en-GB"/>
        </w:rPr>
        <w:t xml:space="preserve">impediments to </w:t>
      </w:r>
      <w:r w:rsidR="00D31888">
        <w:rPr>
          <w:lang w:val="en-GB"/>
        </w:rPr>
        <w:t>justice</w:t>
      </w:r>
      <w:r w:rsidR="004D46A5">
        <w:rPr>
          <w:lang w:val="en-GB"/>
        </w:rPr>
        <w:t xml:space="preserve"> s</w:t>
      </w:r>
      <w:r w:rsidR="000A27CE">
        <w:rPr>
          <w:lang w:val="en-GB"/>
        </w:rPr>
        <w:t>till exist</w:t>
      </w:r>
      <w:r w:rsidR="00110D49" w:rsidRPr="00A91FE7">
        <w:rPr>
          <w:lang w:val="en-GB"/>
        </w:rPr>
        <w:t>,</w:t>
      </w:r>
      <w:r w:rsidR="00A95CC6" w:rsidRPr="00A91FE7">
        <w:rPr>
          <w:lang w:val="en-GB"/>
        </w:rPr>
        <w:t xml:space="preserve"> </w:t>
      </w:r>
      <w:r w:rsidR="0028598D">
        <w:rPr>
          <w:lang w:val="en-GB"/>
        </w:rPr>
        <w:t xml:space="preserve">both </w:t>
      </w:r>
      <w:r w:rsidR="00503F55">
        <w:rPr>
          <w:lang w:val="en-GB"/>
        </w:rPr>
        <w:t>i</w:t>
      </w:r>
      <w:r w:rsidR="0064142F" w:rsidRPr="00A91FE7">
        <w:rPr>
          <w:lang w:val="en-GB"/>
        </w:rPr>
        <w:t>nstitutional</w:t>
      </w:r>
      <w:r w:rsidR="00503F55">
        <w:rPr>
          <w:lang w:val="en-GB"/>
        </w:rPr>
        <w:t xml:space="preserve">ly </w:t>
      </w:r>
      <w:r w:rsidR="0064142F" w:rsidRPr="00A91FE7">
        <w:rPr>
          <w:lang w:val="en-GB"/>
        </w:rPr>
        <w:t>and intersubjective</w:t>
      </w:r>
      <w:r w:rsidR="00503F55">
        <w:rPr>
          <w:lang w:val="en-GB"/>
        </w:rPr>
        <w:t>ly</w:t>
      </w:r>
      <w:r w:rsidR="00A95CC6" w:rsidRPr="00A91FE7">
        <w:rPr>
          <w:lang w:val="en-GB"/>
        </w:rPr>
        <w:t xml:space="preserve">. </w:t>
      </w:r>
      <w:r w:rsidR="00110D49" w:rsidRPr="00A91FE7">
        <w:rPr>
          <w:lang w:val="en-GB"/>
        </w:rPr>
        <w:t>The</w:t>
      </w:r>
      <w:r w:rsidR="0028598D">
        <w:rPr>
          <w:lang w:val="en-GB"/>
        </w:rPr>
        <w:t>se</w:t>
      </w:r>
      <w:r w:rsidR="00110D49" w:rsidRPr="00A91FE7">
        <w:rPr>
          <w:lang w:val="en-GB"/>
        </w:rPr>
        <w:t xml:space="preserve"> arise from</w:t>
      </w:r>
      <w:r w:rsidR="000A27CE">
        <w:rPr>
          <w:lang w:val="en-GB"/>
        </w:rPr>
        <w:t xml:space="preserve"> a failure of</w:t>
      </w:r>
      <w:r w:rsidR="00110D49" w:rsidRPr="00A91FE7">
        <w:rPr>
          <w:lang w:val="en-GB"/>
        </w:rPr>
        <w:t xml:space="preserve"> legal recognition</w:t>
      </w:r>
      <w:r w:rsidR="0028598D">
        <w:rPr>
          <w:lang w:val="en-GB"/>
        </w:rPr>
        <w:t>,</w:t>
      </w:r>
      <w:r w:rsidR="00EA1548">
        <w:rPr>
          <w:lang w:val="en-GB"/>
        </w:rPr>
        <w:t xml:space="preserve"> especially </w:t>
      </w:r>
      <w:r w:rsidR="0028598D">
        <w:rPr>
          <w:lang w:val="en-GB"/>
        </w:rPr>
        <w:t xml:space="preserve">of </w:t>
      </w:r>
      <w:r w:rsidR="00EA1548">
        <w:rPr>
          <w:lang w:val="en-GB"/>
        </w:rPr>
        <w:t>the distinct circumstances of gay relations, a lack of</w:t>
      </w:r>
      <w:r w:rsidR="000A27CE">
        <w:rPr>
          <w:lang w:val="en-GB"/>
        </w:rPr>
        <w:t xml:space="preserve"> </w:t>
      </w:r>
      <w:r w:rsidR="00F92CA1" w:rsidRPr="00A91FE7">
        <w:rPr>
          <w:lang w:val="en-GB"/>
        </w:rPr>
        <w:t>respect</w:t>
      </w:r>
      <w:r w:rsidR="000A27CE">
        <w:rPr>
          <w:lang w:val="en-GB"/>
        </w:rPr>
        <w:t xml:space="preserve"> among the citizenry,</w:t>
      </w:r>
      <w:r w:rsidR="00F92CA1" w:rsidRPr="00A91FE7">
        <w:rPr>
          <w:lang w:val="en-GB"/>
        </w:rPr>
        <w:t xml:space="preserve"> and a lack of </w:t>
      </w:r>
      <w:r w:rsidR="00F44C7C" w:rsidRPr="00A91FE7">
        <w:rPr>
          <w:lang w:val="en-GB"/>
        </w:rPr>
        <w:t>fair</w:t>
      </w:r>
      <w:r w:rsidR="00F92CA1" w:rsidRPr="00A91FE7">
        <w:rPr>
          <w:lang w:val="en-GB"/>
        </w:rPr>
        <w:t xml:space="preserve"> political representation, which</w:t>
      </w:r>
      <w:r w:rsidR="000A7278" w:rsidRPr="00A91FE7">
        <w:rPr>
          <w:lang w:val="en-GB"/>
        </w:rPr>
        <w:t>,</w:t>
      </w:r>
      <w:r w:rsidR="00F92CA1" w:rsidRPr="00A91FE7">
        <w:rPr>
          <w:lang w:val="en-GB"/>
        </w:rPr>
        <w:t xml:space="preserve"> combined with their economic consequences</w:t>
      </w:r>
      <w:r w:rsidR="000A7278" w:rsidRPr="00A91FE7">
        <w:rPr>
          <w:lang w:val="en-GB"/>
        </w:rPr>
        <w:t>,</w:t>
      </w:r>
      <w:r w:rsidR="00F92CA1" w:rsidRPr="00A91FE7">
        <w:rPr>
          <w:lang w:val="en-GB"/>
        </w:rPr>
        <w:t xml:space="preserve"> restrict the possibilities </w:t>
      </w:r>
      <w:r w:rsidR="006A1085" w:rsidRPr="00A91FE7">
        <w:rPr>
          <w:lang w:val="en-GB"/>
        </w:rPr>
        <w:t>for</w:t>
      </w:r>
      <w:r w:rsidR="00F92CA1" w:rsidRPr="00A91FE7">
        <w:rPr>
          <w:lang w:val="en-GB"/>
        </w:rPr>
        <w:t xml:space="preserve"> gay</w:t>
      </w:r>
      <w:r w:rsidR="00C41ADA">
        <w:rPr>
          <w:lang w:val="en-GB"/>
        </w:rPr>
        <w:t>s</w:t>
      </w:r>
      <w:r w:rsidR="00745173" w:rsidRPr="00A91FE7">
        <w:rPr>
          <w:lang w:val="en-GB"/>
        </w:rPr>
        <w:t xml:space="preserve"> </w:t>
      </w:r>
      <w:r w:rsidR="0028598D">
        <w:rPr>
          <w:lang w:val="en-GB"/>
        </w:rPr>
        <w:t>to</w:t>
      </w:r>
      <w:r w:rsidR="0028598D" w:rsidRPr="00A91FE7">
        <w:rPr>
          <w:lang w:val="en-GB"/>
        </w:rPr>
        <w:t xml:space="preserve"> </w:t>
      </w:r>
      <w:r w:rsidR="00F92CA1" w:rsidRPr="00A91FE7">
        <w:rPr>
          <w:lang w:val="en-GB"/>
        </w:rPr>
        <w:t>participat</w:t>
      </w:r>
      <w:r w:rsidR="0028598D">
        <w:rPr>
          <w:lang w:val="en-GB"/>
        </w:rPr>
        <w:t>e</w:t>
      </w:r>
      <w:r w:rsidR="00F92CA1" w:rsidRPr="00A91FE7">
        <w:rPr>
          <w:lang w:val="en-GB"/>
        </w:rPr>
        <w:t xml:space="preserve"> in social interaction</w:t>
      </w:r>
      <w:r w:rsidR="0028598D">
        <w:rPr>
          <w:lang w:val="en-GB"/>
        </w:rPr>
        <w:t>s</w:t>
      </w:r>
      <w:r w:rsidR="005619EF" w:rsidRPr="005619EF">
        <w:rPr>
          <w:lang w:val="en-GB"/>
        </w:rPr>
        <w:t xml:space="preserve"> </w:t>
      </w:r>
      <w:r w:rsidR="005619EF" w:rsidRPr="00A91FE7">
        <w:rPr>
          <w:lang w:val="en-GB"/>
        </w:rPr>
        <w:t>on a par with others</w:t>
      </w:r>
      <w:r w:rsidR="00F92CA1" w:rsidRPr="00A91FE7">
        <w:rPr>
          <w:lang w:val="en-GB"/>
        </w:rPr>
        <w:t>.</w:t>
      </w:r>
      <w:r w:rsidR="00841406" w:rsidRPr="00A91FE7">
        <w:rPr>
          <w:lang w:val="en-GB"/>
        </w:rPr>
        <w:t xml:space="preserve"> </w:t>
      </w:r>
      <w:r w:rsidR="004D46A5">
        <w:rPr>
          <w:lang w:val="en-GB"/>
        </w:rPr>
        <w:t>E</w:t>
      </w:r>
      <w:r w:rsidR="00D93D2F" w:rsidRPr="00A91FE7">
        <w:rPr>
          <w:lang w:val="en-GB"/>
        </w:rPr>
        <w:t>ach form of injustice has a weight of its own</w:t>
      </w:r>
      <w:r w:rsidR="007353E5">
        <w:rPr>
          <w:lang w:val="en-GB"/>
        </w:rPr>
        <w:t>. Still,</w:t>
      </w:r>
      <w:r w:rsidR="00D93D2F" w:rsidRPr="00A91FE7">
        <w:rPr>
          <w:lang w:val="en-GB"/>
        </w:rPr>
        <w:t xml:space="preserve"> the viciousness </w:t>
      </w:r>
      <w:r w:rsidR="00DB5ED9" w:rsidRPr="00A91FE7">
        <w:rPr>
          <w:lang w:val="en-GB"/>
        </w:rPr>
        <w:t>lies in</w:t>
      </w:r>
      <w:r w:rsidR="00D93D2F" w:rsidRPr="00A91FE7">
        <w:rPr>
          <w:lang w:val="en-GB"/>
        </w:rPr>
        <w:t xml:space="preserve"> the</w:t>
      </w:r>
      <w:r w:rsidR="00EA3889" w:rsidRPr="00A91FE7">
        <w:rPr>
          <w:lang w:val="en-GB"/>
        </w:rPr>
        <w:t>ir</w:t>
      </w:r>
      <w:r w:rsidR="00D93D2F" w:rsidRPr="00A91FE7">
        <w:rPr>
          <w:lang w:val="en-GB"/>
        </w:rPr>
        <w:t xml:space="preserve"> accumulated </w:t>
      </w:r>
      <w:r w:rsidR="00EA3889" w:rsidRPr="00A91FE7">
        <w:rPr>
          <w:lang w:val="en-GB"/>
        </w:rPr>
        <w:t>effects</w:t>
      </w:r>
      <w:r w:rsidR="0028598D">
        <w:rPr>
          <w:lang w:val="en-GB"/>
        </w:rPr>
        <w:t>,</w:t>
      </w:r>
      <w:r w:rsidR="007353E5">
        <w:rPr>
          <w:lang w:val="en-GB"/>
        </w:rPr>
        <w:t xml:space="preserve"> implying that </w:t>
      </w:r>
      <w:r w:rsidR="00EA3889" w:rsidRPr="00A91FE7">
        <w:rPr>
          <w:lang w:val="en-GB"/>
        </w:rPr>
        <w:t xml:space="preserve">justice can only be achieved by simultaneously remedying </w:t>
      </w:r>
      <w:r w:rsidR="0064142F" w:rsidRPr="00A91FE7">
        <w:rPr>
          <w:lang w:val="en-GB"/>
        </w:rPr>
        <w:t xml:space="preserve">the different </w:t>
      </w:r>
      <w:r w:rsidR="002B5338">
        <w:rPr>
          <w:lang w:val="en-GB"/>
        </w:rPr>
        <w:t xml:space="preserve">wrongs. </w:t>
      </w:r>
      <w:r w:rsidR="00D31888">
        <w:rPr>
          <w:lang w:val="en-GB"/>
        </w:rPr>
        <w:t>Not surprisingly</w:t>
      </w:r>
      <w:r w:rsidR="002B5338">
        <w:rPr>
          <w:lang w:val="en-GB"/>
        </w:rPr>
        <w:t>,</w:t>
      </w:r>
      <w:r w:rsidR="00573345">
        <w:rPr>
          <w:lang w:val="en-GB"/>
        </w:rPr>
        <w:t xml:space="preserve"> </w:t>
      </w:r>
      <w:r w:rsidR="00C41ADA">
        <w:rPr>
          <w:lang w:val="en-GB"/>
        </w:rPr>
        <w:t xml:space="preserve">the </w:t>
      </w:r>
      <w:r w:rsidR="00D31888">
        <w:rPr>
          <w:lang w:val="en-GB"/>
        </w:rPr>
        <w:t>practic</w:t>
      </w:r>
      <w:r w:rsidR="007353E5">
        <w:rPr>
          <w:lang w:val="en-GB"/>
        </w:rPr>
        <w:t>e of</w:t>
      </w:r>
      <w:r w:rsidR="00D31888">
        <w:rPr>
          <w:lang w:val="en-GB"/>
        </w:rPr>
        <w:t xml:space="preserve"> </w:t>
      </w:r>
      <w:r w:rsidR="002B5338">
        <w:rPr>
          <w:lang w:val="en-GB"/>
        </w:rPr>
        <w:t>immanent critique reveals</w:t>
      </w:r>
      <w:r w:rsidR="00203DBF">
        <w:rPr>
          <w:lang w:val="en-GB"/>
        </w:rPr>
        <w:t xml:space="preserve"> </w:t>
      </w:r>
      <w:r w:rsidR="00D31888">
        <w:rPr>
          <w:lang w:val="en-GB"/>
        </w:rPr>
        <w:t xml:space="preserve">gaps </w:t>
      </w:r>
      <w:r w:rsidR="002B5338">
        <w:rPr>
          <w:lang w:val="en-GB"/>
        </w:rPr>
        <w:t>between ideal</w:t>
      </w:r>
      <w:r w:rsidR="00536A9A">
        <w:rPr>
          <w:lang w:val="en-GB"/>
        </w:rPr>
        <w:t>s</w:t>
      </w:r>
      <w:r w:rsidR="002B5338">
        <w:rPr>
          <w:lang w:val="en-GB"/>
        </w:rPr>
        <w:t xml:space="preserve"> and reality</w:t>
      </w:r>
      <w:r w:rsidR="006278F2">
        <w:rPr>
          <w:lang w:val="en-GB"/>
        </w:rPr>
        <w:t xml:space="preserve">. The </w:t>
      </w:r>
      <w:r w:rsidR="0028598D">
        <w:rPr>
          <w:lang w:val="en-GB"/>
        </w:rPr>
        <w:t xml:space="preserve">promise </w:t>
      </w:r>
      <w:r w:rsidR="006278F2">
        <w:rPr>
          <w:lang w:val="en-GB"/>
        </w:rPr>
        <w:t>of Denmark as a</w:t>
      </w:r>
      <w:r w:rsidR="007E0A73">
        <w:rPr>
          <w:lang w:val="en-GB"/>
        </w:rPr>
        <w:t xml:space="preserve"> </w:t>
      </w:r>
      <w:r w:rsidR="0028598D">
        <w:rPr>
          <w:lang w:val="en-GB"/>
        </w:rPr>
        <w:t>“</w:t>
      </w:r>
      <w:r w:rsidR="007E0A73">
        <w:rPr>
          <w:lang w:val="en-GB"/>
        </w:rPr>
        <w:t>land of milk and honey</w:t>
      </w:r>
      <w:r w:rsidR="0028598D">
        <w:rPr>
          <w:lang w:val="en-GB"/>
        </w:rPr>
        <w:t>”</w:t>
      </w:r>
      <w:r w:rsidR="007E0A73">
        <w:rPr>
          <w:lang w:val="en-GB"/>
        </w:rPr>
        <w:t xml:space="preserve"> </w:t>
      </w:r>
      <w:r w:rsidR="006278F2">
        <w:rPr>
          <w:lang w:val="en-GB"/>
        </w:rPr>
        <w:t xml:space="preserve">for </w:t>
      </w:r>
      <w:r w:rsidR="00824589">
        <w:rPr>
          <w:lang w:val="en-GB"/>
        </w:rPr>
        <w:t xml:space="preserve">gays </w:t>
      </w:r>
      <w:r w:rsidR="006278F2">
        <w:rPr>
          <w:lang w:val="en-GB"/>
        </w:rPr>
        <w:t>proves</w:t>
      </w:r>
      <w:r w:rsidR="00824589">
        <w:rPr>
          <w:lang w:val="en-GB"/>
        </w:rPr>
        <w:t xml:space="preserve"> </w:t>
      </w:r>
      <w:r w:rsidR="0028598D">
        <w:rPr>
          <w:lang w:val="en-GB"/>
        </w:rPr>
        <w:t xml:space="preserve">to be </w:t>
      </w:r>
      <w:r w:rsidR="00C41ADA">
        <w:rPr>
          <w:lang w:val="en-GB"/>
        </w:rPr>
        <w:t xml:space="preserve">both </w:t>
      </w:r>
      <w:r w:rsidR="006278F2">
        <w:rPr>
          <w:lang w:val="en-GB"/>
        </w:rPr>
        <w:t>unreliabl</w:t>
      </w:r>
      <w:r w:rsidR="00824589">
        <w:rPr>
          <w:lang w:val="en-GB"/>
        </w:rPr>
        <w:t>e</w:t>
      </w:r>
      <w:r w:rsidR="00C41ADA">
        <w:rPr>
          <w:lang w:val="en-GB"/>
        </w:rPr>
        <w:t xml:space="preserve"> and </w:t>
      </w:r>
      <w:r w:rsidR="007E0A73" w:rsidRPr="00A91FE7">
        <w:rPr>
          <w:lang w:val="en-GB"/>
        </w:rPr>
        <w:t>hid</w:t>
      </w:r>
      <w:r w:rsidR="00824589">
        <w:rPr>
          <w:lang w:val="en-GB"/>
        </w:rPr>
        <w:t>ing</w:t>
      </w:r>
      <w:r w:rsidR="00FF4BD0" w:rsidRPr="00A91FE7">
        <w:rPr>
          <w:lang w:val="en-GB"/>
        </w:rPr>
        <w:t xml:space="preserve"> less flattering tendencies</w:t>
      </w:r>
      <w:r w:rsidR="00FD7EF3">
        <w:rPr>
          <w:lang w:val="en-GB"/>
        </w:rPr>
        <w:t xml:space="preserve">. </w:t>
      </w:r>
      <w:r w:rsidR="00F9315F">
        <w:rPr>
          <w:lang w:val="en-GB"/>
        </w:rPr>
        <w:t>T</w:t>
      </w:r>
      <w:r w:rsidR="00F3563C">
        <w:rPr>
          <w:lang w:val="en-GB"/>
        </w:rPr>
        <w:t>he egalitarian norms of society</w:t>
      </w:r>
      <w:r w:rsidR="007E0A73">
        <w:rPr>
          <w:lang w:val="en-GB"/>
        </w:rPr>
        <w:t xml:space="preserve"> </w:t>
      </w:r>
      <w:r w:rsidR="0028598D">
        <w:rPr>
          <w:lang w:val="en-GB"/>
        </w:rPr>
        <w:t xml:space="preserve">which </w:t>
      </w:r>
      <w:r w:rsidR="00A77CAD">
        <w:rPr>
          <w:lang w:val="en-GB"/>
        </w:rPr>
        <w:t>imply</w:t>
      </w:r>
      <w:r w:rsidR="006D3ACA">
        <w:rPr>
          <w:lang w:val="en-GB"/>
        </w:rPr>
        <w:t>,</w:t>
      </w:r>
      <w:r w:rsidR="00A77CAD">
        <w:rPr>
          <w:lang w:val="en-GB"/>
        </w:rPr>
        <w:t xml:space="preserve"> e</w:t>
      </w:r>
      <w:r w:rsidR="00675AA3">
        <w:rPr>
          <w:lang w:val="en-GB"/>
        </w:rPr>
        <w:t>thic</w:t>
      </w:r>
      <w:r w:rsidR="00A77CAD">
        <w:rPr>
          <w:lang w:val="en-GB"/>
        </w:rPr>
        <w:t>ally speaking</w:t>
      </w:r>
      <w:r w:rsidR="006D3ACA">
        <w:rPr>
          <w:lang w:val="en-GB"/>
        </w:rPr>
        <w:t>,</w:t>
      </w:r>
      <w:r w:rsidR="007E0A73">
        <w:rPr>
          <w:lang w:val="en-GB"/>
        </w:rPr>
        <w:t xml:space="preserve"> that each citizen should be regarded as an end</w:t>
      </w:r>
      <w:r w:rsidR="0028598D">
        <w:rPr>
          <w:lang w:val="en-GB"/>
        </w:rPr>
        <w:t xml:space="preserve"> in themselves</w:t>
      </w:r>
      <w:r w:rsidR="007E0A73">
        <w:rPr>
          <w:lang w:val="en-GB"/>
        </w:rPr>
        <w:t xml:space="preserve"> rather than a means to the ends of others</w:t>
      </w:r>
      <w:r w:rsidR="0028598D">
        <w:rPr>
          <w:lang w:val="en-GB"/>
        </w:rPr>
        <w:t>,</w:t>
      </w:r>
      <w:r w:rsidR="007E0A73">
        <w:rPr>
          <w:lang w:val="en-GB"/>
        </w:rPr>
        <w:t xml:space="preserve"> </w:t>
      </w:r>
      <w:r w:rsidR="00FD7EF3">
        <w:rPr>
          <w:lang w:val="en-GB"/>
        </w:rPr>
        <w:t xml:space="preserve">prove unfounded when gays are </w:t>
      </w:r>
      <w:r w:rsidR="0013000B">
        <w:rPr>
          <w:lang w:val="en-GB"/>
        </w:rPr>
        <w:lastRenderedPageBreak/>
        <w:t>turned i</w:t>
      </w:r>
      <w:r w:rsidR="00FD7EF3">
        <w:rPr>
          <w:lang w:val="en-GB"/>
        </w:rPr>
        <w:t>nto marker</w:t>
      </w:r>
      <w:r w:rsidR="0013000B">
        <w:rPr>
          <w:lang w:val="en-GB"/>
        </w:rPr>
        <w:t>s</w:t>
      </w:r>
      <w:r w:rsidR="00FD7EF3">
        <w:rPr>
          <w:lang w:val="en-GB"/>
        </w:rPr>
        <w:t xml:space="preserve"> of the nation’s progressiveness</w:t>
      </w:r>
      <w:r w:rsidR="00675AA3">
        <w:rPr>
          <w:lang w:val="en-GB"/>
        </w:rPr>
        <w:t xml:space="preserve"> and</w:t>
      </w:r>
      <w:r w:rsidR="00FD7EF3">
        <w:rPr>
          <w:lang w:val="en-GB"/>
        </w:rPr>
        <w:t xml:space="preserve"> modernity</w:t>
      </w:r>
      <w:r w:rsidR="00F9315F">
        <w:rPr>
          <w:lang w:val="en-GB"/>
        </w:rPr>
        <w:t>. Or</w:t>
      </w:r>
      <w:r w:rsidR="006D3ACA">
        <w:rPr>
          <w:lang w:val="en-GB"/>
        </w:rPr>
        <w:t>,</w:t>
      </w:r>
      <w:r w:rsidR="00675AA3">
        <w:rPr>
          <w:lang w:val="en-GB"/>
        </w:rPr>
        <w:t xml:space="preserve"> in the vocabulary of </w:t>
      </w:r>
      <w:r w:rsidR="00F9315F">
        <w:rPr>
          <w:lang w:val="en-GB"/>
        </w:rPr>
        <w:t>Ahmed (20</w:t>
      </w:r>
      <w:r w:rsidR="00675AA3">
        <w:rPr>
          <w:lang w:val="en-GB"/>
        </w:rPr>
        <w:t>04</w:t>
      </w:r>
      <w:r w:rsidR="00F9315F">
        <w:rPr>
          <w:lang w:val="en-GB"/>
        </w:rPr>
        <w:t>)</w:t>
      </w:r>
      <w:r w:rsidR="00203DBF">
        <w:rPr>
          <w:lang w:val="en-GB"/>
        </w:rPr>
        <w:t xml:space="preserve">, </w:t>
      </w:r>
      <w:r w:rsidR="00F9315F">
        <w:rPr>
          <w:lang w:val="en-GB"/>
        </w:rPr>
        <w:t xml:space="preserve">when </w:t>
      </w:r>
      <w:r w:rsidR="006D3ACA">
        <w:rPr>
          <w:lang w:val="en-GB"/>
        </w:rPr>
        <w:t>gays</w:t>
      </w:r>
      <w:r w:rsidR="00F9315F">
        <w:rPr>
          <w:lang w:val="en-GB"/>
        </w:rPr>
        <w:t xml:space="preserve"> are</w:t>
      </w:r>
      <w:r w:rsidR="00B11485">
        <w:rPr>
          <w:lang w:val="en-GB"/>
        </w:rPr>
        <w:t xml:space="preserve"> used as mere instruments to make the people feel good</w:t>
      </w:r>
      <w:r w:rsidR="009779B0">
        <w:rPr>
          <w:lang w:val="en-GB"/>
        </w:rPr>
        <w:t>,</w:t>
      </w:r>
      <w:r w:rsidR="00F9315F">
        <w:rPr>
          <w:lang w:val="en-GB"/>
        </w:rPr>
        <w:t xml:space="preserve"> and the nation proud. </w:t>
      </w:r>
    </w:p>
    <w:p w:rsidR="00311539" w:rsidRDefault="009779B0" w:rsidP="00EF678A">
      <w:pPr>
        <w:spacing w:line="480" w:lineRule="auto"/>
        <w:rPr>
          <w:lang w:val="en-GB"/>
        </w:rPr>
      </w:pPr>
      <w:r>
        <w:rPr>
          <w:lang w:val="en-GB"/>
        </w:rPr>
        <w:tab/>
        <w:t>Affirmative or homonormative politic</w:t>
      </w:r>
      <w:r w:rsidR="00AF4DD5">
        <w:rPr>
          <w:lang w:val="en-GB"/>
        </w:rPr>
        <w:t>s has</w:t>
      </w:r>
      <w:r w:rsidR="0028598D">
        <w:rPr>
          <w:lang w:val="en-GB"/>
        </w:rPr>
        <w:t xml:space="preserve"> witnessed</w:t>
      </w:r>
      <w:r w:rsidR="00AF4DD5">
        <w:rPr>
          <w:lang w:val="en-GB"/>
        </w:rPr>
        <w:t xml:space="preserve"> its own failures and successes. Perhaps the great</w:t>
      </w:r>
      <w:r w:rsidR="0028598D">
        <w:rPr>
          <w:lang w:val="en-GB"/>
        </w:rPr>
        <w:t>est</w:t>
      </w:r>
      <w:r w:rsidR="00AF4DD5">
        <w:rPr>
          <w:lang w:val="en-GB"/>
        </w:rPr>
        <w:t xml:space="preserve"> irony </w:t>
      </w:r>
      <w:r w:rsidR="00BE4FB4">
        <w:rPr>
          <w:lang w:val="en-GB"/>
        </w:rPr>
        <w:t xml:space="preserve">is </w:t>
      </w:r>
      <w:r w:rsidR="00AF4DD5">
        <w:rPr>
          <w:lang w:val="en-GB"/>
        </w:rPr>
        <w:t>that</w:t>
      </w:r>
      <w:r w:rsidR="0028598D">
        <w:rPr>
          <w:lang w:val="en-GB"/>
        </w:rPr>
        <w:t xml:space="preserve"> the</w:t>
      </w:r>
      <w:r w:rsidR="00AF4DD5">
        <w:rPr>
          <w:lang w:val="en-GB"/>
        </w:rPr>
        <w:t xml:space="preserve"> quest for freedom</w:t>
      </w:r>
      <w:r w:rsidR="00485DF5">
        <w:rPr>
          <w:lang w:val="en-GB"/>
        </w:rPr>
        <w:t>,</w:t>
      </w:r>
      <w:r w:rsidR="00AF4DD5">
        <w:rPr>
          <w:lang w:val="en-GB"/>
        </w:rPr>
        <w:t xml:space="preserve"> once associated with the idea of homosexual liberation</w:t>
      </w:r>
      <w:r w:rsidR="00485DF5">
        <w:rPr>
          <w:lang w:val="en-GB"/>
        </w:rPr>
        <w:t>,</w:t>
      </w:r>
      <w:r w:rsidR="0028598D">
        <w:rPr>
          <w:lang w:val="en-GB"/>
        </w:rPr>
        <w:t xml:space="preserve"> has</w:t>
      </w:r>
      <w:r w:rsidR="00B11485">
        <w:rPr>
          <w:lang w:val="en-GB"/>
        </w:rPr>
        <w:t xml:space="preserve"> </w:t>
      </w:r>
      <w:r w:rsidR="00AF4DD5">
        <w:rPr>
          <w:lang w:val="en-GB"/>
        </w:rPr>
        <w:t>today succumb</w:t>
      </w:r>
      <w:r w:rsidR="0028598D">
        <w:rPr>
          <w:lang w:val="en-GB"/>
        </w:rPr>
        <w:t>ed</w:t>
      </w:r>
      <w:r w:rsidR="00C729D7">
        <w:rPr>
          <w:lang w:val="en-GB"/>
        </w:rPr>
        <w:t xml:space="preserve"> to the liberty to </w:t>
      </w:r>
      <w:r w:rsidR="0028598D">
        <w:rPr>
          <w:lang w:val="en-GB"/>
        </w:rPr>
        <w:t>“</w:t>
      </w:r>
      <w:r w:rsidR="00C729D7">
        <w:rPr>
          <w:lang w:val="en-GB"/>
        </w:rPr>
        <w:t>shop until you drop</w:t>
      </w:r>
      <w:r w:rsidR="0028598D">
        <w:rPr>
          <w:lang w:val="en-GB"/>
        </w:rPr>
        <w:t>”</w:t>
      </w:r>
      <w:r w:rsidR="00C729D7">
        <w:rPr>
          <w:lang w:val="en-GB"/>
        </w:rPr>
        <w:t xml:space="preserve"> (Eng 2010: 30), engage in </w:t>
      </w:r>
      <w:r w:rsidR="00026670">
        <w:rPr>
          <w:lang w:val="en-GB"/>
        </w:rPr>
        <w:t>domestic</w:t>
      </w:r>
      <w:r w:rsidR="00573345">
        <w:rPr>
          <w:lang w:val="en-GB"/>
        </w:rPr>
        <w:t>ity</w:t>
      </w:r>
      <w:r w:rsidR="00C729D7">
        <w:rPr>
          <w:lang w:val="en-GB"/>
        </w:rPr>
        <w:t xml:space="preserve">, be a </w:t>
      </w:r>
      <w:r w:rsidR="00573345">
        <w:rPr>
          <w:lang w:val="en-GB"/>
        </w:rPr>
        <w:t>successful wo</w:t>
      </w:r>
      <w:r w:rsidR="00C729D7">
        <w:rPr>
          <w:lang w:val="en-GB"/>
        </w:rPr>
        <w:t>rker</w:t>
      </w:r>
      <w:r w:rsidR="00026670">
        <w:rPr>
          <w:lang w:val="en-GB"/>
        </w:rPr>
        <w:t>,</w:t>
      </w:r>
      <w:r w:rsidR="00C729D7">
        <w:rPr>
          <w:lang w:val="en-GB"/>
        </w:rPr>
        <w:t xml:space="preserve"> and take pride in the nation.</w:t>
      </w:r>
      <w:r w:rsidR="00026670">
        <w:rPr>
          <w:lang w:val="en-GB"/>
        </w:rPr>
        <w:t xml:space="preserve"> </w:t>
      </w:r>
      <w:r w:rsidR="00573345">
        <w:rPr>
          <w:lang w:val="en-GB"/>
        </w:rPr>
        <w:t xml:space="preserve">Once the object of </w:t>
      </w:r>
      <w:r w:rsidR="00026670">
        <w:rPr>
          <w:lang w:val="en-GB"/>
        </w:rPr>
        <w:t>critique</w:t>
      </w:r>
      <w:r w:rsidR="00573345">
        <w:rPr>
          <w:lang w:val="en-GB"/>
        </w:rPr>
        <w:t>, the</w:t>
      </w:r>
      <w:r w:rsidR="00026670">
        <w:rPr>
          <w:lang w:val="en-GB"/>
        </w:rPr>
        <w:t xml:space="preserve"> institutions and traditions that historically have excluded gay</w:t>
      </w:r>
      <w:r w:rsidR="00BE4FB4">
        <w:rPr>
          <w:lang w:val="en-GB"/>
        </w:rPr>
        <w:t>s</w:t>
      </w:r>
      <w:r w:rsidR="00B1755F">
        <w:rPr>
          <w:lang w:val="en-GB"/>
        </w:rPr>
        <w:t xml:space="preserve"> </w:t>
      </w:r>
      <w:r w:rsidR="00573345">
        <w:rPr>
          <w:lang w:val="en-GB"/>
        </w:rPr>
        <w:t xml:space="preserve">have been </w:t>
      </w:r>
      <w:r w:rsidR="00026670">
        <w:rPr>
          <w:lang w:val="en-GB"/>
        </w:rPr>
        <w:t>re</w:t>
      </w:r>
      <w:r w:rsidR="00B1755F">
        <w:rPr>
          <w:lang w:val="en-GB"/>
        </w:rPr>
        <w:t>co</w:t>
      </w:r>
      <w:r w:rsidR="00421D8A">
        <w:rPr>
          <w:lang w:val="en-GB"/>
        </w:rPr>
        <w:t>ded</w:t>
      </w:r>
      <w:r w:rsidR="00026670">
        <w:rPr>
          <w:lang w:val="en-GB"/>
        </w:rPr>
        <w:t xml:space="preserve"> </w:t>
      </w:r>
      <w:r w:rsidR="00B1755F">
        <w:rPr>
          <w:lang w:val="en-GB"/>
        </w:rPr>
        <w:t>as sites of desire and pleasure</w:t>
      </w:r>
      <w:r w:rsidR="00811F6A">
        <w:rPr>
          <w:lang w:val="en-GB"/>
        </w:rPr>
        <w:t xml:space="preserve">. And they have been </w:t>
      </w:r>
      <w:r w:rsidR="00BE4FB4">
        <w:rPr>
          <w:lang w:val="en-GB"/>
        </w:rPr>
        <w:t xml:space="preserve">inscribed </w:t>
      </w:r>
      <w:r w:rsidR="006929A8">
        <w:rPr>
          <w:lang w:val="en-GB"/>
        </w:rPr>
        <w:t>in a moral economy of acceptable and unacceptable modes of inhabiting the norms of sexual citizenship. Yet, it would be wrong not to recognize the recent qualified successes</w:t>
      </w:r>
      <w:r w:rsidR="00B91211">
        <w:rPr>
          <w:lang w:val="en-GB"/>
        </w:rPr>
        <w:t xml:space="preserve">, progressive </w:t>
      </w:r>
      <w:r w:rsidR="009D39E7">
        <w:rPr>
          <w:lang w:val="en-GB"/>
        </w:rPr>
        <w:t>legislative</w:t>
      </w:r>
      <w:r w:rsidR="004A6B32">
        <w:rPr>
          <w:lang w:val="en-GB"/>
        </w:rPr>
        <w:t xml:space="preserve"> and </w:t>
      </w:r>
      <w:r w:rsidR="00B91211">
        <w:rPr>
          <w:lang w:val="en-GB"/>
        </w:rPr>
        <w:t>symbolic changes</w:t>
      </w:r>
      <w:r w:rsidR="00573345">
        <w:rPr>
          <w:lang w:val="en-GB"/>
        </w:rPr>
        <w:t xml:space="preserve"> </w:t>
      </w:r>
      <w:r w:rsidR="0028598D">
        <w:rPr>
          <w:lang w:val="en-GB"/>
        </w:rPr>
        <w:t xml:space="preserve">that </w:t>
      </w:r>
      <w:r w:rsidR="00B91211">
        <w:rPr>
          <w:lang w:val="en-GB"/>
        </w:rPr>
        <w:t>clearly demonstrat</w:t>
      </w:r>
      <w:r w:rsidR="0028598D">
        <w:rPr>
          <w:lang w:val="en-GB"/>
        </w:rPr>
        <w:t>e</w:t>
      </w:r>
      <w:r w:rsidR="003F13D0">
        <w:rPr>
          <w:lang w:val="en-GB"/>
        </w:rPr>
        <w:t xml:space="preserve"> </w:t>
      </w:r>
      <w:r w:rsidR="00B91211">
        <w:rPr>
          <w:lang w:val="en-GB"/>
        </w:rPr>
        <w:t>the value of working within the</w:t>
      </w:r>
      <w:r w:rsidR="004A6B32">
        <w:rPr>
          <w:lang w:val="en-GB"/>
        </w:rPr>
        <w:t xml:space="preserve"> frame</w:t>
      </w:r>
      <w:r w:rsidR="0028598D">
        <w:rPr>
          <w:lang w:val="en-GB"/>
        </w:rPr>
        <w:t>work</w:t>
      </w:r>
      <w:r w:rsidR="004A6B32">
        <w:rPr>
          <w:lang w:val="en-GB"/>
        </w:rPr>
        <w:t xml:space="preserve"> </w:t>
      </w:r>
      <w:r w:rsidR="00B91211">
        <w:rPr>
          <w:lang w:val="en-GB"/>
        </w:rPr>
        <w:t>of a</w:t>
      </w:r>
      <w:r w:rsidR="00421D8A">
        <w:rPr>
          <w:lang w:val="en-GB"/>
        </w:rPr>
        <w:t xml:space="preserve">n affirmative </w:t>
      </w:r>
      <w:r w:rsidR="00B91211">
        <w:rPr>
          <w:lang w:val="en-GB"/>
        </w:rPr>
        <w:t>politics. Today, living a</w:t>
      </w:r>
      <w:r w:rsidR="004A6B32">
        <w:rPr>
          <w:lang w:val="en-GB"/>
        </w:rPr>
        <w:t>s</w:t>
      </w:r>
      <w:r w:rsidR="00B91211">
        <w:rPr>
          <w:lang w:val="en-GB"/>
        </w:rPr>
        <w:t xml:space="preserve"> gay is less </w:t>
      </w:r>
      <w:r w:rsidR="005619EF">
        <w:rPr>
          <w:lang w:val="en-GB"/>
        </w:rPr>
        <w:t>ard</w:t>
      </w:r>
      <w:r w:rsidR="00B91211">
        <w:rPr>
          <w:lang w:val="en-GB"/>
        </w:rPr>
        <w:t xml:space="preserve">uous and offers more possibilities due to these successes. </w:t>
      </w:r>
      <w:r w:rsidR="009A7609">
        <w:rPr>
          <w:lang w:val="en-GB"/>
        </w:rPr>
        <w:t xml:space="preserve">Importantly, affirmative strategies </w:t>
      </w:r>
      <w:r w:rsidR="004A6B32">
        <w:rPr>
          <w:lang w:val="en-GB"/>
        </w:rPr>
        <w:t xml:space="preserve">may have </w:t>
      </w:r>
      <w:r w:rsidR="009A7609">
        <w:rPr>
          <w:lang w:val="en-GB"/>
        </w:rPr>
        <w:t xml:space="preserve">transformative effects. </w:t>
      </w:r>
      <w:r w:rsidR="00421D8A">
        <w:rPr>
          <w:lang w:val="en-GB"/>
        </w:rPr>
        <w:t>In reality</w:t>
      </w:r>
      <w:r w:rsidR="00090367">
        <w:rPr>
          <w:lang w:val="en-GB"/>
        </w:rPr>
        <w:t xml:space="preserve">, </w:t>
      </w:r>
      <w:r w:rsidR="00421D8A">
        <w:rPr>
          <w:lang w:val="en-GB"/>
        </w:rPr>
        <w:t>a</w:t>
      </w:r>
      <w:r w:rsidR="00090367">
        <w:rPr>
          <w:lang w:val="en-GB"/>
        </w:rPr>
        <w:t xml:space="preserve"> politics of </w:t>
      </w:r>
      <w:r w:rsidR="0028598D">
        <w:rPr>
          <w:lang w:val="en-GB"/>
        </w:rPr>
        <w:t>“</w:t>
      </w:r>
      <w:r w:rsidR="00090367">
        <w:rPr>
          <w:lang w:val="en-GB"/>
        </w:rPr>
        <w:t>small steps</w:t>
      </w:r>
      <w:r w:rsidR="0028598D">
        <w:rPr>
          <w:lang w:val="en-GB"/>
        </w:rPr>
        <w:t>”</w:t>
      </w:r>
      <w:r w:rsidR="00697855">
        <w:rPr>
          <w:lang w:val="en-GB"/>
        </w:rPr>
        <w:t xml:space="preserve"> (</w:t>
      </w:r>
      <w:r w:rsidR="00090367">
        <w:rPr>
          <w:lang w:val="en-GB"/>
        </w:rPr>
        <w:t>law reforms</w:t>
      </w:r>
      <w:r w:rsidR="00697855">
        <w:rPr>
          <w:lang w:val="en-GB"/>
        </w:rPr>
        <w:t>)</w:t>
      </w:r>
      <w:r w:rsidR="00421D8A">
        <w:rPr>
          <w:lang w:val="en-GB"/>
        </w:rPr>
        <w:t>,</w:t>
      </w:r>
      <w:r w:rsidR="00090367">
        <w:rPr>
          <w:lang w:val="en-GB"/>
        </w:rPr>
        <w:t xml:space="preserve"> </w:t>
      </w:r>
      <w:r w:rsidR="00421D8A">
        <w:rPr>
          <w:lang w:val="en-GB"/>
        </w:rPr>
        <w:t xml:space="preserve">continuously relying </w:t>
      </w:r>
      <w:r w:rsidR="00090367">
        <w:rPr>
          <w:lang w:val="en-GB"/>
        </w:rPr>
        <w:t xml:space="preserve">on previous </w:t>
      </w:r>
      <w:r w:rsidR="004A6B32">
        <w:rPr>
          <w:lang w:val="en-GB"/>
        </w:rPr>
        <w:t>progress</w:t>
      </w:r>
      <w:r w:rsidR="003F13D0">
        <w:rPr>
          <w:lang w:val="en-GB"/>
        </w:rPr>
        <w:t xml:space="preserve"> to be successful</w:t>
      </w:r>
      <w:r w:rsidR="00090367">
        <w:rPr>
          <w:lang w:val="en-GB"/>
        </w:rPr>
        <w:t xml:space="preserve">, </w:t>
      </w:r>
      <w:r w:rsidR="00685509">
        <w:rPr>
          <w:lang w:val="en-GB"/>
        </w:rPr>
        <w:t>has</w:t>
      </w:r>
      <w:r w:rsidR="00090367">
        <w:rPr>
          <w:lang w:val="en-GB"/>
        </w:rPr>
        <w:t xml:space="preserve"> changed </w:t>
      </w:r>
      <w:r w:rsidR="0028598D">
        <w:rPr>
          <w:lang w:val="en-GB"/>
        </w:rPr>
        <w:t>“</w:t>
      </w:r>
      <w:r w:rsidR="00090367">
        <w:rPr>
          <w:lang w:val="en-GB"/>
        </w:rPr>
        <w:t>the frames</w:t>
      </w:r>
      <w:r w:rsidR="0028598D">
        <w:rPr>
          <w:lang w:val="en-GB"/>
        </w:rPr>
        <w:t>”</w:t>
      </w:r>
      <w:r w:rsidR="00697855">
        <w:rPr>
          <w:lang w:val="en-GB"/>
        </w:rPr>
        <w:t xml:space="preserve"> </w:t>
      </w:r>
      <w:r w:rsidR="00685509">
        <w:rPr>
          <w:lang w:val="en-GB"/>
        </w:rPr>
        <w:t>by</w:t>
      </w:r>
      <w:r w:rsidR="00697855">
        <w:rPr>
          <w:lang w:val="en-GB"/>
        </w:rPr>
        <w:t xml:space="preserve"> including</w:t>
      </w:r>
      <w:r w:rsidR="00090367">
        <w:rPr>
          <w:lang w:val="en-GB"/>
        </w:rPr>
        <w:t xml:space="preserve"> </w:t>
      </w:r>
      <w:r w:rsidR="003F13D0">
        <w:rPr>
          <w:lang w:val="en-GB"/>
        </w:rPr>
        <w:t>gays</w:t>
      </w:r>
      <w:r w:rsidR="00090367">
        <w:rPr>
          <w:lang w:val="en-GB"/>
        </w:rPr>
        <w:t xml:space="preserve">. </w:t>
      </w:r>
      <w:r w:rsidR="0028598D">
        <w:rPr>
          <w:lang w:val="en-GB"/>
        </w:rPr>
        <w:t>Despite the claims of</w:t>
      </w:r>
      <w:r w:rsidR="00090367">
        <w:rPr>
          <w:lang w:val="en-GB"/>
        </w:rPr>
        <w:t xml:space="preserve"> the</w:t>
      </w:r>
      <w:r w:rsidR="00697855">
        <w:rPr>
          <w:lang w:val="en-GB"/>
        </w:rPr>
        <w:t xml:space="preserve"> </w:t>
      </w:r>
      <w:r w:rsidR="00421D8A">
        <w:rPr>
          <w:lang w:val="en-GB"/>
        </w:rPr>
        <w:t>most</w:t>
      </w:r>
      <w:r w:rsidR="00090367">
        <w:rPr>
          <w:lang w:val="en-GB"/>
        </w:rPr>
        <w:t xml:space="preserve"> strident queer critique</w:t>
      </w:r>
      <w:r w:rsidR="0028598D">
        <w:rPr>
          <w:lang w:val="en-GB"/>
        </w:rPr>
        <w:t>s</w:t>
      </w:r>
      <w:r w:rsidR="00090367">
        <w:rPr>
          <w:lang w:val="en-GB"/>
        </w:rPr>
        <w:t xml:space="preserve"> of normalizing poli</w:t>
      </w:r>
      <w:r w:rsidR="00697855">
        <w:rPr>
          <w:lang w:val="en-GB"/>
        </w:rPr>
        <w:t>tics</w:t>
      </w:r>
      <w:r w:rsidR="00352F66">
        <w:rPr>
          <w:lang w:val="en-GB"/>
        </w:rPr>
        <w:t xml:space="preserve"> (e.g. Warner </w:t>
      </w:r>
      <w:r w:rsidR="00595421">
        <w:rPr>
          <w:lang w:val="en-GB"/>
        </w:rPr>
        <w:t>1</w:t>
      </w:r>
      <w:r w:rsidR="00352F66">
        <w:rPr>
          <w:lang w:val="en-GB"/>
        </w:rPr>
        <w:t>99</w:t>
      </w:r>
      <w:r w:rsidR="00595421">
        <w:rPr>
          <w:lang w:val="en-GB"/>
        </w:rPr>
        <w:t>9</w:t>
      </w:r>
      <w:r w:rsidR="00352F66">
        <w:rPr>
          <w:lang w:val="en-GB"/>
        </w:rPr>
        <w:t>; see also Stormhøj 2013)</w:t>
      </w:r>
      <w:r w:rsidR="003F13D0">
        <w:rPr>
          <w:lang w:val="en-GB"/>
        </w:rPr>
        <w:t>,</w:t>
      </w:r>
      <w:r w:rsidR="00233EC6">
        <w:rPr>
          <w:lang w:val="en-GB"/>
        </w:rPr>
        <w:t xml:space="preserve"> </w:t>
      </w:r>
      <w:r w:rsidR="00421D8A">
        <w:rPr>
          <w:lang w:val="en-GB"/>
        </w:rPr>
        <w:t>this kind of politics</w:t>
      </w:r>
      <w:r w:rsidR="00697855">
        <w:rPr>
          <w:lang w:val="en-GB"/>
        </w:rPr>
        <w:t xml:space="preserve"> </w:t>
      </w:r>
      <w:r w:rsidR="00352F66">
        <w:rPr>
          <w:lang w:val="en-GB"/>
        </w:rPr>
        <w:t>ha</w:t>
      </w:r>
      <w:r w:rsidR="00697855">
        <w:rPr>
          <w:lang w:val="en-GB"/>
        </w:rPr>
        <w:t>s</w:t>
      </w:r>
      <w:r w:rsidR="00595421">
        <w:rPr>
          <w:lang w:val="en-GB"/>
        </w:rPr>
        <w:t>, in fact,</w:t>
      </w:r>
      <w:r w:rsidR="00352F66">
        <w:rPr>
          <w:lang w:val="en-GB"/>
        </w:rPr>
        <w:t xml:space="preserve"> changed our everyday</w:t>
      </w:r>
      <w:r w:rsidR="00233EC6">
        <w:rPr>
          <w:lang w:val="en-GB"/>
        </w:rPr>
        <w:t xml:space="preserve"> practices and</w:t>
      </w:r>
      <w:r w:rsidR="00352F66">
        <w:rPr>
          <w:lang w:val="en-GB"/>
        </w:rPr>
        <w:t xml:space="preserve"> perceptions of marriage, family, parenthood and </w:t>
      </w:r>
      <w:r w:rsidR="004A6B32">
        <w:rPr>
          <w:lang w:val="en-GB"/>
        </w:rPr>
        <w:t>so on</w:t>
      </w:r>
      <w:r w:rsidR="00352F66">
        <w:rPr>
          <w:lang w:val="en-GB"/>
        </w:rPr>
        <w:t xml:space="preserve">, combined with other social </w:t>
      </w:r>
      <w:r w:rsidR="004A6B32">
        <w:rPr>
          <w:lang w:val="en-GB"/>
        </w:rPr>
        <w:t>changes</w:t>
      </w:r>
      <w:r w:rsidR="003F13D0">
        <w:rPr>
          <w:lang w:val="en-GB"/>
        </w:rPr>
        <w:t xml:space="preserve"> of course</w:t>
      </w:r>
      <w:r w:rsidR="00352F66">
        <w:rPr>
          <w:lang w:val="en-GB"/>
        </w:rPr>
        <w:t xml:space="preserve">. </w:t>
      </w:r>
      <w:r w:rsidR="00F761DE">
        <w:rPr>
          <w:lang w:val="en-GB"/>
        </w:rPr>
        <w:t>M</w:t>
      </w:r>
      <w:r w:rsidR="00352F66">
        <w:rPr>
          <w:lang w:val="en-GB"/>
        </w:rPr>
        <w:t>arriage</w:t>
      </w:r>
      <w:r w:rsidR="00F761DE">
        <w:rPr>
          <w:lang w:val="en-GB"/>
        </w:rPr>
        <w:t xml:space="preserve">, </w:t>
      </w:r>
      <w:r w:rsidR="00352F66">
        <w:rPr>
          <w:lang w:val="en-GB"/>
        </w:rPr>
        <w:t>as a</w:t>
      </w:r>
      <w:r w:rsidR="00697855">
        <w:rPr>
          <w:lang w:val="en-GB"/>
        </w:rPr>
        <w:t>n</w:t>
      </w:r>
      <w:r w:rsidR="00352F66">
        <w:rPr>
          <w:lang w:val="en-GB"/>
        </w:rPr>
        <w:t xml:space="preserve"> institution, an object of discourse</w:t>
      </w:r>
      <w:r w:rsidR="003F13D0">
        <w:rPr>
          <w:lang w:val="en-GB"/>
        </w:rPr>
        <w:t>,</w:t>
      </w:r>
      <w:r w:rsidR="00352F66">
        <w:rPr>
          <w:lang w:val="en-GB"/>
        </w:rPr>
        <w:t xml:space="preserve"> and a lived practice has changed because of the </w:t>
      </w:r>
      <w:r w:rsidR="0028598D">
        <w:rPr>
          <w:lang w:val="en-GB"/>
        </w:rPr>
        <w:t xml:space="preserve">inclusion </w:t>
      </w:r>
      <w:r w:rsidR="00A0749F">
        <w:rPr>
          <w:lang w:val="en-GB"/>
        </w:rPr>
        <w:t>of gays.</w:t>
      </w:r>
      <w:r w:rsidR="00697855">
        <w:rPr>
          <w:rStyle w:val="Slutnotehenvisning"/>
          <w:lang w:val="en-GB"/>
        </w:rPr>
        <w:endnoteReference w:id="15"/>
      </w:r>
      <w:r w:rsidR="00A0749F">
        <w:rPr>
          <w:lang w:val="en-GB"/>
        </w:rPr>
        <w:t xml:space="preserve"> </w:t>
      </w:r>
      <w:r w:rsidR="00685509">
        <w:rPr>
          <w:lang w:val="en-GB"/>
        </w:rPr>
        <w:t xml:space="preserve">Affirmative </w:t>
      </w:r>
      <w:r w:rsidR="00A0749F">
        <w:rPr>
          <w:lang w:val="en-GB"/>
        </w:rPr>
        <w:t>strategies</w:t>
      </w:r>
      <w:r w:rsidR="00685509">
        <w:rPr>
          <w:lang w:val="en-GB"/>
        </w:rPr>
        <w:t>, then,</w:t>
      </w:r>
      <w:r w:rsidR="00A0749F">
        <w:rPr>
          <w:lang w:val="en-GB"/>
        </w:rPr>
        <w:t xml:space="preserve"> may </w:t>
      </w:r>
      <w:r w:rsidR="00F761DE">
        <w:rPr>
          <w:lang w:val="en-GB"/>
        </w:rPr>
        <w:t xml:space="preserve">propel </w:t>
      </w:r>
      <w:r w:rsidR="00A0749F">
        <w:rPr>
          <w:lang w:val="en-GB"/>
        </w:rPr>
        <w:t>a silent socio-cultural revolution. Nevertheless, a queer critique and politics</w:t>
      </w:r>
      <w:r w:rsidR="00233EC6">
        <w:rPr>
          <w:lang w:val="en-GB"/>
        </w:rPr>
        <w:t xml:space="preserve"> are</w:t>
      </w:r>
      <w:r w:rsidR="00B17472">
        <w:rPr>
          <w:lang w:val="en-GB"/>
        </w:rPr>
        <w:t xml:space="preserve"> a sine qua non. We need an ongoing critique of dominant norms around gender, sexuality, intimacy, kinship, work, consumption etc.</w:t>
      </w:r>
      <w:r w:rsidR="00685509">
        <w:rPr>
          <w:lang w:val="en-GB"/>
        </w:rPr>
        <w:t>, because</w:t>
      </w:r>
      <w:r w:rsidR="003F13D0">
        <w:rPr>
          <w:lang w:val="en-GB"/>
        </w:rPr>
        <w:t>, by</w:t>
      </w:r>
      <w:r w:rsidR="00685509">
        <w:rPr>
          <w:lang w:val="en-GB"/>
        </w:rPr>
        <w:t xml:space="preserve"> </w:t>
      </w:r>
      <w:r w:rsidR="0028598D">
        <w:rPr>
          <w:lang w:val="en-GB"/>
        </w:rPr>
        <w:t xml:space="preserve">creating </w:t>
      </w:r>
      <w:r w:rsidR="00B17472">
        <w:rPr>
          <w:lang w:val="en-GB"/>
        </w:rPr>
        <w:t>a moral hierarchy between acceptable and unacceptable subjects and relationships</w:t>
      </w:r>
      <w:r w:rsidR="003F13D0">
        <w:rPr>
          <w:lang w:val="en-GB"/>
        </w:rPr>
        <w:t>,</w:t>
      </w:r>
      <w:r w:rsidR="004D2BC2">
        <w:rPr>
          <w:lang w:val="en-GB"/>
        </w:rPr>
        <w:t xml:space="preserve"> the</w:t>
      </w:r>
      <w:r w:rsidR="001C2839">
        <w:rPr>
          <w:lang w:val="en-GB"/>
        </w:rPr>
        <w:t>se norms</w:t>
      </w:r>
      <w:r w:rsidR="00685509">
        <w:rPr>
          <w:lang w:val="en-GB"/>
        </w:rPr>
        <w:t xml:space="preserve"> </w:t>
      </w:r>
      <w:r w:rsidR="00B17472">
        <w:rPr>
          <w:lang w:val="en-GB"/>
        </w:rPr>
        <w:t xml:space="preserve">reduce the plurality of ways of </w:t>
      </w:r>
      <w:r w:rsidR="00A36AB0">
        <w:rPr>
          <w:lang w:val="en-GB"/>
        </w:rPr>
        <w:t xml:space="preserve">conducting the good </w:t>
      </w:r>
      <w:r w:rsidR="00B17472">
        <w:rPr>
          <w:lang w:val="en-GB"/>
        </w:rPr>
        <w:t>life into</w:t>
      </w:r>
      <w:r w:rsidR="00685509">
        <w:rPr>
          <w:lang w:val="en-GB"/>
        </w:rPr>
        <w:t xml:space="preserve"> </w:t>
      </w:r>
      <w:r w:rsidR="0028598D">
        <w:rPr>
          <w:lang w:val="en-GB"/>
        </w:rPr>
        <w:t xml:space="preserve">just a </w:t>
      </w:r>
      <w:r w:rsidR="00685509">
        <w:rPr>
          <w:lang w:val="en-GB"/>
        </w:rPr>
        <w:t>few</w:t>
      </w:r>
      <w:r w:rsidR="00B17472">
        <w:rPr>
          <w:lang w:val="en-GB"/>
        </w:rPr>
        <w:t xml:space="preserve"> </w:t>
      </w:r>
      <w:r w:rsidR="0028598D">
        <w:rPr>
          <w:lang w:val="en-GB"/>
        </w:rPr>
        <w:t>options</w:t>
      </w:r>
      <w:r w:rsidR="00A36AB0">
        <w:rPr>
          <w:lang w:val="en-GB"/>
        </w:rPr>
        <w:t xml:space="preserve">. There is an urgent need to develop </w:t>
      </w:r>
      <w:r w:rsidR="00685509">
        <w:rPr>
          <w:lang w:val="en-GB"/>
        </w:rPr>
        <w:t xml:space="preserve">a </w:t>
      </w:r>
      <w:r w:rsidR="00A36AB0">
        <w:rPr>
          <w:lang w:val="en-GB"/>
        </w:rPr>
        <w:t xml:space="preserve">gay politics </w:t>
      </w:r>
      <w:r w:rsidR="0072061E">
        <w:rPr>
          <w:lang w:val="en-GB"/>
        </w:rPr>
        <w:t>promoting</w:t>
      </w:r>
      <w:r w:rsidR="00A36AB0">
        <w:rPr>
          <w:lang w:val="en-GB"/>
        </w:rPr>
        <w:t xml:space="preserve"> solidarity across its own </w:t>
      </w:r>
      <w:r w:rsidR="0028598D">
        <w:rPr>
          <w:lang w:val="en-GB"/>
        </w:rPr>
        <w:t>“</w:t>
      </w:r>
      <w:r w:rsidR="00A36AB0">
        <w:rPr>
          <w:lang w:val="en-GB"/>
        </w:rPr>
        <w:t>ranks</w:t>
      </w:r>
      <w:r w:rsidR="0028598D">
        <w:rPr>
          <w:lang w:val="en-GB"/>
        </w:rPr>
        <w:t>” in order</w:t>
      </w:r>
      <w:r w:rsidR="00A36AB0">
        <w:rPr>
          <w:lang w:val="en-GB"/>
        </w:rPr>
        <w:t xml:space="preserve"> to limit </w:t>
      </w:r>
      <w:r w:rsidR="00A36AB0">
        <w:rPr>
          <w:lang w:val="en-GB"/>
        </w:rPr>
        <w:lastRenderedPageBreak/>
        <w:t xml:space="preserve">the malign effects of </w:t>
      </w:r>
      <w:r w:rsidR="008F2E00">
        <w:rPr>
          <w:lang w:val="en-GB"/>
        </w:rPr>
        <w:t>m</w:t>
      </w:r>
      <w:r w:rsidR="00A36AB0">
        <w:rPr>
          <w:lang w:val="en-GB"/>
        </w:rPr>
        <w:t>arginali</w:t>
      </w:r>
      <w:r w:rsidR="0028598D">
        <w:rPr>
          <w:lang w:val="en-GB"/>
        </w:rPr>
        <w:t>z</w:t>
      </w:r>
      <w:r w:rsidR="00A36AB0">
        <w:rPr>
          <w:lang w:val="en-GB"/>
        </w:rPr>
        <w:t xml:space="preserve">ation as some </w:t>
      </w:r>
      <w:r w:rsidR="003F13D0">
        <w:rPr>
          <w:lang w:val="en-GB"/>
        </w:rPr>
        <w:t>gays</w:t>
      </w:r>
      <w:r w:rsidR="00A36AB0">
        <w:rPr>
          <w:lang w:val="en-GB"/>
        </w:rPr>
        <w:t xml:space="preserve"> </w:t>
      </w:r>
      <w:r w:rsidR="00490B40">
        <w:rPr>
          <w:lang w:val="en-GB"/>
        </w:rPr>
        <w:t xml:space="preserve">gain </w:t>
      </w:r>
      <w:r w:rsidR="0028598D">
        <w:rPr>
          <w:lang w:val="en-GB"/>
        </w:rPr>
        <w:t xml:space="preserve">limited </w:t>
      </w:r>
      <w:r w:rsidR="00490B40">
        <w:rPr>
          <w:lang w:val="en-GB"/>
        </w:rPr>
        <w:t>access to mainstream society while leaving others with the burden of difference.</w:t>
      </w:r>
      <w:r w:rsidR="00F761DE">
        <w:rPr>
          <w:lang w:val="en-GB"/>
        </w:rPr>
        <w:t xml:space="preserve"> </w:t>
      </w:r>
      <w:r w:rsidR="00B93710">
        <w:rPr>
          <w:lang w:val="en-GB"/>
        </w:rPr>
        <w:t>F</w:t>
      </w:r>
      <w:r w:rsidR="00F761DE">
        <w:rPr>
          <w:lang w:val="en-GB"/>
        </w:rPr>
        <w:t>inally, w</w:t>
      </w:r>
      <w:r w:rsidR="00490B40">
        <w:rPr>
          <w:lang w:val="en-GB"/>
        </w:rPr>
        <w:t xml:space="preserve">e need queer transformative elements to </w:t>
      </w:r>
      <w:r w:rsidR="00216164">
        <w:rPr>
          <w:lang w:val="en-GB"/>
        </w:rPr>
        <w:t>push back the boundaries with</w:t>
      </w:r>
      <w:r w:rsidR="00490B40">
        <w:rPr>
          <w:lang w:val="en-GB"/>
        </w:rPr>
        <w:t xml:space="preserve">in which we may imagine </w:t>
      </w:r>
      <w:r w:rsidR="0072061E">
        <w:rPr>
          <w:lang w:val="en-GB"/>
        </w:rPr>
        <w:t xml:space="preserve">an </w:t>
      </w:r>
      <w:r w:rsidR="00490B40">
        <w:rPr>
          <w:lang w:val="en-GB"/>
        </w:rPr>
        <w:t>alternative organization of the social-sexual regime, the relations of production and consumption</w:t>
      </w:r>
      <w:r w:rsidR="003F13D0">
        <w:rPr>
          <w:lang w:val="en-GB"/>
        </w:rPr>
        <w:t>,</w:t>
      </w:r>
      <w:r w:rsidR="00490B40">
        <w:rPr>
          <w:lang w:val="en-GB"/>
        </w:rPr>
        <w:t xml:space="preserve"> and so forth. Perhaps, with Fraser in mind and in the spirit of radical democracy, </w:t>
      </w:r>
      <w:r w:rsidR="00216164">
        <w:rPr>
          <w:lang w:val="en-GB"/>
        </w:rPr>
        <w:t xml:space="preserve">in order </w:t>
      </w:r>
      <w:r w:rsidR="00490B40">
        <w:rPr>
          <w:lang w:val="en-GB"/>
        </w:rPr>
        <w:t xml:space="preserve">to achieve a higher level of </w:t>
      </w:r>
      <w:r w:rsidR="00F57A2D">
        <w:rPr>
          <w:lang w:val="en-GB"/>
        </w:rPr>
        <w:t>s</w:t>
      </w:r>
      <w:r w:rsidR="00490B40">
        <w:rPr>
          <w:lang w:val="en-GB"/>
        </w:rPr>
        <w:t>exual justice,</w:t>
      </w:r>
      <w:r w:rsidR="00F57A2D">
        <w:rPr>
          <w:lang w:val="en-GB"/>
        </w:rPr>
        <w:t xml:space="preserve"> </w:t>
      </w:r>
      <w:r w:rsidR="00216164">
        <w:rPr>
          <w:lang w:val="en-GB"/>
        </w:rPr>
        <w:t xml:space="preserve">we need </w:t>
      </w:r>
      <w:r w:rsidR="00490B40">
        <w:rPr>
          <w:lang w:val="en-GB"/>
        </w:rPr>
        <w:t xml:space="preserve">a democratization of </w:t>
      </w:r>
      <w:r w:rsidR="00F57A2D">
        <w:rPr>
          <w:lang w:val="en-GB"/>
        </w:rPr>
        <w:t xml:space="preserve">the norms </w:t>
      </w:r>
      <w:r w:rsidR="00490B40">
        <w:rPr>
          <w:lang w:val="en-GB"/>
        </w:rPr>
        <w:t>governing social</w:t>
      </w:r>
      <w:r w:rsidR="00F57A2D">
        <w:rPr>
          <w:lang w:val="en-GB"/>
        </w:rPr>
        <w:t>-sexual</w:t>
      </w:r>
      <w:r w:rsidR="00490B40">
        <w:rPr>
          <w:lang w:val="en-GB"/>
        </w:rPr>
        <w:t xml:space="preserve"> life</w:t>
      </w:r>
      <w:r w:rsidR="003F13D0">
        <w:rPr>
          <w:lang w:val="en-GB"/>
        </w:rPr>
        <w:t xml:space="preserve">. Such </w:t>
      </w:r>
      <w:r w:rsidR="00F57A2D">
        <w:rPr>
          <w:lang w:val="en-GB"/>
        </w:rPr>
        <w:t>democratization</w:t>
      </w:r>
      <w:r w:rsidR="003F13D0">
        <w:rPr>
          <w:lang w:val="en-GB"/>
        </w:rPr>
        <w:t xml:space="preserve"> requires</w:t>
      </w:r>
      <w:r w:rsidR="0072061E">
        <w:rPr>
          <w:lang w:val="en-GB"/>
        </w:rPr>
        <w:t>,</w:t>
      </w:r>
      <w:r w:rsidR="00F57A2D">
        <w:rPr>
          <w:lang w:val="en-GB"/>
        </w:rPr>
        <w:t xml:space="preserve"> in turn</w:t>
      </w:r>
      <w:r w:rsidR="0072061E">
        <w:rPr>
          <w:lang w:val="en-GB"/>
        </w:rPr>
        <w:t>,</w:t>
      </w:r>
      <w:r w:rsidR="00F57A2D">
        <w:rPr>
          <w:lang w:val="en-GB"/>
        </w:rPr>
        <w:t xml:space="preserve"> radical changes </w:t>
      </w:r>
      <w:r w:rsidR="00216164">
        <w:rPr>
          <w:lang w:val="en-GB"/>
        </w:rPr>
        <w:t xml:space="preserve">in </w:t>
      </w:r>
      <w:r w:rsidR="00F57A2D">
        <w:rPr>
          <w:lang w:val="en-GB"/>
        </w:rPr>
        <w:t>the current political, economic, and cultural orders</w:t>
      </w:r>
      <w:r w:rsidR="00BF73C4">
        <w:rPr>
          <w:lang w:val="en-GB"/>
        </w:rPr>
        <w:t xml:space="preserve"> </w:t>
      </w:r>
      <w:r w:rsidR="00BF73C4" w:rsidRPr="00EA6655">
        <w:rPr>
          <w:lang w:val="en-GB"/>
        </w:rPr>
        <w:t>(Stormhøj 2001)</w:t>
      </w:r>
      <w:r w:rsidR="00F57A2D" w:rsidRPr="00EA6655">
        <w:rPr>
          <w:lang w:val="en-GB"/>
        </w:rPr>
        <w:t>.</w:t>
      </w:r>
      <w:r w:rsidR="00490B40">
        <w:rPr>
          <w:lang w:val="en-GB"/>
        </w:rPr>
        <w:t xml:space="preserve"> </w:t>
      </w:r>
      <w:r w:rsidR="00A36AB0">
        <w:rPr>
          <w:lang w:val="en-GB"/>
        </w:rPr>
        <w:t xml:space="preserve">  </w:t>
      </w:r>
      <w:r w:rsidR="00B17472">
        <w:rPr>
          <w:lang w:val="en-GB"/>
        </w:rPr>
        <w:t xml:space="preserve">   </w:t>
      </w:r>
      <w:r w:rsidR="00352F66">
        <w:rPr>
          <w:lang w:val="en-GB"/>
        </w:rPr>
        <w:t xml:space="preserve">   </w:t>
      </w:r>
      <w:r w:rsidR="00090367">
        <w:rPr>
          <w:lang w:val="en-GB"/>
        </w:rPr>
        <w:t xml:space="preserve"> </w:t>
      </w:r>
      <w:r w:rsidR="009A7609">
        <w:rPr>
          <w:lang w:val="en-GB"/>
        </w:rPr>
        <w:t xml:space="preserve"> </w:t>
      </w:r>
      <w:r w:rsidR="00B91211">
        <w:rPr>
          <w:lang w:val="en-GB"/>
        </w:rPr>
        <w:t xml:space="preserve"> </w:t>
      </w:r>
      <w:r w:rsidR="006929A8">
        <w:rPr>
          <w:lang w:val="en-GB"/>
        </w:rPr>
        <w:t xml:space="preserve"> </w:t>
      </w:r>
      <w:r w:rsidR="00B1755F">
        <w:rPr>
          <w:lang w:val="en-GB"/>
        </w:rPr>
        <w:t xml:space="preserve">  </w:t>
      </w:r>
      <w:r w:rsidR="00C729D7">
        <w:rPr>
          <w:lang w:val="en-GB"/>
        </w:rPr>
        <w:t xml:space="preserve"> </w:t>
      </w:r>
      <w:r w:rsidR="00AF4DD5">
        <w:rPr>
          <w:lang w:val="en-GB"/>
        </w:rPr>
        <w:t xml:space="preserve"> </w:t>
      </w:r>
    </w:p>
    <w:sectPr w:rsidR="00311539" w:rsidSect="00311539">
      <w:footerReference w:type="even" r:id="rId9"/>
      <w:footerReference w:type="default" r:id="rId10"/>
      <w:endnotePr>
        <w:numFmt w:val="decimal"/>
      </w:endnotePr>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50" w:rsidRDefault="00CA5950">
      <w:r>
        <w:separator/>
      </w:r>
    </w:p>
  </w:endnote>
  <w:endnote w:type="continuationSeparator" w:id="0">
    <w:p w:rsidR="00CA5950" w:rsidRDefault="00CA5950">
      <w:r>
        <w:continuationSeparator/>
      </w:r>
    </w:p>
  </w:endnote>
  <w:endnote w:id="1">
    <w:p w:rsidR="00C739B1" w:rsidRPr="004E4628" w:rsidRDefault="00C739B1">
      <w:pPr>
        <w:pStyle w:val="Slutnotetekst"/>
        <w:rPr>
          <w:lang w:val="en-GB"/>
        </w:rPr>
      </w:pPr>
      <w:r>
        <w:rPr>
          <w:rStyle w:val="Slutnotehenvisning"/>
        </w:rPr>
        <w:endnoteRef/>
      </w:r>
      <w:r w:rsidRPr="005606D1">
        <w:rPr>
          <w:lang w:val="en-GB"/>
        </w:rPr>
        <w:t xml:space="preserve"> </w:t>
      </w:r>
      <w:r w:rsidRPr="00E51CC5">
        <w:rPr>
          <w:lang w:val="en-US"/>
        </w:rPr>
        <w:t xml:space="preserve">I use the term </w:t>
      </w:r>
      <w:r w:rsidR="00216164">
        <w:rPr>
          <w:lang w:val="en-US"/>
        </w:rPr>
        <w:t>“</w:t>
      </w:r>
      <w:r>
        <w:rPr>
          <w:lang w:val="en-US"/>
        </w:rPr>
        <w:t>lesbians and gays</w:t>
      </w:r>
      <w:r w:rsidR="00216164">
        <w:rPr>
          <w:lang w:val="en-US"/>
        </w:rPr>
        <w:t>”</w:t>
      </w:r>
      <w:r>
        <w:rPr>
          <w:lang w:val="en-US"/>
        </w:rPr>
        <w:t xml:space="preserve"> (and </w:t>
      </w:r>
      <w:r w:rsidR="00216164">
        <w:rPr>
          <w:lang w:val="en-US"/>
        </w:rPr>
        <w:t>“</w:t>
      </w:r>
      <w:r>
        <w:rPr>
          <w:lang w:val="en-US"/>
        </w:rPr>
        <w:t>gay</w:t>
      </w:r>
      <w:r w:rsidR="00216164">
        <w:rPr>
          <w:lang w:val="en-US"/>
        </w:rPr>
        <w:t>”</w:t>
      </w:r>
      <w:r>
        <w:rPr>
          <w:lang w:val="en-US"/>
        </w:rPr>
        <w:t xml:space="preserve"> as shorthand to include lesbians)</w:t>
      </w:r>
      <w:r w:rsidRPr="00E51CC5">
        <w:rPr>
          <w:lang w:val="en-US"/>
        </w:rPr>
        <w:t xml:space="preserve"> </w:t>
      </w:r>
      <w:r w:rsidR="00FD15F6">
        <w:rPr>
          <w:lang w:val="en-US"/>
        </w:rPr>
        <w:t>only</w:t>
      </w:r>
      <w:r w:rsidR="00FD15F6" w:rsidRPr="00E51CC5">
        <w:rPr>
          <w:lang w:val="en-US"/>
        </w:rPr>
        <w:t xml:space="preserve"> </w:t>
      </w:r>
      <w:r w:rsidRPr="00E51CC5">
        <w:rPr>
          <w:lang w:val="en-US"/>
        </w:rPr>
        <w:t>to</w:t>
      </w:r>
      <w:r>
        <w:rPr>
          <w:lang w:val="en-US"/>
        </w:rPr>
        <w:t xml:space="preserve"> </w:t>
      </w:r>
      <w:r w:rsidRPr="00E51CC5">
        <w:rPr>
          <w:lang w:val="en-US"/>
        </w:rPr>
        <w:t>refer</w:t>
      </w:r>
      <w:r>
        <w:rPr>
          <w:lang w:val="en-US"/>
        </w:rPr>
        <w:t xml:space="preserve"> </w:t>
      </w:r>
      <w:r w:rsidRPr="00E51CC5">
        <w:rPr>
          <w:lang w:val="en-US"/>
        </w:rPr>
        <w:t>to</w:t>
      </w:r>
      <w:r>
        <w:rPr>
          <w:lang w:val="en-US"/>
        </w:rPr>
        <w:t xml:space="preserve"> </w:t>
      </w:r>
      <w:r w:rsidRPr="00E51CC5">
        <w:rPr>
          <w:lang w:val="en-US"/>
        </w:rPr>
        <w:t>a social collective by invoking Young’s (1995) concept of seriality</w:t>
      </w:r>
      <w:r>
        <w:rPr>
          <w:lang w:val="en-US"/>
        </w:rPr>
        <w:t xml:space="preserve">, </w:t>
      </w:r>
      <w:r w:rsidRPr="00E51CC5">
        <w:rPr>
          <w:lang w:val="en-US"/>
        </w:rPr>
        <w:t>designat</w:t>
      </w:r>
      <w:r>
        <w:rPr>
          <w:lang w:val="en-US"/>
        </w:rPr>
        <w:t>ing</w:t>
      </w:r>
      <w:r w:rsidRPr="00233EC6">
        <w:rPr>
          <w:lang w:val="en-US"/>
        </w:rPr>
        <w:t xml:space="preserve"> </w:t>
      </w:r>
      <w:r w:rsidRPr="00E51CC5">
        <w:rPr>
          <w:lang w:val="en-US"/>
        </w:rPr>
        <w:t xml:space="preserve">a heterogeneous collectivity whose members are unified passively by social conditions and practices. </w:t>
      </w:r>
      <w:r>
        <w:rPr>
          <w:lang w:val="en-US"/>
        </w:rPr>
        <w:t>Thereby</w:t>
      </w:r>
      <w:r w:rsidRPr="00E51CC5">
        <w:rPr>
          <w:lang w:val="en-US"/>
        </w:rPr>
        <w:t xml:space="preserve">, I </w:t>
      </w:r>
      <w:r>
        <w:rPr>
          <w:lang w:val="en-US"/>
        </w:rPr>
        <w:t xml:space="preserve">attempt to </w:t>
      </w:r>
      <w:r w:rsidRPr="00E51CC5">
        <w:rPr>
          <w:lang w:val="en-US"/>
        </w:rPr>
        <w:t>avoid the trap of essentialism.</w:t>
      </w:r>
      <w:r>
        <w:rPr>
          <w:lang w:val="en-US"/>
        </w:rPr>
        <w:t xml:space="preserve"> I use the term </w:t>
      </w:r>
      <w:r w:rsidR="00216164">
        <w:rPr>
          <w:lang w:val="en-US"/>
        </w:rPr>
        <w:t>“</w:t>
      </w:r>
      <w:r>
        <w:rPr>
          <w:lang w:val="en-US"/>
        </w:rPr>
        <w:t>homosexual</w:t>
      </w:r>
      <w:r w:rsidR="00216164">
        <w:rPr>
          <w:lang w:val="en-US"/>
        </w:rPr>
        <w:t>”</w:t>
      </w:r>
      <w:r>
        <w:rPr>
          <w:lang w:val="en-US"/>
        </w:rPr>
        <w:t xml:space="preserve"> when it is an appropriate differentiation from </w:t>
      </w:r>
      <w:r w:rsidR="00216164">
        <w:rPr>
          <w:lang w:val="en-US"/>
        </w:rPr>
        <w:t>“</w:t>
      </w:r>
      <w:r>
        <w:rPr>
          <w:lang w:val="en-US"/>
        </w:rPr>
        <w:t>heterosexual</w:t>
      </w:r>
      <w:r w:rsidR="00216164">
        <w:rPr>
          <w:lang w:val="en-US"/>
        </w:rPr>
        <w:t>”</w:t>
      </w:r>
      <w:r>
        <w:rPr>
          <w:lang w:val="en-US"/>
        </w:rPr>
        <w:t xml:space="preserve">, and the acronym </w:t>
      </w:r>
      <w:r w:rsidR="00216164">
        <w:rPr>
          <w:lang w:val="en-US"/>
        </w:rPr>
        <w:t>“</w:t>
      </w:r>
      <w:r>
        <w:rPr>
          <w:lang w:val="en-US"/>
        </w:rPr>
        <w:t>LGBT</w:t>
      </w:r>
      <w:r w:rsidR="00216164">
        <w:rPr>
          <w:lang w:val="en-US"/>
        </w:rPr>
        <w:t>”</w:t>
      </w:r>
      <w:r>
        <w:rPr>
          <w:lang w:val="en-US"/>
        </w:rPr>
        <w:t xml:space="preserve"> (lesbian, gay, bisexual and transgender) to refer to organiz</w:t>
      </w:r>
      <w:r w:rsidR="00216164">
        <w:rPr>
          <w:lang w:val="en-US"/>
        </w:rPr>
        <w:t>ational</w:t>
      </w:r>
      <w:r>
        <w:rPr>
          <w:lang w:val="en-US"/>
        </w:rPr>
        <w:t xml:space="preserve"> settings</w:t>
      </w:r>
      <w:r w:rsidR="00216164">
        <w:rPr>
          <w:lang w:val="en-US"/>
        </w:rPr>
        <w:t>,</w:t>
      </w:r>
      <w:r>
        <w:rPr>
          <w:lang w:val="en-US"/>
        </w:rPr>
        <w:t xml:space="preserve"> of which LG</w:t>
      </w:r>
      <w:r w:rsidR="008A075D">
        <w:rPr>
          <w:lang w:val="en-US"/>
        </w:rPr>
        <w:t>B</w:t>
      </w:r>
      <w:r>
        <w:rPr>
          <w:lang w:val="en-US"/>
        </w:rPr>
        <w:t xml:space="preserve">T Denmark is the main one.   </w:t>
      </w:r>
    </w:p>
  </w:endnote>
  <w:endnote w:id="2">
    <w:p w:rsidR="00C739B1" w:rsidRPr="006116D0" w:rsidRDefault="00C739B1">
      <w:pPr>
        <w:pStyle w:val="Slutnotetekst"/>
        <w:rPr>
          <w:lang w:val="en-GB"/>
        </w:rPr>
      </w:pPr>
      <w:r w:rsidRPr="00EA6655">
        <w:rPr>
          <w:rStyle w:val="Slutnotehenvisning"/>
        </w:rPr>
        <w:endnoteRef/>
      </w:r>
      <w:r w:rsidRPr="00EA6655">
        <w:rPr>
          <w:lang w:val="en-GB"/>
        </w:rPr>
        <w:t xml:space="preserve"> FRA is the official abbreviation of </w:t>
      </w:r>
      <w:r w:rsidR="00216164" w:rsidRPr="00EA6655">
        <w:rPr>
          <w:lang w:val="en-GB"/>
        </w:rPr>
        <w:t xml:space="preserve">the </w:t>
      </w:r>
      <w:r w:rsidRPr="00EA6655">
        <w:rPr>
          <w:lang w:val="en-GB"/>
        </w:rPr>
        <w:t>European Union Agency for Fundamental Rights.</w:t>
      </w:r>
      <w:r>
        <w:rPr>
          <w:lang w:val="en-GB"/>
        </w:rPr>
        <w:t xml:space="preserve"> </w:t>
      </w:r>
    </w:p>
  </w:endnote>
  <w:endnote w:id="3">
    <w:p w:rsidR="00DA69EF" w:rsidRPr="00B6643A" w:rsidRDefault="00DA69EF" w:rsidP="00DA69EF">
      <w:pPr>
        <w:pStyle w:val="Slutnotetekst"/>
        <w:rPr>
          <w:lang w:val="en-GB"/>
        </w:rPr>
      </w:pPr>
      <w:r>
        <w:rPr>
          <w:rStyle w:val="Slutnotehenvisning"/>
        </w:rPr>
        <w:endnoteRef/>
      </w:r>
      <w:r w:rsidR="00216164">
        <w:rPr>
          <w:lang w:val="en-GB"/>
        </w:rPr>
        <w:t xml:space="preserve"> </w:t>
      </w:r>
      <w:r>
        <w:rPr>
          <w:lang w:val="en-GB"/>
        </w:rPr>
        <w:t>From a different angle,</w:t>
      </w:r>
      <w:r w:rsidRPr="00B6643A">
        <w:rPr>
          <w:lang w:val="en-GB"/>
        </w:rPr>
        <w:t xml:space="preserve"> Ahmed (2004)</w:t>
      </w:r>
      <w:r>
        <w:rPr>
          <w:lang w:val="en-GB"/>
        </w:rPr>
        <w:t xml:space="preserve"> makes similar points</w:t>
      </w:r>
      <w:r w:rsidR="00FD15F6">
        <w:rPr>
          <w:lang w:val="en-GB"/>
        </w:rPr>
        <w:t>,</w:t>
      </w:r>
      <w:r>
        <w:rPr>
          <w:lang w:val="en-GB"/>
        </w:rPr>
        <w:t xml:space="preserve"> stressing how (national) borders are produced when emotions intensify and </w:t>
      </w:r>
      <w:r w:rsidR="00216164">
        <w:rPr>
          <w:lang w:val="en-GB"/>
        </w:rPr>
        <w:t>“</w:t>
      </w:r>
      <w:r>
        <w:rPr>
          <w:lang w:val="en-GB"/>
        </w:rPr>
        <w:t>get stuck</w:t>
      </w:r>
      <w:r w:rsidR="00216164">
        <w:rPr>
          <w:lang w:val="en-GB"/>
        </w:rPr>
        <w:t>”</w:t>
      </w:r>
      <w:r w:rsidRPr="00B6643A">
        <w:rPr>
          <w:lang w:val="en-GB"/>
        </w:rPr>
        <w:t xml:space="preserve">. </w:t>
      </w:r>
    </w:p>
  </w:endnote>
  <w:endnote w:id="4">
    <w:p w:rsidR="00C739B1" w:rsidRPr="0063335A" w:rsidRDefault="00C739B1" w:rsidP="00D13557">
      <w:pPr>
        <w:pStyle w:val="Slutnotetekst"/>
        <w:rPr>
          <w:lang w:val="en-GB"/>
        </w:rPr>
      </w:pPr>
      <w:r>
        <w:rPr>
          <w:rStyle w:val="Slutnotehenvisning"/>
        </w:rPr>
        <w:endnoteRef/>
      </w:r>
      <w:r w:rsidR="00216164">
        <w:rPr>
          <w:lang w:val="en-GB"/>
        </w:rPr>
        <w:t xml:space="preserve"> </w:t>
      </w:r>
      <w:r w:rsidR="001C2839">
        <w:rPr>
          <w:lang w:val="en-GB"/>
        </w:rPr>
        <w:t>Vulgarly s</w:t>
      </w:r>
      <w:r>
        <w:rPr>
          <w:lang w:val="en-GB"/>
        </w:rPr>
        <w:t xml:space="preserve">implifying, I use the term </w:t>
      </w:r>
      <w:r w:rsidR="00216164">
        <w:rPr>
          <w:lang w:val="en-GB"/>
        </w:rPr>
        <w:t>“</w:t>
      </w:r>
      <w:r>
        <w:rPr>
          <w:lang w:val="en-GB"/>
        </w:rPr>
        <w:t>neo-liberalism</w:t>
      </w:r>
      <w:r w:rsidR="00216164">
        <w:rPr>
          <w:lang w:val="en-GB"/>
        </w:rPr>
        <w:t>”</w:t>
      </w:r>
      <w:r>
        <w:rPr>
          <w:lang w:val="en-GB"/>
        </w:rPr>
        <w:t xml:space="preserve"> to refer to a political project of national and global </w:t>
      </w:r>
      <w:r w:rsidR="00216164">
        <w:rPr>
          <w:lang w:val="en-GB"/>
        </w:rPr>
        <w:t xml:space="preserve">scope that is </w:t>
      </w:r>
      <w:r>
        <w:rPr>
          <w:lang w:val="en-GB"/>
        </w:rPr>
        <w:t xml:space="preserve">associated with competition, </w:t>
      </w:r>
      <w:r w:rsidR="00216164">
        <w:rPr>
          <w:lang w:val="en-GB"/>
        </w:rPr>
        <w:t xml:space="preserve">a </w:t>
      </w:r>
      <w:r>
        <w:rPr>
          <w:lang w:val="en-GB"/>
        </w:rPr>
        <w:t>pro</w:t>
      </w:r>
      <w:r w:rsidR="00FD15F6">
        <w:rPr>
          <w:lang w:val="en-GB"/>
        </w:rPr>
        <w:t>-</w:t>
      </w:r>
      <w:r>
        <w:rPr>
          <w:lang w:val="en-GB"/>
        </w:rPr>
        <w:t>corporate free</w:t>
      </w:r>
      <w:r w:rsidR="00FD15F6">
        <w:rPr>
          <w:lang w:val="en-GB"/>
        </w:rPr>
        <w:t>-</w:t>
      </w:r>
      <w:r>
        <w:rPr>
          <w:lang w:val="en-GB"/>
        </w:rPr>
        <w:t>market economy, the rolling back of public responsibility</w:t>
      </w:r>
      <w:r w:rsidR="00BF73C4">
        <w:rPr>
          <w:lang w:val="en-GB"/>
        </w:rPr>
        <w:t xml:space="preserve">, </w:t>
      </w:r>
      <w:r>
        <w:rPr>
          <w:lang w:val="en-GB"/>
        </w:rPr>
        <w:t>and the transfer of care and services to private households, along with expanding inequality</w:t>
      </w:r>
      <w:r w:rsidR="00FD15F6">
        <w:rPr>
          <w:lang w:val="en-GB"/>
        </w:rPr>
        <w:t>:</w:t>
      </w:r>
      <w:r>
        <w:rPr>
          <w:lang w:val="en-GB"/>
        </w:rPr>
        <w:t xml:space="preserve"> economically, culturally</w:t>
      </w:r>
      <w:r w:rsidR="00216164">
        <w:rPr>
          <w:lang w:val="en-GB"/>
        </w:rPr>
        <w:t>,</w:t>
      </w:r>
      <w:r>
        <w:rPr>
          <w:lang w:val="en-GB"/>
        </w:rPr>
        <w:t xml:space="preserve"> and politically. See Duggan (2003) for further elaborations.   </w:t>
      </w:r>
      <w:r w:rsidRPr="0063335A">
        <w:rPr>
          <w:lang w:val="en-GB"/>
        </w:rPr>
        <w:t xml:space="preserve">  </w:t>
      </w:r>
    </w:p>
  </w:endnote>
  <w:endnote w:id="5">
    <w:p w:rsidR="00C739B1" w:rsidRPr="00F41085" w:rsidRDefault="00C739B1" w:rsidP="00B667FA">
      <w:pPr>
        <w:pStyle w:val="Slutnotetekst"/>
        <w:rPr>
          <w:lang w:val="en-GB"/>
        </w:rPr>
      </w:pPr>
      <w:r>
        <w:rPr>
          <w:rStyle w:val="Slutnotehenvisning"/>
        </w:rPr>
        <w:endnoteRef/>
      </w:r>
      <w:r w:rsidRPr="00F41085">
        <w:rPr>
          <w:lang w:val="en-GB"/>
        </w:rPr>
        <w:t xml:space="preserve"> </w:t>
      </w:r>
      <w:r>
        <w:rPr>
          <w:lang w:val="en-GB"/>
        </w:rPr>
        <w:t>A</w:t>
      </w:r>
      <w:r w:rsidRPr="00F41085">
        <w:rPr>
          <w:lang w:val="en-GB"/>
        </w:rPr>
        <w:t>gree</w:t>
      </w:r>
      <w:r>
        <w:rPr>
          <w:lang w:val="en-GB"/>
        </w:rPr>
        <w:t>ing</w:t>
      </w:r>
      <w:r w:rsidRPr="00F41085">
        <w:rPr>
          <w:lang w:val="en-GB"/>
        </w:rPr>
        <w:t xml:space="preserve"> with Duggan</w:t>
      </w:r>
      <w:r>
        <w:rPr>
          <w:lang w:val="en-GB"/>
        </w:rPr>
        <w:t xml:space="preserve"> </w:t>
      </w:r>
      <w:r w:rsidRPr="00F41085">
        <w:rPr>
          <w:lang w:val="en-GB"/>
        </w:rPr>
        <w:t>(2003: 94) that there is no parallel</w:t>
      </w:r>
      <w:r>
        <w:rPr>
          <w:lang w:val="en-GB"/>
        </w:rPr>
        <w:t xml:space="preserve"> between hetero- and homonormativity in a moral sense, it does</w:t>
      </w:r>
      <w:r w:rsidR="00836999">
        <w:rPr>
          <w:lang w:val="en-GB"/>
        </w:rPr>
        <w:t xml:space="preserve"> not</w:t>
      </w:r>
      <w:r>
        <w:rPr>
          <w:lang w:val="en-GB"/>
        </w:rPr>
        <w:t xml:space="preserve"> make sense to rank the </w:t>
      </w:r>
      <w:r w:rsidR="00216164">
        <w:rPr>
          <w:lang w:val="en-GB"/>
        </w:rPr>
        <w:t>“</w:t>
      </w:r>
      <w:r>
        <w:rPr>
          <w:lang w:val="en-GB"/>
        </w:rPr>
        <w:t>good</w:t>
      </w:r>
      <w:r w:rsidR="00216164">
        <w:rPr>
          <w:lang w:val="en-GB"/>
        </w:rPr>
        <w:t>”</w:t>
      </w:r>
      <w:r>
        <w:rPr>
          <w:lang w:val="en-GB"/>
        </w:rPr>
        <w:t xml:space="preserve"> homo</w:t>
      </w:r>
      <w:r w:rsidR="00836999">
        <w:rPr>
          <w:lang w:val="en-GB"/>
        </w:rPr>
        <w:t>sexual</w:t>
      </w:r>
      <w:r>
        <w:rPr>
          <w:lang w:val="en-GB"/>
        </w:rPr>
        <w:t xml:space="preserve"> </w:t>
      </w:r>
      <w:r w:rsidR="00216164">
        <w:rPr>
          <w:lang w:val="en-GB"/>
        </w:rPr>
        <w:t>alongside</w:t>
      </w:r>
      <w:r>
        <w:rPr>
          <w:lang w:val="en-GB"/>
        </w:rPr>
        <w:t xml:space="preserve"> the </w:t>
      </w:r>
      <w:r w:rsidR="00216164">
        <w:rPr>
          <w:lang w:val="en-GB"/>
        </w:rPr>
        <w:t>“</w:t>
      </w:r>
      <w:r>
        <w:rPr>
          <w:lang w:val="en-GB"/>
        </w:rPr>
        <w:t>good</w:t>
      </w:r>
      <w:r w:rsidR="00216164">
        <w:rPr>
          <w:lang w:val="en-GB"/>
        </w:rPr>
        <w:t>”</w:t>
      </w:r>
      <w:r>
        <w:rPr>
          <w:lang w:val="en-GB"/>
        </w:rPr>
        <w:t xml:space="preserve"> hetero</w:t>
      </w:r>
      <w:r w:rsidR="00836999">
        <w:rPr>
          <w:lang w:val="en-GB"/>
        </w:rPr>
        <w:t>sexual</w:t>
      </w:r>
      <w:r>
        <w:rPr>
          <w:lang w:val="en-GB"/>
        </w:rPr>
        <w:t xml:space="preserve">.  </w:t>
      </w:r>
    </w:p>
  </w:endnote>
  <w:endnote w:id="6">
    <w:p w:rsidR="001632CB" w:rsidRPr="005D39D8" w:rsidRDefault="001632CB" w:rsidP="001632CB">
      <w:pPr>
        <w:pStyle w:val="Slutnotetekst"/>
        <w:rPr>
          <w:lang w:val="en-GB"/>
        </w:rPr>
      </w:pPr>
      <w:r>
        <w:rPr>
          <w:rStyle w:val="Slutnotehenvisning"/>
        </w:rPr>
        <w:endnoteRef/>
      </w:r>
      <w:r w:rsidRPr="005D39D8">
        <w:rPr>
          <w:lang w:val="en-GB"/>
        </w:rPr>
        <w:t xml:space="preserve"> </w:t>
      </w:r>
      <w:r w:rsidRPr="00CF1118">
        <w:rPr>
          <w:lang w:val="en-GB"/>
        </w:rPr>
        <w:t>For a discussion of the differences between the US</w:t>
      </w:r>
      <w:r w:rsidR="00216164">
        <w:rPr>
          <w:lang w:val="en-GB"/>
        </w:rPr>
        <w:t>A</w:t>
      </w:r>
      <w:r w:rsidRPr="00CF1118">
        <w:rPr>
          <w:lang w:val="en-GB"/>
        </w:rPr>
        <w:t xml:space="preserve"> and Denmark (and the Scandinavian countries</w:t>
      </w:r>
      <w:r w:rsidR="00216164">
        <w:rPr>
          <w:lang w:val="en-GB"/>
        </w:rPr>
        <w:t xml:space="preserve"> in general</w:t>
      </w:r>
      <w:r w:rsidRPr="00CF1118">
        <w:rPr>
          <w:lang w:val="en-GB"/>
        </w:rPr>
        <w:t>), see Rydstr</w:t>
      </w:r>
      <w:r>
        <w:rPr>
          <w:lang w:val="en-GB"/>
        </w:rPr>
        <w:t>öm (2002) and Stormhøj (2009). See also Ryan-Flood (2009) for a much-needed plurali</w:t>
      </w:r>
      <w:r w:rsidR="00216164">
        <w:rPr>
          <w:lang w:val="en-GB"/>
        </w:rPr>
        <w:t>z</w:t>
      </w:r>
      <w:r>
        <w:rPr>
          <w:lang w:val="en-GB"/>
        </w:rPr>
        <w:t>ation of the notion of heteronormativity acknowledging national specificities.</w:t>
      </w:r>
    </w:p>
  </w:endnote>
  <w:endnote w:id="7">
    <w:p w:rsidR="00C739B1" w:rsidRPr="00111059" w:rsidRDefault="00C739B1">
      <w:pPr>
        <w:pStyle w:val="Slutnotetekst"/>
        <w:rPr>
          <w:lang w:val="en-GB"/>
        </w:rPr>
      </w:pPr>
      <w:r w:rsidRPr="00EA6655">
        <w:rPr>
          <w:rStyle w:val="Slutnotehenvisning"/>
        </w:rPr>
        <w:endnoteRef/>
      </w:r>
      <w:r w:rsidRPr="00EA6655">
        <w:rPr>
          <w:lang w:val="en-GB"/>
        </w:rPr>
        <w:t xml:space="preserve"> Many heterosexuals </w:t>
      </w:r>
      <w:r w:rsidR="00836999" w:rsidRPr="00EA6655">
        <w:rPr>
          <w:lang w:val="en-GB"/>
        </w:rPr>
        <w:t xml:space="preserve">also </w:t>
      </w:r>
      <w:r w:rsidRPr="00EA6655">
        <w:rPr>
          <w:lang w:val="en-GB"/>
        </w:rPr>
        <w:t>do n</w:t>
      </w:r>
      <w:r w:rsidR="00836999" w:rsidRPr="00EA6655">
        <w:rPr>
          <w:lang w:val="en-GB"/>
        </w:rPr>
        <w:t xml:space="preserve">ot </w:t>
      </w:r>
      <w:r w:rsidRPr="00EA6655">
        <w:rPr>
          <w:lang w:val="en-GB"/>
        </w:rPr>
        <w:t>conform to these latter norms.</w:t>
      </w:r>
    </w:p>
  </w:endnote>
  <w:endnote w:id="8">
    <w:p w:rsidR="00C739B1" w:rsidRPr="00B429B3" w:rsidRDefault="00C739B1" w:rsidP="002A7072">
      <w:pPr>
        <w:pStyle w:val="Slutnotetekst"/>
        <w:rPr>
          <w:lang w:val="en-GB"/>
        </w:rPr>
      </w:pPr>
      <w:r>
        <w:rPr>
          <w:rStyle w:val="Slutnotehenvisning"/>
        </w:rPr>
        <w:endnoteRef/>
      </w:r>
      <w:r w:rsidRPr="00B429B3">
        <w:rPr>
          <w:lang w:val="en-GB"/>
        </w:rPr>
        <w:t xml:space="preserve"> </w:t>
      </w:r>
      <w:r>
        <w:rPr>
          <w:lang w:val="en-GB"/>
        </w:rPr>
        <w:t>These examples are found in three parliamentary debates surrounding the passage of the law</w:t>
      </w:r>
      <w:r w:rsidR="00216164">
        <w:rPr>
          <w:lang w:val="en-GB"/>
        </w:rPr>
        <w:t>s</w:t>
      </w:r>
      <w:r>
        <w:rPr>
          <w:lang w:val="en-GB"/>
        </w:rPr>
        <w:t xml:space="preserve"> on medically assisted reproduction, transnational adoption, and gender-neutral marriage. </w:t>
      </w:r>
    </w:p>
  </w:endnote>
  <w:endnote w:id="9">
    <w:p w:rsidR="00C739B1" w:rsidRPr="001D177E" w:rsidRDefault="00C739B1" w:rsidP="002A7072">
      <w:pPr>
        <w:pStyle w:val="Slutnotetekst"/>
        <w:rPr>
          <w:lang w:val="en-GB"/>
        </w:rPr>
      </w:pPr>
      <w:r>
        <w:rPr>
          <w:rStyle w:val="Slutnotehenvisning"/>
        </w:rPr>
        <w:endnoteRef/>
      </w:r>
      <w:r w:rsidRPr="001D177E">
        <w:rPr>
          <w:lang w:val="en-GB"/>
        </w:rPr>
        <w:t xml:space="preserve"> The law on children</w:t>
      </w:r>
      <w:r>
        <w:rPr>
          <w:lang w:val="en-GB"/>
        </w:rPr>
        <w:t xml:space="preserve"> only </w:t>
      </w:r>
      <w:r w:rsidRPr="001D177E">
        <w:rPr>
          <w:lang w:val="en-GB"/>
        </w:rPr>
        <w:t xml:space="preserve">includes </w:t>
      </w:r>
      <w:r w:rsidR="00FD15F6">
        <w:rPr>
          <w:lang w:val="en-GB"/>
        </w:rPr>
        <w:t xml:space="preserve">the </w:t>
      </w:r>
      <w:r w:rsidRPr="001D177E">
        <w:rPr>
          <w:lang w:val="en-GB"/>
        </w:rPr>
        <w:t xml:space="preserve">children </w:t>
      </w:r>
      <w:r>
        <w:rPr>
          <w:lang w:val="en-GB"/>
        </w:rPr>
        <w:t xml:space="preserve">of lesbians </w:t>
      </w:r>
      <w:r w:rsidR="00BF73C4">
        <w:rPr>
          <w:lang w:val="en-GB"/>
        </w:rPr>
        <w:t>approaching private</w:t>
      </w:r>
      <w:r>
        <w:rPr>
          <w:lang w:val="en-GB"/>
        </w:rPr>
        <w:t xml:space="preserve"> or public clinics to get preg</w:t>
      </w:r>
      <w:r w:rsidR="006D2E02">
        <w:rPr>
          <w:lang w:val="en-GB"/>
        </w:rPr>
        <w:t>n</w:t>
      </w:r>
      <w:r>
        <w:rPr>
          <w:lang w:val="en-GB"/>
        </w:rPr>
        <w:t xml:space="preserve">ant. </w:t>
      </w:r>
    </w:p>
  </w:endnote>
  <w:endnote w:id="10">
    <w:p w:rsidR="00C739B1" w:rsidRPr="00B03FAA" w:rsidRDefault="00C739B1" w:rsidP="002A7072">
      <w:pPr>
        <w:pStyle w:val="Slutnotetekst"/>
        <w:rPr>
          <w:lang w:val="en-GB"/>
        </w:rPr>
      </w:pPr>
      <w:r>
        <w:rPr>
          <w:rStyle w:val="Slutnotehenvisning"/>
        </w:rPr>
        <w:endnoteRef/>
      </w:r>
      <w:r w:rsidRPr="00B03FAA">
        <w:rPr>
          <w:lang w:val="en-GB"/>
        </w:rPr>
        <w:t xml:space="preserve"> </w:t>
      </w:r>
      <w:r>
        <w:rPr>
          <w:lang w:val="en-GB"/>
        </w:rPr>
        <w:t>T</w:t>
      </w:r>
      <w:r w:rsidRPr="00B03FAA">
        <w:rPr>
          <w:lang w:val="en-GB"/>
        </w:rPr>
        <w:t xml:space="preserve">he </w:t>
      </w:r>
      <w:r>
        <w:rPr>
          <w:lang w:val="en-GB"/>
        </w:rPr>
        <w:t>organization</w:t>
      </w:r>
      <w:r w:rsidRPr="00B03FAA">
        <w:rPr>
          <w:lang w:val="en-GB"/>
        </w:rPr>
        <w:t xml:space="preserve"> also engages in </w:t>
      </w:r>
      <w:r>
        <w:rPr>
          <w:lang w:val="en-GB"/>
        </w:rPr>
        <w:t>political lobbying</w:t>
      </w:r>
      <w:r w:rsidR="00216164">
        <w:rPr>
          <w:lang w:val="en-GB"/>
        </w:rPr>
        <w:t>,</w:t>
      </w:r>
      <w:r>
        <w:rPr>
          <w:lang w:val="en-GB"/>
        </w:rPr>
        <w:t xml:space="preserve"> forging alliances with political parties and </w:t>
      </w:r>
      <w:r w:rsidR="00F20B63">
        <w:rPr>
          <w:lang w:val="en-GB"/>
        </w:rPr>
        <w:t>“</w:t>
      </w:r>
      <w:r>
        <w:rPr>
          <w:lang w:val="en-GB"/>
        </w:rPr>
        <w:t>open</w:t>
      </w:r>
      <w:r w:rsidR="00F20B63">
        <w:rPr>
          <w:lang w:val="en-GB"/>
        </w:rPr>
        <w:t>ly”</w:t>
      </w:r>
      <w:r>
        <w:rPr>
          <w:lang w:val="en-GB"/>
        </w:rPr>
        <w:t xml:space="preserve"> gay politicians.</w:t>
      </w:r>
      <w:r w:rsidRPr="00B03FAA">
        <w:rPr>
          <w:lang w:val="en-GB"/>
        </w:rPr>
        <w:t xml:space="preserve"> </w:t>
      </w:r>
    </w:p>
  </w:endnote>
  <w:endnote w:id="11">
    <w:p w:rsidR="00C739B1" w:rsidRPr="001A2004" w:rsidRDefault="00C739B1">
      <w:pPr>
        <w:pStyle w:val="Slutnotetekst"/>
        <w:rPr>
          <w:lang w:val="en-GB"/>
        </w:rPr>
      </w:pPr>
      <w:r>
        <w:rPr>
          <w:rStyle w:val="Slutnotehenvisning"/>
        </w:rPr>
        <w:endnoteRef/>
      </w:r>
      <w:r w:rsidRPr="001A2004">
        <w:rPr>
          <w:lang w:val="en-GB"/>
        </w:rPr>
        <w:t xml:space="preserve"> </w:t>
      </w:r>
      <w:r>
        <w:rPr>
          <w:lang w:val="en-GB"/>
        </w:rPr>
        <w:t>The dominant understanding of hate crime</w:t>
      </w:r>
      <w:r w:rsidR="00FD15F6">
        <w:rPr>
          <w:lang w:val="en-GB"/>
        </w:rPr>
        <w:t>,</w:t>
      </w:r>
      <w:r>
        <w:rPr>
          <w:lang w:val="en-GB"/>
        </w:rPr>
        <w:t xml:space="preserve"> construing it within an individualist, psychological and pathological frame</w:t>
      </w:r>
      <w:r w:rsidR="00F20B63">
        <w:rPr>
          <w:lang w:val="en-GB"/>
        </w:rPr>
        <w:t>work,</w:t>
      </w:r>
      <w:r>
        <w:rPr>
          <w:lang w:val="en-GB"/>
        </w:rPr>
        <w:t xml:space="preserve"> pointing to aversion, or a set of mistaken ideas held by prejudiced individuals, is deeply problematic</w:t>
      </w:r>
      <w:r w:rsidR="00B14AEB">
        <w:rPr>
          <w:lang w:val="en-GB"/>
        </w:rPr>
        <w:t xml:space="preserve">. It </w:t>
      </w:r>
      <w:r>
        <w:rPr>
          <w:lang w:val="en-GB"/>
        </w:rPr>
        <w:t>obscur</w:t>
      </w:r>
      <w:r w:rsidR="00B14AEB">
        <w:rPr>
          <w:lang w:val="en-GB"/>
        </w:rPr>
        <w:t>es</w:t>
      </w:r>
      <w:r>
        <w:rPr>
          <w:lang w:val="en-GB"/>
        </w:rPr>
        <w:t xml:space="preserve"> political </w:t>
      </w:r>
      <w:r w:rsidR="00F20B63">
        <w:rPr>
          <w:lang w:val="en-GB"/>
        </w:rPr>
        <w:t>aspects</w:t>
      </w:r>
      <w:r>
        <w:rPr>
          <w:lang w:val="en-GB"/>
        </w:rPr>
        <w:t xml:space="preserve"> of sexual oppression, rooted in social institutions.  </w:t>
      </w:r>
    </w:p>
  </w:endnote>
  <w:endnote w:id="12">
    <w:p w:rsidR="00C739B1" w:rsidRPr="0041010F" w:rsidRDefault="00C739B1" w:rsidP="002A502C">
      <w:pPr>
        <w:pStyle w:val="Slutnotetekst"/>
        <w:rPr>
          <w:lang w:val="en-GB"/>
        </w:rPr>
      </w:pPr>
      <w:r>
        <w:rPr>
          <w:rStyle w:val="Slutnotehenvisning"/>
        </w:rPr>
        <w:endnoteRef/>
      </w:r>
      <w:r w:rsidRPr="0041010F">
        <w:rPr>
          <w:lang w:val="en-GB"/>
        </w:rPr>
        <w:t xml:space="preserve"> </w:t>
      </w:r>
      <w:r>
        <w:rPr>
          <w:lang w:val="en-GB"/>
        </w:rPr>
        <w:t xml:space="preserve">Hate crime is associated with </w:t>
      </w:r>
      <w:r w:rsidR="00FD15F6">
        <w:rPr>
          <w:lang w:val="en-GB"/>
        </w:rPr>
        <w:t>A</w:t>
      </w:r>
      <w:r>
        <w:rPr>
          <w:lang w:val="en-GB"/>
        </w:rPr>
        <w:t>rticle 81, no.6, of the Criminal Code</w:t>
      </w:r>
      <w:r w:rsidR="001D32BB">
        <w:rPr>
          <w:lang w:val="en-GB"/>
        </w:rPr>
        <w:t xml:space="preserve">. It says that </w:t>
      </w:r>
      <w:r>
        <w:rPr>
          <w:lang w:val="en-GB"/>
        </w:rPr>
        <w:t>there is an aggravating sentencing clause in cases where a crime is motivated by prejudice and hatred based on the victim’s race, ethnicity, faith, sexual orientation or similar.</w:t>
      </w:r>
    </w:p>
  </w:endnote>
  <w:endnote w:id="13">
    <w:p w:rsidR="00C739B1" w:rsidRPr="004C15E3" w:rsidRDefault="00C739B1" w:rsidP="002A7072">
      <w:pPr>
        <w:pStyle w:val="Slutnotetekst"/>
        <w:rPr>
          <w:lang w:val="en-GB"/>
        </w:rPr>
      </w:pPr>
      <w:r>
        <w:rPr>
          <w:rStyle w:val="Slutnotehenvisning"/>
        </w:rPr>
        <w:endnoteRef/>
      </w:r>
      <w:r w:rsidRPr="004C15E3">
        <w:rPr>
          <w:lang w:val="en-GB"/>
        </w:rPr>
        <w:t xml:space="preserve"> </w:t>
      </w:r>
      <w:r>
        <w:rPr>
          <w:lang w:val="en-GB"/>
        </w:rPr>
        <w:t xml:space="preserve">This survey cannot tell us whether some of this violence </w:t>
      </w:r>
      <w:r w:rsidR="00F20B63">
        <w:rPr>
          <w:lang w:val="en-GB"/>
        </w:rPr>
        <w:t xml:space="preserve">consists of </w:t>
      </w:r>
      <w:r>
        <w:rPr>
          <w:lang w:val="en-GB"/>
        </w:rPr>
        <w:t xml:space="preserve">genuine hate crimes, making the findings incomparable with the results </w:t>
      </w:r>
      <w:r w:rsidR="00F20B63">
        <w:rPr>
          <w:lang w:val="en-GB"/>
        </w:rPr>
        <w:t xml:space="preserve">of </w:t>
      </w:r>
      <w:r>
        <w:rPr>
          <w:lang w:val="en-GB"/>
        </w:rPr>
        <w:t>the others studies included here. Yet, the findings do testify that the physical security of homosexuals is more precarious than th</w:t>
      </w:r>
      <w:r w:rsidR="00F20B63">
        <w:rPr>
          <w:lang w:val="en-GB"/>
        </w:rPr>
        <w:t>at</w:t>
      </w:r>
      <w:r>
        <w:rPr>
          <w:lang w:val="en-GB"/>
        </w:rPr>
        <w:t xml:space="preserve"> enjoyed by heterosexuals.    </w:t>
      </w:r>
    </w:p>
  </w:endnote>
  <w:endnote w:id="14">
    <w:p w:rsidR="00C739B1" w:rsidRPr="002647D9" w:rsidRDefault="00C739B1" w:rsidP="002A7072">
      <w:pPr>
        <w:pStyle w:val="Slutnotetekst"/>
        <w:rPr>
          <w:lang w:val="en-GB"/>
        </w:rPr>
      </w:pPr>
      <w:r>
        <w:rPr>
          <w:rStyle w:val="Slutnotehenvisning"/>
        </w:rPr>
        <w:endnoteRef/>
      </w:r>
      <w:r w:rsidRPr="002647D9">
        <w:rPr>
          <w:lang w:val="en-GB"/>
        </w:rPr>
        <w:t xml:space="preserve"> The sample is biased, as the majority of respondents </w:t>
      </w:r>
      <w:r>
        <w:rPr>
          <w:lang w:val="en-GB"/>
        </w:rPr>
        <w:t>are</w:t>
      </w:r>
      <w:r w:rsidRPr="002647D9">
        <w:rPr>
          <w:lang w:val="en-GB"/>
        </w:rPr>
        <w:t xml:space="preserve"> gay men, young and highly educated. </w:t>
      </w:r>
      <w:r>
        <w:rPr>
          <w:lang w:val="en-GB"/>
        </w:rPr>
        <w:t xml:space="preserve">Generally, hate crime research </w:t>
      </w:r>
      <w:r w:rsidR="00F20B63">
        <w:rPr>
          <w:lang w:val="en-GB"/>
        </w:rPr>
        <w:t xml:space="preserve">finds </w:t>
      </w:r>
      <w:r>
        <w:rPr>
          <w:lang w:val="en-GB"/>
        </w:rPr>
        <w:t xml:space="preserve">that gay men are more exposed to violence than lesbians, and that younger people </w:t>
      </w:r>
      <w:r w:rsidR="00F20B63">
        <w:rPr>
          <w:lang w:val="en-GB"/>
        </w:rPr>
        <w:t xml:space="preserve">suffer more </w:t>
      </w:r>
      <w:r>
        <w:rPr>
          <w:lang w:val="en-GB"/>
        </w:rPr>
        <w:t xml:space="preserve">compared with older </w:t>
      </w:r>
      <w:r w:rsidR="00F20B63">
        <w:rPr>
          <w:lang w:val="en-GB"/>
        </w:rPr>
        <w:t>ones</w:t>
      </w:r>
      <w:r>
        <w:rPr>
          <w:lang w:val="en-GB"/>
        </w:rPr>
        <w:t xml:space="preserve">.  </w:t>
      </w:r>
    </w:p>
  </w:endnote>
  <w:endnote w:id="15">
    <w:p w:rsidR="00C739B1" w:rsidRDefault="00C739B1">
      <w:pPr>
        <w:pStyle w:val="Slutnotetekst"/>
        <w:rPr>
          <w:lang w:val="en-GB"/>
        </w:rPr>
      </w:pPr>
      <w:r>
        <w:rPr>
          <w:rStyle w:val="Slutnotehenvisning"/>
        </w:rPr>
        <w:endnoteRef/>
      </w:r>
      <w:r w:rsidRPr="00685509">
        <w:rPr>
          <w:lang w:val="en-GB"/>
        </w:rPr>
        <w:t xml:space="preserve"> The opposite is also true: </w:t>
      </w:r>
      <w:r>
        <w:rPr>
          <w:lang w:val="en-GB"/>
        </w:rPr>
        <w:t xml:space="preserve">the </w:t>
      </w:r>
      <w:r w:rsidRPr="00685509">
        <w:rPr>
          <w:lang w:val="en-GB"/>
        </w:rPr>
        <w:t>gradual chang</w:t>
      </w:r>
      <w:r>
        <w:rPr>
          <w:lang w:val="en-GB"/>
        </w:rPr>
        <w:t xml:space="preserve">ing status of marriage is </w:t>
      </w:r>
      <w:r w:rsidRPr="00685509">
        <w:rPr>
          <w:lang w:val="en-GB"/>
        </w:rPr>
        <w:t>a precondition for including gays.</w:t>
      </w:r>
    </w:p>
    <w:p w:rsidR="009A447E" w:rsidRDefault="009A447E">
      <w:pPr>
        <w:pStyle w:val="Slutnotetekst"/>
        <w:rPr>
          <w:lang w:val="en-GB"/>
        </w:rPr>
      </w:pPr>
    </w:p>
    <w:p w:rsidR="009A447E" w:rsidRDefault="009A447E">
      <w:pPr>
        <w:pStyle w:val="Slutnotetekst"/>
        <w:rPr>
          <w:lang w:val="en-GB"/>
        </w:rPr>
      </w:pPr>
    </w:p>
    <w:p w:rsidR="009A447E" w:rsidRDefault="009A447E">
      <w:pPr>
        <w:pStyle w:val="Slutnotetekst"/>
        <w:rPr>
          <w:lang w:val="en-GB"/>
        </w:rPr>
      </w:pPr>
    </w:p>
    <w:p w:rsidR="009A447E" w:rsidRPr="00565102" w:rsidRDefault="009A447E" w:rsidP="009A447E">
      <w:pPr>
        <w:spacing w:line="360" w:lineRule="auto"/>
        <w:rPr>
          <w:b/>
          <w:lang w:val="en-GB"/>
        </w:rPr>
      </w:pPr>
      <w:r w:rsidRPr="00565102">
        <w:rPr>
          <w:b/>
          <w:lang w:val="en-GB"/>
        </w:rPr>
        <w:t>References</w:t>
      </w:r>
    </w:p>
    <w:p w:rsidR="009A447E" w:rsidRPr="00311539" w:rsidRDefault="009A447E" w:rsidP="009A447E">
      <w:pPr>
        <w:rPr>
          <w:sz w:val="20"/>
          <w:szCs w:val="20"/>
          <w:lang w:val="en-GB"/>
        </w:rPr>
      </w:pPr>
      <w:r w:rsidRPr="00311539">
        <w:rPr>
          <w:sz w:val="20"/>
          <w:szCs w:val="20"/>
          <w:lang w:val="en-GB"/>
        </w:rPr>
        <w:t xml:space="preserve">Adam, Barry (2003) The defence of marriage act and American exceptionalism, </w:t>
      </w:r>
      <w:r w:rsidRPr="00311539">
        <w:rPr>
          <w:i/>
          <w:sz w:val="20"/>
          <w:szCs w:val="20"/>
          <w:lang w:val="en-GB"/>
        </w:rPr>
        <w:t>Journal of the History of Sexuality</w:t>
      </w:r>
      <w:r w:rsidRPr="00311539">
        <w:rPr>
          <w:sz w:val="20"/>
          <w:szCs w:val="20"/>
          <w:lang w:val="en-GB"/>
        </w:rPr>
        <w:t>, 12(2), pp. 259</w:t>
      </w:r>
      <w:r w:rsidR="00D35F72">
        <w:rPr>
          <w:sz w:val="20"/>
          <w:szCs w:val="20"/>
          <w:lang w:val="en-GB"/>
        </w:rPr>
        <w:t>–</w:t>
      </w:r>
      <w:r w:rsidRPr="00311539">
        <w:rPr>
          <w:sz w:val="20"/>
          <w:szCs w:val="20"/>
          <w:lang w:val="en-GB"/>
        </w:rPr>
        <w:t xml:space="preserve">376. </w:t>
      </w:r>
    </w:p>
    <w:p w:rsidR="009A447E" w:rsidRPr="00311539" w:rsidRDefault="009A447E" w:rsidP="009A447E">
      <w:pPr>
        <w:rPr>
          <w:sz w:val="20"/>
          <w:szCs w:val="20"/>
          <w:lang w:val="en-GB"/>
        </w:rPr>
      </w:pPr>
      <w:r w:rsidRPr="00311539">
        <w:rPr>
          <w:sz w:val="20"/>
          <w:szCs w:val="20"/>
          <w:lang w:val="en-GB"/>
        </w:rPr>
        <w:t xml:space="preserve">Ahmed, Sara (2004) </w:t>
      </w:r>
      <w:r w:rsidRPr="00311539">
        <w:rPr>
          <w:i/>
          <w:sz w:val="20"/>
          <w:szCs w:val="20"/>
          <w:lang w:val="en-GB"/>
        </w:rPr>
        <w:t>The Cultural Politics of Emotions</w:t>
      </w:r>
      <w:r w:rsidRPr="00311539">
        <w:rPr>
          <w:sz w:val="20"/>
          <w:szCs w:val="20"/>
          <w:lang w:val="en-GB"/>
        </w:rPr>
        <w:t xml:space="preserve"> (Edinburgh: Edinburgh UP)</w:t>
      </w:r>
      <w:r w:rsidR="00FD15F6">
        <w:rPr>
          <w:sz w:val="20"/>
          <w:szCs w:val="20"/>
          <w:lang w:val="en-GB"/>
        </w:rPr>
        <w:t>.</w:t>
      </w:r>
    </w:p>
    <w:p w:rsidR="009A447E" w:rsidRPr="00311539" w:rsidRDefault="009A447E" w:rsidP="009A447E">
      <w:pPr>
        <w:rPr>
          <w:sz w:val="20"/>
          <w:szCs w:val="20"/>
          <w:lang w:val="en-GB"/>
        </w:rPr>
      </w:pPr>
      <w:r w:rsidRPr="00311539">
        <w:rPr>
          <w:sz w:val="20"/>
          <w:szCs w:val="20"/>
          <w:lang w:val="en-GB"/>
        </w:rPr>
        <w:t xml:space="preserve">Albæk, Erik (1998) Frisindets grænser [The limits of sexual permissiveness], </w:t>
      </w:r>
      <w:r w:rsidRPr="00311539">
        <w:rPr>
          <w:i/>
          <w:sz w:val="20"/>
          <w:szCs w:val="20"/>
          <w:lang w:val="en-GB"/>
        </w:rPr>
        <w:t>Politica</w:t>
      </w:r>
      <w:r w:rsidRPr="00311539">
        <w:rPr>
          <w:sz w:val="20"/>
          <w:szCs w:val="20"/>
          <w:lang w:val="en-GB"/>
        </w:rPr>
        <w:t>, 30(4), pp. 405</w:t>
      </w:r>
      <w:r w:rsidR="00D35F72">
        <w:rPr>
          <w:sz w:val="20"/>
          <w:szCs w:val="20"/>
          <w:lang w:val="en-GB"/>
        </w:rPr>
        <w:t>–</w:t>
      </w:r>
      <w:r w:rsidRPr="00311539">
        <w:rPr>
          <w:sz w:val="20"/>
          <w:szCs w:val="20"/>
          <w:lang w:val="en-GB"/>
        </w:rPr>
        <w:t xml:space="preserve">422. </w:t>
      </w:r>
    </w:p>
    <w:p w:rsidR="009A447E" w:rsidRPr="00311539" w:rsidRDefault="009A447E" w:rsidP="009A447E">
      <w:pPr>
        <w:rPr>
          <w:sz w:val="20"/>
          <w:szCs w:val="20"/>
          <w:lang w:val="en-GB"/>
        </w:rPr>
      </w:pPr>
      <w:r w:rsidRPr="00311539">
        <w:rPr>
          <w:sz w:val="20"/>
          <w:szCs w:val="20"/>
          <w:lang w:val="en-GB"/>
        </w:rPr>
        <w:t xml:space="preserve">Andersson, Catrine (2011) </w:t>
      </w:r>
      <w:r w:rsidRPr="00311539">
        <w:rPr>
          <w:i/>
          <w:sz w:val="20"/>
          <w:szCs w:val="20"/>
          <w:lang w:val="en-GB"/>
        </w:rPr>
        <w:t>Hundra år av tvåsamhet</w:t>
      </w:r>
      <w:r w:rsidRPr="00311539">
        <w:rPr>
          <w:sz w:val="20"/>
          <w:szCs w:val="20"/>
          <w:lang w:val="en-GB"/>
        </w:rPr>
        <w:t xml:space="preserve"> [One Hundr</w:t>
      </w:r>
      <w:r w:rsidR="00D35F72">
        <w:rPr>
          <w:sz w:val="20"/>
          <w:szCs w:val="20"/>
          <w:lang w:val="en-GB"/>
        </w:rPr>
        <w:t>e</w:t>
      </w:r>
      <w:r w:rsidRPr="00311539">
        <w:rPr>
          <w:sz w:val="20"/>
          <w:szCs w:val="20"/>
          <w:lang w:val="en-GB"/>
        </w:rPr>
        <w:t>d Years of Coupledom], PhD</w:t>
      </w:r>
      <w:r w:rsidR="00D35F72">
        <w:rPr>
          <w:sz w:val="20"/>
          <w:szCs w:val="20"/>
          <w:lang w:val="en-GB"/>
        </w:rPr>
        <w:t xml:space="preserve"> </w:t>
      </w:r>
      <w:r w:rsidRPr="00311539">
        <w:rPr>
          <w:sz w:val="20"/>
          <w:szCs w:val="20"/>
          <w:lang w:val="en-GB"/>
        </w:rPr>
        <w:t xml:space="preserve">thesis, Uppsala University.  </w:t>
      </w:r>
    </w:p>
    <w:p w:rsidR="009A447E" w:rsidRPr="00311539" w:rsidRDefault="009A447E" w:rsidP="009A447E">
      <w:pPr>
        <w:rPr>
          <w:sz w:val="20"/>
          <w:szCs w:val="20"/>
          <w:lang w:val="en-GB"/>
        </w:rPr>
      </w:pPr>
      <w:smartTag w:uri="urn:schemas-microsoft-com:office:smarttags" w:element="City">
        <w:r w:rsidRPr="00311539">
          <w:rPr>
            <w:sz w:val="20"/>
            <w:szCs w:val="20"/>
            <w:lang w:val="en-GB"/>
          </w:rPr>
          <w:t>Bell</w:t>
        </w:r>
      </w:smartTag>
      <w:r w:rsidRPr="00311539">
        <w:rPr>
          <w:sz w:val="20"/>
          <w:szCs w:val="20"/>
          <w:lang w:val="en-GB"/>
        </w:rPr>
        <w:t xml:space="preserve">, David &amp; Binnie, Jon (2000) </w:t>
      </w:r>
      <w:r w:rsidRPr="00311539">
        <w:rPr>
          <w:i/>
          <w:sz w:val="20"/>
          <w:szCs w:val="20"/>
          <w:lang w:val="en-GB"/>
        </w:rPr>
        <w:t>The Sexual Citizen</w:t>
      </w:r>
      <w:r w:rsidRPr="00311539">
        <w:rPr>
          <w:sz w:val="20"/>
          <w:szCs w:val="20"/>
          <w:lang w:val="en-GB"/>
        </w:rPr>
        <w:t xml:space="preserve"> (</w:t>
      </w:r>
      <w:smartTag w:uri="urn:schemas-microsoft-com:office:smarttags" w:element="place">
        <w:smartTag w:uri="urn:schemas-microsoft-com:office:smarttags" w:element="City">
          <w:r w:rsidRPr="00311539">
            <w:rPr>
              <w:sz w:val="20"/>
              <w:szCs w:val="20"/>
              <w:lang w:val="en-GB"/>
            </w:rPr>
            <w:t>Cambridge</w:t>
          </w:r>
        </w:smartTag>
      </w:smartTag>
      <w:r w:rsidRPr="00311539">
        <w:rPr>
          <w:sz w:val="20"/>
          <w:szCs w:val="20"/>
          <w:lang w:val="en-GB"/>
        </w:rPr>
        <w:t>: Polity).</w:t>
      </w:r>
    </w:p>
    <w:p w:rsidR="009A447E" w:rsidRPr="00311539" w:rsidRDefault="009A447E" w:rsidP="009A447E">
      <w:pPr>
        <w:rPr>
          <w:sz w:val="20"/>
          <w:szCs w:val="20"/>
        </w:rPr>
      </w:pPr>
      <w:r w:rsidRPr="00311539">
        <w:rPr>
          <w:sz w:val="20"/>
          <w:szCs w:val="20"/>
        </w:rPr>
        <w:t xml:space="preserve">Drud-Jensen, Mads &amp; Knudsen, Sune (2005) </w:t>
      </w:r>
      <w:r w:rsidRPr="00311539">
        <w:rPr>
          <w:i/>
          <w:sz w:val="20"/>
          <w:szCs w:val="20"/>
        </w:rPr>
        <w:t>Ondt i røven</w:t>
      </w:r>
      <w:r w:rsidRPr="00311539">
        <w:rPr>
          <w:sz w:val="20"/>
          <w:szCs w:val="20"/>
        </w:rPr>
        <w:t xml:space="preserve"> [A Pain in the Arse] (København: Høst &amp; Søn).</w:t>
      </w:r>
    </w:p>
    <w:p w:rsidR="009A447E" w:rsidRPr="00311539" w:rsidRDefault="009A447E" w:rsidP="009A447E">
      <w:pPr>
        <w:rPr>
          <w:sz w:val="20"/>
          <w:szCs w:val="20"/>
          <w:lang w:val="en-GB"/>
        </w:rPr>
      </w:pPr>
      <w:r w:rsidRPr="00311539">
        <w:rPr>
          <w:sz w:val="20"/>
          <w:szCs w:val="20"/>
          <w:lang w:val="en-GB"/>
        </w:rPr>
        <w:t xml:space="preserve">Duggan, Lisa (2003) </w:t>
      </w:r>
      <w:r w:rsidRPr="00311539">
        <w:rPr>
          <w:i/>
          <w:sz w:val="20"/>
          <w:szCs w:val="20"/>
          <w:lang w:val="en-GB"/>
        </w:rPr>
        <w:t>The Twilight of Equality</w:t>
      </w:r>
      <w:r w:rsidRPr="00311539">
        <w:rPr>
          <w:sz w:val="20"/>
          <w:szCs w:val="20"/>
          <w:lang w:val="en-GB"/>
        </w:rPr>
        <w:t xml:space="preserve"> (</w:t>
      </w:r>
      <w:smartTag w:uri="urn:schemas-microsoft-com:office:smarttags" w:element="place">
        <w:smartTag w:uri="urn:schemas-microsoft-com:office:smarttags" w:element="City">
          <w:r w:rsidRPr="00311539">
            <w:rPr>
              <w:sz w:val="20"/>
              <w:szCs w:val="20"/>
              <w:lang w:val="en-GB"/>
            </w:rPr>
            <w:t>Boston</w:t>
          </w:r>
        </w:smartTag>
      </w:smartTag>
      <w:r w:rsidRPr="00311539">
        <w:rPr>
          <w:sz w:val="20"/>
          <w:szCs w:val="20"/>
          <w:lang w:val="en-GB"/>
        </w:rPr>
        <w:t>: Beacon Press).</w:t>
      </w:r>
    </w:p>
    <w:p w:rsidR="009A447E" w:rsidRPr="00311539" w:rsidRDefault="009A447E" w:rsidP="009A447E">
      <w:pPr>
        <w:rPr>
          <w:sz w:val="20"/>
          <w:szCs w:val="20"/>
          <w:lang w:val="en-GB"/>
        </w:rPr>
      </w:pPr>
      <w:r w:rsidRPr="00311539">
        <w:rPr>
          <w:sz w:val="20"/>
          <w:szCs w:val="20"/>
          <w:lang w:val="en-GB"/>
        </w:rPr>
        <w:t xml:space="preserve">Eng, David (2010) </w:t>
      </w:r>
      <w:r w:rsidRPr="00311539">
        <w:rPr>
          <w:i/>
          <w:sz w:val="20"/>
          <w:szCs w:val="20"/>
          <w:lang w:val="en-GB"/>
        </w:rPr>
        <w:t>The Feeling of Kinship</w:t>
      </w:r>
      <w:r w:rsidRPr="00311539">
        <w:rPr>
          <w:sz w:val="20"/>
          <w:szCs w:val="20"/>
          <w:lang w:val="en-GB"/>
        </w:rPr>
        <w:t xml:space="preserve"> (Durham: Duke UP)</w:t>
      </w:r>
      <w:r w:rsidR="0063368C">
        <w:rPr>
          <w:sz w:val="20"/>
          <w:szCs w:val="20"/>
          <w:lang w:val="en-GB"/>
        </w:rPr>
        <w:t>.</w:t>
      </w:r>
    </w:p>
    <w:p w:rsidR="009A447E" w:rsidRPr="00311539" w:rsidRDefault="009A447E" w:rsidP="009A447E">
      <w:pPr>
        <w:rPr>
          <w:sz w:val="20"/>
          <w:szCs w:val="20"/>
          <w:lang w:val="en-GB"/>
        </w:rPr>
      </w:pPr>
      <w:r w:rsidRPr="00311539">
        <w:rPr>
          <w:sz w:val="20"/>
          <w:szCs w:val="20"/>
          <w:lang w:val="en-GB"/>
        </w:rPr>
        <w:t xml:space="preserve">Evans, David (1993) </w:t>
      </w:r>
      <w:r w:rsidRPr="00311539">
        <w:rPr>
          <w:i/>
          <w:sz w:val="20"/>
          <w:szCs w:val="20"/>
          <w:lang w:val="en-GB"/>
        </w:rPr>
        <w:t>Sexual Citizenship</w:t>
      </w:r>
      <w:r w:rsidRPr="00311539">
        <w:rPr>
          <w:sz w:val="20"/>
          <w:szCs w:val="20"/>
          <w:lang w:val="en-GB"/>
        </w:rPr>
        <w:t xml:space="preserve"> (London: Routledge).</w:t>
      </w:r>
    </w:p>
    <w:p w:rsidR="009A447E" w:rsidRPr="00311539" w:rsidRDefault="009A447E" w:rsidP="009A447E">
      <w:pPr>
        <w:rPr>
          <w:sz w:val="20"/>
          <w:szCs w:val="20"/>
          <w:lang w:val="en-GB"/>
        </w:rPr>
      </w:pPr>
      <w:r w:rsidRPr="00311539">
        <w:rPr>
          <w:sz w:val="20"/>
          <w:szCs w:val="20"/>
          <w:lang w:val="en-GB"/>
        </w:rPr>
        <w:t xml:space="preserve">FRA (European Union Agency for Fundamental Rights) (2009) </w:t>
      </w:r>
      <w:r w:rsidRPr="0061659D">
        <w:rPr>
          <w:i/>
          <w:sz w:val="20"/>
          <w:szCs w:val="20"/>
          <w:lang w:val="en-GB"/>
        </w:rPr>
        <w:t>Homophobia and Discrimination on Grounds of Sexual Orientation and Gender Identity in the EU Member States: Part II</w:t>
      </w:r>
      <w:r w:rsidRPr="00311539">
        <w:rPr>
          <w:sz w:val="20"/>
          <w:szCs w:val="20"/>
          <w:lang w:val="en-GB"/>
        </w:rPr>
        <w:t xml:space="preserve">. Available at </w:t>
      </w:r>
      <w:hyperlink r:id="rId1" w:history="1">
        <w:r w:rsidRPr="00311539">
          <w:rPr>
            <w:rStyle w:val="Hyperlink"/>
            <w:sz w:val="20"/>
            <w:szCs w:val="20"/>
            <w:lang w:val="en-GB"/>
          </w:rPr>
          <w:t>http://fra.europa.eu</w:t>
        </w:r>
      </w:hyperlink>
      <w:r w:rsidRPr="00311539">
        <w:rPr>
          <w:sz w:val="20"/>
          <w:szCs w:val="20"/>
          <w:lang w:val="en-GB"/>
        </w:rPr>
        <w:t xml:space="preserve"> (accessed 3 April 2009)</w:t>
      </w:r>
      <w:r w:rsidR="00D35F72">
        <w:rPr>
          <w:sz w:val="20"/>
          <w:szCs w:val="20"/>
          <w:lang w:val="en-GB"/>
        </w:rPr>
        <w:t>.</w:t>
      </w:r>
    </w:p>
    <w:p w:rsidR="009A447E" w:rsidRPr="00311539" w:rsidRDefault="009A447E" w:rsidP="009A447E">
      <w:pPr>
        <w:rPr>
          <w:sz w:val="20"/>
          <w:szCs w:val="20"/>
          <w:lang w:val="en-GB"/>
        </w:rPr>
      </w:pPr>
      <w:r w:rsidRPr="00311539">
        <w:rPr>
          <w:sz w:val="20"/>
          <w:szCs w:val="20"/>
          <w:lang w:val="en-GB"/>
        </w:rPr>
        <w:t xml:space="preserve">FRA (European Union Agency for Fundamental Rights) (2013) </w:t>
      </w:r>
      <w:r w:rsidRPr="0061659D">
        <w:rPr>
          <w:i/>
          <w:sz w:val="20"/>
          <w:szCs w:val="20"/>
          <w:lang w:val="en-GB"/>
        </w:rPr>
        <w:t xml:space="preserve">LGBT </w:t>
      </w:r>
      <w:r w:rsidR="0063368C">
        <w:rPr>
          <w:i/>
          <w:sz w:val="20"/>
          <w:szCs w:val="20"/>
          <w:lang w:val="en-GB"/>
        </w:rPr>
        <w:t>S</w:t>
      </w:r>
      <w:r w:rsidRPr="0061659D">
        <w:rPr>
          <w:i/>
          <w:sz w:val="20"/>
          <w:szCs w:val="20"/>
          <w:lang w:val="en-GB"/>
        </w:rPr>
        <w:t>urvey</w:t>
      </w:r>
      <w:r w:rsidRPr="00311539">
        <w:rPr>
          <w:sz w:val="20"/>
          <w:szCs w:val="20"/>
          <w:lang w:val="en-GB"/>
        </w:rPr>
        <w:t xml:space="preserve">. Available at: </w:t>
      </w:r>
      <w:hyperlink r:id="rId2" w:history="1">
        <w:r w:rsidRPr="00311539">
          <w:rPr>
            <w:rStyle w:val="Hyperlink"/>
            <w:sz w:val="20"/>
            <w:szCs w:val="20"/>
            <w:lang w:val="en-GB"/>
          </w:rPr>
          <w:t>http://fra.europa.eu/en/publication/2013/eu-lgbt-survey-main-results</w:t>
        </w:r>
      </w:hyperlink>
      <w:r w:rsidRPr="00311539">
        <w:rPr>
          <w:sz w:val="20"/>
          <w:szCs w:val="20"/>
          <w:lang w:val="en-GB"/>
        </w:rPr>
        <w:t>. (accessed 2 May 2014)</w:t>
      </w:r>
      <w:r w:rsidR="00D35F72">
        <w:rPr>
          <w:sz w:val="20"/>
          <w:szCs w:val="20"/>
          <w:lang w:val="en-GB"/>
        </w:rPr>
        <w:t>.</w:t>
      </w:r>
    </w:p>
    <w:p w:rsidR="009A447E" w:rsidRPr="00311539" w:rsidRDefault="009A447E" w:rsidP="009A447E">
      <w:pPr>
        <w:rPr>
          <w:sz w:val="20"/>
          <w:szCs w:val="20"/>
          <w:lang w:val="en-GB"/>
        </w:rPr>
      </w:pPr>
      <w:r w:rsidRPr="00311539">
        <w:rPr>
          <w:sz w:val="20"/>
          <w:szCs w:val="20"/>
          <w:lang w:val="en-GB"/>
        </w:rPr>
        <w:t xml:space="preserve">Fraser, Nancy (1997) </w:t>
      </w:r>
      <w:r w:rsidRPr="00311539">
        <w:rPr>
          <w:i/>
          <w:sz w:val="20"/>
          <w:szCs w:val="20"/>
          <w:lang w:val="en-GB"/>
        </w:rPr>
        <w:t xml:space="preserve">Justus </w:t>
      </w:r>
      <w:r w:rsidR="0063368C">
        <w:rPr>
          <w:i/>
          <w:sz w:val="20"/>
          <w:szCs w:val="20"/>
          <w:lang w:val="en-GB"/>
        </w:rPr>
        <w:t>I</w:t>
      </w:r>
      <w:r w:rsidRPr="00311539">
        <w:rPr>
          <w:i/>
          <w:sz w:val="20"/>
          <w:szCs w:val="20"/>
          <w:lang w:val="en-GB"/>
        </w:rPr>
        <w:t>nterruptus</w:t>
      </w:r>
      <w:r w:rsidRPr="00311539">
        <w:rPr>
          <w:sz w:val="20"/>
          <w:szCs w:val="20"/>
          <w:lang w:val="en-GB"/>
        </w:rPr>
        <w:t xml:space="preserve"> (New York: Routledge).</w:t>
      </w:r>
    </w:p>
    <w:p w:rsidR="009A447E" w:rsidRPr="00311539" w:rsidRDefault="009A447E" w:rsidP="009A447E">
      <w:pPr>
        <w:rPr>
          <w:sz w:val="20"/>
          <w:szCs w:val="20"/>
          <w:lang w:val="en-GB"/>
        </w:rPr>
      </w:pPr>
      <w:r w:rsidRPr="00311539">
        <w:rPr>
          <w:sz w:val="20"/>
          <w:szCs w:val="20"/>
          <w:lang w:val="en-GB"/>
        </w:rPr>
        <w:t xml:space="preserve">Fraser, Nancy (2003a) Social justice in the age of identity politics, in: Nancy Fraser &amp; Axel Honneth </w:t>
      </w:r>
      <w:r w:rsidRPr="00311539">
        <w:rPr>
          <w:i/>
          <w:sz w:val="20"/>
          <w:szCs w:val="20"/>
          <w:lang w:val="en-GB"/>
        </w:rPr>
        <w:t>Redistribution or Recognition?</w:t>
      </w:r>
      <w:r w:rsidRPr="00311539">
        <w:rPr>
          <w:sz w:val="20"/>
          <w:szCs w:val="20"/>
          <w:lang w:val="en-GB"/>
        </w:rPr>
        <w:t>, pp. 7</w:t>
      </w:r>
      <w:r w:rsidR="00D35F72">
        <w:rPr>
          <w:sz w:val="20"/>
          <w:szCs w:val="20"/>
          <w:lang w:val="en-GB"/>
        </w:rPr>
        <w:t>–</w:t>
      </w:r>
      <w:r w:rsidRPr="00311539">
        <w:rPr>
          <w:sz w:val="20"/>
          <w:szCs w:val="20"/>
          <w:lang w:val="en-GB"/>
        </w:rPr>
        <w:t>109 (London: Verso)</w:t>
      </w:r>
      <w:r w:rsidR="00D35F72">
        <w:rPr>
          <w:sz w:val="20"/>
          <w:szCs w:val="20"/>
          <w:lang w:val="en-GB"/>
        </w:rPr>
        <w:t>.</w:t>
      </w:r>
    </w:p>
    <w:p w:rsidR="009A447E" w:rsidRPr="00311539" w:rsidRDefault="009A447E" w:rsidP="009A447E">
      <w:pPr>
        <w:rPr>
          <w:sz w:val="20"/>
          <w:szCs w:val="20"/>
          <w:lang w:val="en-GB"/>
        </w:rPr>
      </w:pPr>
      <w:r w:rsidRPr="00311539">
        <w:rPr>
          <w:sz w:val="20"/>
          <w:szCs w:val="20"/>
          <w:lang w:val="en-GB"/>
        </w:rPr>
        <w:t xml:space="preserve">Fraser, </w:t>
      </w:r>
      <w:smartTag w:uri="urn:schemas-microsoft-com:office:smarttags" w:element="City">
        <w:r w:rsidRPr="00311539">
          <w:rPr>
            <w:sz w:val="20"/>
            <w:szCs w:val="20"/>
            <w:lang w:val="en-GB"/>
          </w:rPr>
          <w:t>Nancy</w:t>
        </w:r>
      </w:smartTag>
      <w:r w:rsidRPr="00311539">
        <w:rPr>
          <w:sz w:val="20"/>
          <w:szCs w:val="20"/>
          <w:lang w:val="en-GB"/>
        </w:rPr>
        <w:t xml:space="preserve"> (2003b) Distorted beyond all recognition, in: Nancy Fraser &amp; Axel Honneth </w:t>
      </w:r>
      <w:r w:rsidRPr="00311539">
        <w:rPr>
          <w:i/>
          <w:sz w:val="20"/>
          <w:szCs w:val="20"/>
          <w:lang w:val="en-GB"/>
        </w:rPr>
        <w:t>Redistribution or Recognition?</w:t>
      </w:r>
      <w:r w:rsidRPr="00311539">
        <w:rPr>
          <w:sz w:val="20"/>
          <w:szCs w:val="20"/>
          <w:lang w:val="en-GB"/>
        </w:rPr>
        <w:t>, pp. 198</w:t>
      </w:r>
      <w:r w:rsidR="00D35F72">
        <w:rPr>
          <w:sz w:val="20"/>
          <w:szCs w:val="20"/>
          <w:lang w:val="en-GB"/>
        </w:rPr>
        <w:t>–</w:t>
      </w:r>
      <w:r w:rsidRPr="00311539">
        <w:rPr>
          <w:sz w:val="20"/>
          <w:szCs w:val="20"/>
          <w:lang w:val="en-GB"/>
        </w:rPr>
        <w:t>236 (London: Verso).</w:t>
      </w:r>
    </w:p>
    <w:p w:rsidR="009A447E" w:rsidRPr="00311539" w:rsidRDefault="009A447E" w:rsidP="009A447E">
      <w:pPr>
        <w:rPr>
          <w:sz w:val="20"/>
          <w:szCs w:val="20"/>
          <w:lang w:val="en-GB"/>
        </w:rPr>
      </w:pPr>
      <w:r w:rsidRPr="00311539">
        <w:rPr>
          <w:sz w:val="20"/>
          <w:szCs w:val="20"/>
          <w:lang w:val="en-GB"/>
        </w:rPr>
        <w:t xml:space="preserve">Fraser, Nancy (2005) Reframing justice in a globalizing world, </w:t>
      </w:r>
      <w:r w:rsidRPr="00311539">
        <w:rPr>
          <w:i/>
          <w:sz w:val="20"/>
          <w:szCs w:val="20"/>
          <w:lang w:val="en-GB"/>
        </w:rPr>
        <w:t>New Left Review</w:t>
      </w:r>
      <w:r w:rsidRPr="00311539">
        <w:rPr>
          <w:sz w:val="20"/>
          <w:szCs w:val="20"/>
          <w:lang w:val="en-GB"/>
        </w:rPr>
        <w:t xml:space="preserve"> 36 (Nov</w:t>
      </w:r>
      <w:r w:rsidR="00D35F72">
        <w:rPr>
          <w:sz w:val="20"/>
          <w:szCs w:val="20"/>
          <w:lang w:val="en-GB"/>
        </w:rPr>
        <w:t>–</w:t>
      </w:r>
      <w:r w:rsidRPr="00311539">
        <w:rPr>
          <w:sz w:val="20"/>
          <w:szCs w:val="20"/>
          <w:lang w:val="en-GB"/>
        </w:rPr>
        <w:t>Dec), pp. 1</w:t>
      </w:r>
      <w:r w:rsidR="00D35F72">
        <w:rPr>
          <w:sz w:val="20"/>
          <w:szCs w:val="20"/>
          <w:lang w:val="en-GB"/>
        </w:rPr>
        <w:t>–</w:t>
      </w:r>
      <w:r w:rsidRPr="00311539">
        <w:rPr>
          <w:sz w:val="20"/>
          <w:szCs w:val="20"/>
          <w:lang w:val="en-GB"/>
        </w:rPr>
        <w:t>10.</w:t>
      </w:r>
    </w:p>
    <w:p w:rsidR="009A447E" w:rsidRPr="00311539" w:rsidRDefault="009A447E" w:rsidP="009A447E">
      <w:pPr>
        <w:rPr>
          <w:sz w:val="20"/>
          <w:szCs w:val="20"/>
          <w:lang w:val="en-GB"/>
        </w:rPr>
      </w:pPr>
      <w:r w:rsidRPr="00311539">
        <w:rPr>
          <w:sz w:val="20"/>
          <w:szCs w:val="20"/>
          <w:lang w:val="en-GB"/>
        </w:rPr>
        <w:t xml:space="preserve">Gransell, Leyla &amp; Henning Hansen (2009) Equal and unequal? Available at: </w:t>
      </w:r>
      <w:hyperlink r:id="rId3" w:history="1">
        <w:r w:rsidRPr="00311539">
          <w:rPr>
            <w:rStyle w:val="Hyperlink"/>
            <w:sz w:val="20"/>
            <w:szCs w:val="20"/>
            <w:lang w:val="en-GB"/>
          </w:rPr>
          <w:t>http://www.casa-analyse.dk</w:t>
        </w:r>
      </w:hyperlink>
      <w:r w:rsidRPr="00311539">
        <w:rPr>
          <w:sz w:val="20"/>
          <w:szCs w:val="20"/>
          <w:lang w:val="en-GB"/>
        </w:rPr>
        <w:t xml:space="preserve"> (accessed 9 August 2009).  </w:t>
      </w:r>
    </w:p>
    <w:p w:rsidR="009A447E" w:rsidRPr="009A447E" w:rsidRDefault="009A447E" w:rsidP="009A447E">
      <w:pPr>
        <w:rPr>
          <w:sz w:val="20"/>
          <w:szCs w:val="20"/>
          <w:lang w:val="en-GB"/>
        </w:rPr>
      </w:pPr>
      <w:r w:rsidRPr="009A447E">
        <w:rPr>
          <w:sz w:val="20"/>
          <w:szCs w:val="20"/>
          <w:lang w:val="en-GB"/>
        </w:rPr>
        <w:t xml:space="preserve">Hansen, Lise Lotte (2004) </w:t>
      </w:r>
      <w:r w:rsidRPr="009A447E">
        <w:rPr>
          <w:i/>
          <w:sz w:val="20"/>
          <w:szCs w:val="20"/>
          <w:lang w:val="en-GB"/>
        </w:rPr>
        <w:t>Ligestillingspolitiske problemer – og mulige løsninger</w:t>
      </w:r>
      <w:r w:rsidRPr="009A447E">
        <w:rPr>
          <w:sz w:val="20"/>
          <w:szCs w:val="20"/>
          <w:lang w:val="en-GB"/>
        </w:rPr>
        <w:t xml:space="preserve"> [Equality policy – problems and possible solutions], PhD</w:t>
      </w:r>
      <w:r w:rsidR="00D35F72">
        <w:rPr>
          <w:sz w:val="20"/>
          <w:szCs w:val="20"/>
          <w:lang w:val="en-GB"/>
        </w:rPr>
        <w:t xml:space="preserve"> </w:t>
      </w:r>
      <w:r w:rsidRPr="009A447E">
        <w:rPr>
          <w:sz w:val="20"/>
          <w:szCs w:val="20"/>
          <w:lang w:val="en-GB"/>
        </w:rPr>
        <w:t xml:space="preserve">thesis, Roskilde University.  </w:t>
      </w:r>
    </w:p>
    <w:p w:rsidR="009A447E" w:rsidRPr="00311539" w:rsidRDefault="009A447E" w:rsidP="009A447E">
      <w:pPr>
        <w:rPr>
          <w:sz w:val="20"/>
          <w:szCs w:val="20"/>
          <w:lang w:val="en-GB"/>
        </w:rPr>
      </w:pPr>
      <w:r w:rsidRPr="00311539">
        <w:rPr>
          <w:sz w:val="20"/>
          <w:szCs w:val="20"/>
          <w:lang w:val="en-GB"/>
        </w:rPr>
        <w:t xml:space="preserve">Hobson, Barbara (Ed.) (2003) </w:t>
      </w:r>
      <w:r w:rsidRPr="00311539">
        <w:rPr>
          <w:i/>
          <w:sz w:val="20"/>
          <w:szCs w:val="20"/>
          <w:lang w:val="en-GB"/>
        </w:rPr>
        <w:t xml:space="preserve">Recognition Struggles and Social Movements </w:t>
      </w:r>
      <w:r w:rsidRPr="00311539">
        <w:rPr>
          <w:sz w:val="20"/>
          <w:szCs w:val="20"/>
          <w:lang w:val="en-GB"/>
        </w:rPr>
        <w:t>(Cambridge: Cambridge UP).</w:t>
      </w:r>
    </w:p>
    <w:p w:rsidR="009A447E" w:rsidRPr="00311539" w:rsidRDefault="009A447E" w:rsidP="009A447E">
      <w:pPr>
        <w:rPr>
          <w:sz w:val="20"/>
          <w:szCs w:val="20"/>
          <w:lang w:val="en-GB"/>
        </w:rPr>
      </w:pPr>
      <w:r w:rsidRPr="00311539">
        <w:rPr>
          <w:sz w:val="20"/>
          <w:szCs w:val="20"/>
          <w:lang w:val="en-GB"/>
        </w:rPr>
        <w:t xml:space="preserve">Jakobsen, Janet (2005) Sex+Freedom=Regulation Why? </w:t>
      </w:r>
      <w:r w:rsidRPr="00311539">
        <w:rPr>
          <w:i/>
          <w:sz w:val="20"/>
          <w:szCs w:val="20"/>
          <w:lang w:val="en-GB"/>
        </w:rPr>
        <w:t>Social Text</w:t>
      </w:r>
      <w:r w:rsidRPr="00311539">
        <w:rPr>
          <w:sz w:val="20"/>
          <w:szCs w:val="20"/>
          <w:lang w:val="en-GB"/>
        </w:rPr>
        <w:t xml:space="preserve"> 23(3</w:t>
      </w:r>
      <w:r w:rsidR="00D35F72">
        <w:rPr>
          <w:sz w:val="20"/>
          <w:szCs w:val="20"/>
          <w:lang w:val="en-GB"/>
        </w:rPr>
        <w:t>–</w:t>
      </w:r>
      <w:r w:rsidRPr="00311539">
        <w:rPr>
          <w:sz w:val="20"/>
          <w:szCs w:val="20"/>
          <w:lang w:val="en-GB"/>
        </w:rPr>
        <w:t>4), pp. 285</w:t>
      </w:r>
      <w:r w:rsidR="00D35F72">
        <w:rPr>
          <w:sz w:val="20"/>
          <w:szCs w:val="20"/>
          <w:lang w:val="en-GB"/>
        </w:rPr>
        <w:t>–</w:t>
      </w:r>
      <w:r w:rsidRPr="00311539">
        <w:rPr>
          <w:sz w:val="20"/>
          <w:szCs w:val="20"/>
          <w:lang w:val="en-GB"/>
        </w:rPr>
        <w:t>308.</w:t>
      </w:r>
    </w:p>
    <w:p w:rsidR="009A447E" w:rsidRPr="00311539" w:rsidRDefault="009A447E" w:rsidP="009A447E">
      <w:pPr>
        <w:rPr>
          <w:sz w:val="20"/>
          <w:szCs w:val="20"/>
          <w:lang w:val="en-GB"/>
        </w:rPr>
      </w:pPr>
      <w:r w:rsidRPr="00311539">
        <w:rPr>
          <w:sz w:val="20"/>
          <w:szCs w:val="20"/>
          <w:lang w:val="en-GB"/>
        </w:rPr>
        <w:t>Kaplan, Mo</w:t>
      </w:r>
      <w:r w:rsidR="0063368C">
        <w:rPr>
          <w:sz w:val="20"/>
          <w:szCs w:val="20"/>
          <w:lang w:val="en-GB"/>
        </w:rPr>
        <w:t>r</w:t>
      </w:r>
      <w:r w:rsidRPr="00311539">
        <w:rPr>
          <w:sz w:val="20"/>
          <w:szCs w:val="20"/>
          <w:lang w:val="en-GB"/>
        </w:rPr>
        <w:t xml:space="preserve">ris (1997) </w:t>
      </w:r>
      <w:r w:rsidRPr="00311539">
        <w:rPr>
          <w:i/>
          <w:sz w:val="20"/>
          <w:szCs w:val="20"/>
          <w:lang w:val="en-GB"/>
        </w:rPr>
        <w:t>Sexual Justice</w:t>
      </w:r>
      <w:r w:rsidRPr="00311539">
        <w:rPr>
          <w:sz w:val="20"/>
          <w:szCs w:val="20"/>
          <w:lang w:val="en-GB"/>
        </w:rPr>
        <w:t xml:space="preserve"> (New York: Routledge).</w:t>
      </w:r>
    </w:p>
    <w:p w:rsidR="009A447E" w:rsidRPr="009A447E" w:rsidRDefault="009A447E" w:rsidP="009A447E">
      <w:pPr>
        <w:rPr>
          <w:sz w:val="20"/>
          <w:szCs w:val="20"/>
          <w:lang w:val="en-GB"/>
        </w:rPr>
      </w:pPr>
      <w:r w:rsidRPr="009A447E">
        <w:rPr>
          <w:sz w:val="20"/>
          <w:szCs w:val="20"/>
          <w:lang w:val="en-GB"/>
        </w:rPr>
        <w:t>LG</w:t>
      </w:r>
      <w:r w:rsidR="008A075D">
        <w:rPr>
          <w:sz w:val="20"/>
          <w:szCs w:val="20"/>
          <w:lang w:val="en-GB"/>
        </w:rPr>
        <w:t>B</w:t>
      </w:r>
      <w:r w:rsidRPr="009A447E">
        <w:rPr>
          <w:sz w:val="20"/>
          <w:szCs w:val="20"/>
          <w:lang w:val="en-GB"/>
        </w:rPr>
        <w:t xml:space="preserve">T Denmark (2014a) Bidrag til arbejdet i Udvalget om øremærket barsel [Minute to the Committee on compulsory parental leave]. Available at: </w:t>
      </w:r>
      <w:hyperlink r:id="rId4" w:history="1">
        <w:r w:rsidRPr="009A447E">
          <w:rPr>
            <w:rStyle w:val="Hyperlink"/>
            <w:sz w:val="20"/>
            <w:szCs w:val="20"/>
            <w:lang w:val="en-GB"/>
          </w:rPr>
          <w:t>http://lgbt.dk/tag/familiepolitik/</w:t>
        </w:r>
      </w:hyperlink>
      <w:r w:rsidRPr="009A447E">
        <w:rPr>
          <w:sz w:val="20"/>
          <w:szCs w:val="20"/>
          <w:lang w:val="en-GB"/>
        </w:rPr>
        <w:t xml:space="preserve"> (accessed 24 February 2014).</w:t>
      </w:r>
    </w:p>
    <w:p w:rsidR="009A447E" w:rsidRPr="00311539" w:rsidRDefault="009A447E" w:rsidP="009A447E">
      <w:pPr>
        <w:rPr>
          <w:sz w:val="20"/>
          <w:szCs w:val="20"/>
          <w:lang w:val="en-GB"/>
        </w:rPr>
      </w:pPr>
      <w:r w:rsidRPr="00311539">
        <w:rPr>
          <w:sz w:val="20"/>
          <w:szCs w:val="20"/>
        </w:rPr>
        <w:t>LG</w:t>
      </w:r>
      <w:r w:rsidR="008A075D">
        <w:rPr>
          <w:sz w:val="20"/>
          <w:szCs w:val="20"/>
        </w:rPr>
        <w:t>B</w:t>
      </w:r>
      <w:r w:rsidRPr="00311539">
        <w:rPr>
          <w:sz w:val="20"/>
          <w:szCs w:val="20"/>
        </w:rPr>
        <w:t xml:space="preserve">T Denmark (2014b) Høring over forslag til lov om ændring af børneloven og forskellige andre love [Considerations on the amendment to the law on children and other laws]. </w:t>
      </w:r>
      <w:r w:rsidRPr="00311539">
        <w:rPr>
          <w:sz w:val="20"/>
          <w:szCs w:val="20"/>
          <w:lang w:val="en-GB"/>
        </w:rPr>
        <w:t xml:space="preserve">Available at: </w:t>
      </w:r>
      <w:hyperlink r:id="rId5" w:history="1">
        <w:r w:rsidRPr="00311539">
          <w:rPr>
            <w:rStyle w:val="Hyperlink"/>
            <w:sz w:val="20"/>
            <w:szCs w:val="20"/>
            <w:lang w:val="en-GB"/>
          </w:rPr>
          <w:t>http://lgbt.dk/tag/familiepolitik/</w:t>
        </w:r>
      </w:hyperlink>
      <w:r w:rsidRPr="00311539">
        <w:rPr>
          <w:sz w:val="20"/>
          <w:szCs w:val="20"/>
          <w:lang w:val="en-GB"/>
        </w:rPr>
        <w:t xml:space="preserve"> (accessed 24 February 2014).</w:t>
      </w:r>
    </w:p>
    <w:p w:rsidR="009A447E" w:rsidRPr="00311539" w:rsidRDefault="009A447E" w:rsidP="009A447E">
      <w:pPr>
        <w:rPr>
          <w:sz w:val="20"/>
          <w:szCs w:val="20"/>
          <w:lang w:val="en-GB"/>
        </w:rPr>
      </w:pPr>
      <w:r w:rsidRPr="00311539">
        <w:rPr>
          <w:sz w:val="20"/>
          <w:szCs w:val="20"/>
          <w:lang w:val="en-GB"/>
        </w:rPr>
        <w:t>Marshall, Thomas H</w:t>
      </w:r>
      <w:r w:rsidR="00D35F72">
        <w:rPr>
          <w:sz w:val="20"/>
          <w:szCs w:val="20"/>
          <w:lang w:val="en-GB"/>
        </w:rPr>
        <w:t>.</w:t>
      </w:r>
      <w:r w:rsidRPr="00311539">
        <w:rPr>
          <w:sz w:val="20"/>
          <w:szCs w:val="20"/>
          <w:lang w:val="en-GB"/>
        </w:rPr>
        <w:t xml:space="preserve"> (1959) </w:t>
      </w:r>
      <w:r w:rsidRPr="00311539">
        <w:rPr>
          <w:i/>
          <w:sz w:val="20"/>
          <w:szCs w:val="20"/>
          <w:lang w:val="en-GB"/>
        </w:rPr>
        <w:t>Citizenship and Social Class</w:t>
      </w:r>
      <w:r w:rsidRPr="00311539">
        <w:rPr>
          <w:sz w:val="20"/>
          <w:szCs w:val="20"/>
          <w:lang w:val="en-GB"/>
        </w:rPr>
        <w:t xml:space="preserve"> (Cambridge: Cambridge UP).</w:t>
      </w:r>
    </w:p>
    <w:p w:rsidR="009A447E" w:rsidRPr="00311539" w:rsidRDefault="009A447E" w:rsidP="009A447E">
      <w:pPr>
        <w:rPr>
          <w:sz w:val="20"/>
          <w:szCs w:val="20"/>
          <w:lang w:val="en-GB"/>
        </w:rPr>
      </w:pPr>
      <w:r w:rsidRPr="00311539">
        <w:rPr>
          <w:sz w:val="20"/>
          <w:szCs w:val="20"/>
          <w:lang w:val="en-GB"/>
        </w:rPr>
        <w:t xml:space="preserve">Nussbaum, Martha C. (1999) </w:t>
      </w:r>
      <w:r w:rsidRPr="00311539">
        <w:rPr>
          <w:i/>
          <w:sz w:val="20"/>
          <w:szCs w:val="20"/>
          <w:lang w:val="en-GB"/>
        </w:rPr>
        <w:t>Sex and Social Justice</w:t>
      </w:r>
      <w:r w:rsidRPr="00311539">
        <w:rPr>
          <w:sz w:val="20"/>
          <w:szCs w:val="20"/>
          <w:lang w:val="en-GB"/>
        </w:rPr>
        <w:t xml:space="preserve"> (Oxford: Oxford UP).</w:t>
      </w:r>
    </w:p>
    <w:p w:rsidR="009A447E" w:rsidRPr="00311539" w:rsidRDefault="009A447E" w:rsidP="009A447E">
      <w:pPr>
        <w:rPr>
          <w:sz w:val="20"/>
          <w:szCs w:val="20"/>
          <w:lang w:val="en-GB"/>
        </w:rPr>
      </w:pPr>
      <w:r w:rsidRPr="00311539">
        <w:rPr>
          <w:sz w:val="20"/>
          <w:szCs w:val="20"/>
          <w:lang w:val="en-GB"/>
        </w:rPr>
        <w:t xml:space="preserve">Nussbaum, Martha C. (2010) </w:t>
      </w:r>
      <w:r w:rsidRPr="00311539">
        <w:rPr>
          <w:i/>
          <w:sz w:val="20"/>
          <w:szCs w:val="20"/>
          <w:lang w:val="en-GB"/>
        </w:rPr>
        <w:t>From Disgust to Humanity</w:t>
      </w:r>
      <w:r w:rsidRPr="00311539">
        <w:rPr>
          <w:sz w:val="20"/>
          <w:szCs w:val="20"/>
          <w:lang w:val="en-GB"/>
        </w:rPr>
        <w:t xml:space="preserve"> (Oxford: Oxford UP).</w:t>
      </w:r>
    </w:p>
    <w:p w:rsidR="009A447E" w:rsidRPr="00311539" w:rsidRDefault="009A447E" w:rsidP="009A447E">
      <w:pPr>
        <w:rPr>
          <w:sz w:val="20"/>
          <w:szCs w:val="20"/>
          <w:lang w:val="en-GB"/>
        </w:rPr>
      </w:pPr>
      <w:r w:rsidRPr="00311539">
        <w:rPr>
          <w:sz w:val="20"/>
          <w:szCs w:val="20"/>
          <w:lang w:val="en-GB"/>
        </w:rPr>
        <w:t xml:space="preserve">Pedersen, Bodil (2005) Marginalization and power in living with and researching living with </w:t>
      </w:r>
      <w:r w:rsidR="00D35F72">
        <w:rPr>
          <w:sz w:val="20"/>
          <w:szCs w:val="20"/>
          <w:lang w:val="en-GB"/>
        </w:rPr>
        <w:t>HIV</w:t>
      </w:r>
      <w:r w:rsidRPr="00311539">
        <w:rPr>
          <w:sz w:val="20"/>
          <w:szCs w:val="20"/>
          <w:lang w:val="en-GB"/>
        </w:rPr>
        <w:t xml:space="preserve">, </w:t>
      </w:r>
      <w:r w:rsidRPr="00311539">
        <w:rPr>
          <w:i/>
          <w:sz w:val="20"/>
          <w:szCs w:val="20"/>
          <w:lang w:val="en-GB"/>
        </w:rPr>
        <w:t>Outlines</w:t>
      </w:r>
      <w:r w:rsidRPr="00311539">
        <w:rPr>
          <w:sz w:val="20"/>
          <w:szCs w:val="20"/>
          <w:lang w:val="en-GB"/>
        </w:rPr>
        <w:t>, 7(1), pp. 70</w:t>
      </w:r>
      <w:r w:rsidR="00D35F72">
        <w:rPr>
          <w:sz w:val="20"/>
          <w:szCs w:val="20"/>
          <w:lang w:val="en-GB"/>
        </w:rPr>
        <w:t>–</w:t>
      </w:r>
      <w:r w:rsidRPr="00311539">
        <w:rPr>
          <w:sz w:val="20"/>
          <w:szCs w:val="20"/>
          <w:lang w:val="en-GB"/>
        </w:rPr>
        <w:t>90.</w:t>
      </w:r>
    </w:p>
    <w:p w:rsidR="009A447E" w:rsidRPr="00311539" w:rsidRDefault="009A447E" w:rsidP="009A447E">
      <w:pPr>
        <w:rPr>
          <w:sz w:val="20"/>
          <w:szCs w:val="20"/>
          <w:lang w:val="en-GB"/>
        </w:rPr>
      </w:pPr>
      <w:r w:rsidRPr="00311539">
        <w:rPr>
          <w:sz w:val="20"/>
          <w:szCs w:val="20"/>
          <w:lang w:val="en-GB"/>
        </w:rPr>
        <w:t>Petersen, Michael N. (2007) Fr</w:t>
      </w:r>
      <w:r w:rsidR="002E35A3">
        <w:rPr>
          <w:sz w:val="20"/>
          <w:szCs w:val="20"/>
          <w:lang w:val="en-GB"/>
        </w:rPr>
        <w:t xml:space="preserve">a barnets tarv til ligestilling </w:t>
      </w:r>
      <w:r w:rsidRPr="00311539">
        <w:rPr>
          <w:sz w:val="20"/>
          <w:szCs w:val="20"/>
          <w:lang w:val="en-GB"/>
        </w:rPr>
        <w:t xml:space="preserve">[From the interests of the child to equal rights], </w:t>
      </w:r>
      <w:r w:rsidRPr="00311539">
        <w:rPr>
          <w:i/>
          <w:sz w:val="20"/>
          <w:szCs w:val="20"/>
          <w:lang w:val="en-GB"/>
        </w:rPr>
        <w:t>Kvinder, Køn &amp; Forskning</w:t>
      </w:r>
      <w:r w:rsidRPr="00311539">
        <w:rPr>
          <w:sz w:val="20"/>
          <w:szCs w:val="20"/>
          <w:lang w:val="en-GB"/>
        </w:rPr>
        <w:t>, 16(2), pp. 30</w:t>
      </w:r>
      <w:r w:rsidR="00D35F72">
        <w:rPr>
          <w:sz w:val="20"/>
          <w:szCs w:val="20"/>
          <w:lang w:val="en-GB"/>
        </w:rPr>
        <w:t>–</w:t>
      </w:r>
      <w:r w:rsidRPr="00311539">
        <w:rPr>
          <w:sz w:val="20"/>
          <w:szCs w:val="20"/>
          <w:lang w:val="en-GB"/>
        </w:rPr>
        <w:t xml:space="preserve">44.  </w:t>
      </w:r>
    </w:p>
    <w:p w:rsidR="009A447E" w:rsidRPr="00311539" w:rsidRDefault="009A447E" w:rsidP="009A447E">
      <w:pPr>
        <w:rPr>
          <w:sz w:val="20"/>
          <w:szCs w:val="20"/>
          <w:lang w:val="en-GB"/>
        </w:rPr>
      </w:pPr>
      <w:r w:rsidRPr="00311539">
        <w:rPr>
          <w:sz w:val="20"/>
          <w:szCs w:val="20"/>
          <w:lang w:val="en-GB"/>
        </w:rPr>
        <w:t xml:space="preserve">Petersen, Michael N. (2012) At forandre for at bevare – biopolitiske rekonfigurationer af den homoseksuelle [Change to preserve – biopolitical reconfigurations of the homosexual], </w:t>
      </w:r>
      <w:r w:rsidRPr="00311539">
        <w:rPr>
          <w:i/>
          <w:sz w:val="20"/>
          <w:szCs w:val="20"/>
          <w:lang w:val="en-GB"/>
        </w:rPr>
        <w:t>Dansk Sociologi</w:t>
      </w:r>
      <w:r w:rsidRPr="00311539">
        <w:rPr>
          <w:sz w:val="20"/>
          <w:szCs w:val="20"/>
          <w:lang w:val="en-GB"/>
        </w:rPr>
        <w:t>, 23(2), pp. 66</w:t>
      </w:r>
      <w:r w:rsidR="00D35F72">
        <w:rPr>
          <w:sz w:val="20"/>
          <w:szCs w:val="20"/>
          <w:lang w:val="en-GB"/>
        </w:rPr>
        <w:t>–</w:t>
      </w:r>
      <w:r w:rsidRPr="00311539">
        <w:rPr>
          <w:sz w:val="20"/>
          <w:szCs w:val="20"/>
          <w:lang w:val="en-GB"/>
        </w:rPr>
        <w:t xml:space="preserve">87. </w:t>
      </w:r>
    </w:p>
    <w:p w:rsidR="009A447E" w:rsidRPr="00311539" w:rsidRDefault="009A447E" w:rsidP="009A447E">
      <w:pPr>
        <w:rPr>
          <w:sz w:val="20"/>
          <w:szCs w:val="20"/>
          <w:lang w:val="en-GB"/>
        </w:rPr>
      </w:pPr>
      <w:r w:rsidRPr="00311539">
        <w:rPr>
          <w:sz w:val="20"/>
          <w:szCs w:val="20"/>
          <w:lang w:val="en-GB"/>
        </w:rPr>
        <w:t>Petersen, Michael N. (2014) Den egnede homo: Homoseksuelles adgang til transnational adoption 1988</w:t>
      </w:r>
      <w:r w:rsidR="00D35F72">
        <w:rPr>
          <w:sz w:val="20"/>
          <w:szCs w:val="20"/>
          <w:lang w:val="en-GB"/>
        </w:rPr>
        <w:t>–</w:t>
      </w:r>
      <w:r w:rsidRPr="00311539">
        <w:rPr>
          <w:sz w:val="20"/>
          <w:szCs w:val="20"/>
          <w:lang w:val="en-GB"/>
        </w:rPr>
        <w:t>2010 [The appropriate homo: Homosexuals’ access to transnational adoption 1988</w:t>
      </w:r>
      <w:r w:rsidR="00D35F72">
        <w:rPr>
          <w:sz w:val="20"/>
          <w:szCs w:val="20"/>
          <w:lang w:val="en-GB"/>
        </w:rPr>
        <w:t>–</w:t>
      </w:r>
      <w:r w:rsidRPr="00311539">
        <w:rPr>
          <w:sz w:val="20"/>
          <w:szCs w:val="20"/>
          <w:lang w:val="en-GB"/>
        </w:rPr>
        <w:t xml:space="preserve">2010], </w:t>
      </w:r>
      <w:r w:rsidRPr="00311539">
        <w:rPr>
          <w:i/>
          <w:sz w:val="20"/>
          <w:szCs w:val="20"/>
          <w:lang w:val="en-GB"/>
        </w:rPr>
        <w:t>Social Kritik</w:t>
      </w:r>
      <w:r w:rsidRPr="00311539">
        <w:rPr>
          <w:sz w:val="20"/>
          <w:szCs w:val="20"/>
          <w:lang w:val="en-GB"/>
        </w:rPr>
        <w:t>, 25(137), pp. 42</w:t>
      </w:r>
      <w:r w:rsidR="00D35F72">
        <w:rPr>
          <w:sz w:val="20"/>
          <w:szCs w:val="20"/>
          <w:lang w:val="en-GB"/>
        </w:rPr>
        <w:t>–</w:t>
      </w:r>
      <w:r w:rsidRPr="00311539">
        <w:rPr>
          <w:sz w:val="20"/>
          <w:szCs w:val="20"/>
          <w:lang w:val="en-GB"/>
        </w:rPr>
        <w:t>51.</w:t>
      </w:r>
    </w:p>
    <w:p w:rsidR="009A447E" w:rsidRPr="00311539" w:rsidRDefault="009A447E" w:rsidP="009A447E">
      <w:pPr>
        <w:rPr>
          <w:sz w:val="20"/>
          <w:szCs w:val="20"/>
        </w:rPr>
      </w:pPr>
      <w:r w:rsidRPr="00311539">
        <w:rPr>
          <w:sz w:val="20"/>
          <w:szCs w:val="20"/>
        </w:rPr>
        <w:t xml:space="preserve">Petersen, Thomas S. (2005) Det sku’ være så godt og så er det faktisk skidt – om diskrimination af homoseksuelle i Danmark [It should be good but it turned out bad – on discrimination against homosexuals in Denmark], in: Anna P. Folker, Kirsten Larsen &amp; Sigurd Lauridsen (Eds) </w:t>
      </w:r>
      <w:r w:rsidRPr="00311539">
        <w:rPr>
          <w:i/>
          <w:sz w:val="20"/>
          <w:szCs w:val="20"/>
        </w:rPr>
        <w:t>Bag den politiske retorik</w:t>
      </w:r>
      <w:r w:rsidRPr="00311539">
        <w:rPr>
          <w:sz w:val="20"/>
          <w:szCs w:val="20"/>
        </w:rPr>
        <w:t xml:space="preserve"> [Behind the political rhetoric], pp. 97</w:t>
      </w:r>
      <w:r w:rsidR="00D35F72">
        <w:rPr>
          <w:sz w:val="20"/>
          <w:szCs w:val="20"/>
        </w:rPr>
        <w:t>–</w:t>
      </w:r>
      <w:r w:rsidRPr="00311539">
        <w:rPr>
          <w:sz w:val="20"/>
          <w:szCs w:val="20"/>
        </w:rPr>
        <w:t>118 (København:Tiderne Skifter).</w:t>
      </w:r>
    </w:p>
    <w:p w:rsidR="009A447E" w:rsidRPr="00311539" w:rsidRDefault="009A447E" w:rsidP="009A447E">
      <w:pPr>
        <w:rPr>
          <w:sz w:val="20"/>
          <w:szCs w:val="20"/>
          <w:lang w:val="en-GB"/>
        </w:rPr>
      </w:pPr>
      <w:r w:rsidRPr="00311539">
        <w:rPr>
          <w:spacing w:val="-3"/>
          <w:sz w:val="20"/>
          <w:szCs w:val="20"/>
          <w:lang w:val="en-US"/>
        </w:rPr>
        <w:t>Phelan, Shane (1995) The space of justice, in:</w:t>
      </w:r>
      <w:r w:rsidRPr="00311539">
        <w:rPr>
          <w:sz w:val="20"/>
          <w:szCs w:val="20"/>
          <w:lang w:val="en-GB"/>
        </w:rPr>
        <w:t xml:space="preserve"> Linda Nicholson &amp;</w:t>
      </w:r>
      <w:r w:rsidR="00D35F72">
        <w:rPr>
          <w:sz w:val="20"/>
          <w:szCs w:val="20"/>
          <w:lang w:val="en-GB"/>
        </w:rPr>
        <w:t xml:space="preserve"> </w:t>
      </w:r>
      <w:r w:rsidRPr="00311539">
        <w:rPr>
          <w:sz w:val="20"/>
          <w:szCs w:val="20"/>
          <w:lang w:val="en-GB"/>
        </w:rPr>
        <w:t xml:space="preserve">Steven Seidman (Eds) </w:t>
      </w:r>
      <w:r w:rsidRPr="00311539">
        <w:rPr>
          <w:i/>
          <w:sz w:val="20"/>
          <w:szCs w:val="20"/>
          <w:lang w:val="en-GB"/>
        </w:rPr>
        <w:t>Social Postmodernism</w:t>
      </w:r>
      <w:r w:rsidRPr="00311539">
        <w:rPr>
          <w:sz w:val="20"/>
          <w:szCs w:val="20"/>
          <w:lang w:val="en-GB"/>
        </w:rPr>
        <w:t>, pp.332</w:t>
      </w:r>
      <w:r w:rsidR="00D35F72">
        <w:rPr>
          <w:sz w:val="20"/>
          <w:szCs w:val="20"/>
          <w:lang w:val="en-GB"/>
        </w:rPr>
        <w:t xml:space="preserve">– </w:t>
      </w:r>
      <w:r w:rsidRPr="00311539">
        <w:rPr>
          <w:sz w:val="20"/>
          <w:szCs w:val="20"/>
          <w:lang w:val="en-GB"/>
        </w:rPr>
        <w:t>356 (Cambridge: Cambridge UP).</w:t>
      </w:r>
    </w:p>
    <w:p w:rsidR="009A447E" w:rsidRPr="00311539" w:rsidRDefault="009A447E" w:rsidP="009A447E">
      <w:pPr>
        <w:rPr>
          <w:spacing w:val="-3"/>
          <w:sz w:val="20"/>
          <w:szCs w:val="20"/>
          <w:lang w:val="en-US"/>
        </w:rPr>
      </w:pPr>
      <w:r w:rsidRPr="00311539">
        <w:rPr>
          <w:spacing w:val="-3"/>
          <w:sz w:val="20"/>
          <w:szCs w:val="20"/>
          <w:lang w:val="en-US"/>
        </w:rPr>
        <w:t xml:space="preserve">Phelan, Shane (2001) </w:t>
      </w:r>
      <w:r w:rsidRPr="00311539">
        <w:rPr>
          <w:i/>
          <w:spacing w:val="-3"/>
          <w:sz w:val="20"/>
          <w:szCs w:val="20"/>
          <w:lang w:val="en-US"/>
        </w:rPr>
        <w:t>Sexual Strangers</w:t>
      </w:r>
      <w:r w:rsidRPr="00311539">
        <w:rPr>
          <w:spacing w:val="-3"/>
          <w:sz w:val="20"/>
          <w:szCs w:val="20"/>
          <w:lang w:val="en-US"/>
        </w:rPr>
        <w:t xml:space="preserve"> (Philadelphia: Temple UP).</w:t>
      </w:r>
    </w:p>
    <w:p w:rsidR="009A447E" w:rsidRPr="00311539" w:rsidRDefault="009A447E" w:rsidP="009A447E">
      <w:pPr>
        <w:rPr>
          <w:spacing w:val="-3"/>
          <w:sz w:val="20"/>
          <w:szCs w:val="20"/>
          <w:lang w:val="en-US"/>
        </w:rPr>
      </w:pPr>
      <w:r w:rsidRPr="00311539">
        <w:rPr>
          <w:spacing w:val="-3"/>
          <w:sz w:val="20"/>
          <w:szCs w:val="20"/>
          <w:lang w:val="en-US"/>
        </w:rPr>
        <w:t xml:space="preserve">Richardson, Diana (1998) Sexuality and citizenship, </w:t>
      </w:r>
      <w:r w:rsidRPr="00311539">
        <w:rPr>
          <w:i/>
          <w:spacing w:val="-3"/>
          <w:sz w:val="20"/>
          <w:szCs w:val="20"/>
          <w:lang w:val="en-US"/>
        </w:rPr>
        <w:t>Sociology</w:t>
      </w:r>
      <w:r w:rsidRPr="00311539">
        <w:rPr>
          <w:spacing w:val="-3"/>
          <w:sz w:val="20"/>
          <w:szCs w:val="20"/>
          <w:lang w:val="en-US"/>
        </w:rPr>
        <w:t>, 32(1), pp. 83</w:t>
      </w:r>
      <w:r w:rsidR="00D35F72">
        <w:rPr>
          <w:spacing w:val="-3"/>
          <w:sz w:val="20"/>
          <w:szCs w:val="20"/>
          <w:lang w:val="en-US"/>
        </w:rPr>
        <w:t>–</w:t>
      </w:r>
      <w:r w:rsidRPr="00311539">
        <w:rPr>
          <w:spacing w:val="-3"/>
          <w:sz w:val="20"/>
          <w:szCs w:val="20"/>
          <w:lang w:val="en-US"/>
        </w:rPr>
        <w:t>100.</w:t>
      </w:r>
    </w:p>
    <w:p w:rsidR="009A447E" w:rsidRPr="00311539" w:rsidRDefault="009A447E" w:rsidP="009A447E">
      <w:pPr>
        <w:rPr>
          <w:spacing w:val="-3"/>
          <w:sz w:val="20"/>
          <w:szCs w:val="20"/>
          <w:lang w:val="en-US"/>
        </w:rPr>
      </w:pPr>
      <w:r w:rsidRPr="00311539">
        <w:rPr>
          <w:spacing w:val="-3"/>
          <w:sz w:val="20"/>
          <w:szCs w:val="20"/>
          <w:lang w:val="en-US"/>
        </w:rPr>
        <w:t xml:space="preserve">Richardson, Diana (2000) Claiming </w:t>
      </w:r>
      <w:r w:rsidR="0063368C">
        <w:rPr>
          <w:spacing w:val="-3"/>
          <w:sz w:val="20"/>
          <w:szCs w:val="20"/>
          <w:lang w:val="en-US"/>
        </w:rPr>
        <w:t>c</w:t>
      </w:r>
      <w:r w:rsidRPr="00311539">
        <w:rPr>
          <w:spacing w:val="-3"/>
          <w:sz w:val="20"/>
          <w:szCs w:val="20"/>
          <w:lang w:val="en-US"/>
        </w:rPr>
        <w:t xml:space="preserve">itizenship? </w:t>
      </w:r>
      <w:r w:rsidRPr="00311539">
        <w:rPr>
          <w:i/>
          <w:spacing w:val="-3"/>
          <w:sz w:val="20"/>
          <w:szCs w:val="20"/>
          <w:lang w:val="en-US"/>
        </w:rPr>
        <w:t>Sexualities</w:t>
      </w:r>
      <w:r w:rsidRPr="00311539">
        <w:rPr>
          <w:spacing w:val="-3"/>
          <w:sz w:val="20"/>
          <w:szCs w:val="20"/>
          <w:lang w:val="en-US"/>
        </w:rPr>
        <w:t>, 3(2), pp. 271</w:t>
      </w:r>
      <w:r w:rsidR="00D35F72">
        <w:rPr>
          <w:spacing w:val="-3"/>
          <w:sz w:val="20"/>
          <w:szCs w:val="20"/>
          <w:lang w:val="en-US"/>
        </w:rPr>
        <w:t>–</w:t>
      </w:r>
      <w:r w:rsidRPr="00311539">
        <w:rPr>
          <w:spacing w:val="-3"/>
          <w:sz w:val="20"/>
          <w:szCs w:val="20"/>
          <w:lang w:val="en-US"/>
        </w:rPr>
        <w:t>288.</w:t>
      </w:r>
    </w:p>
    <w:p w:rsidR="009A447E" w:rsidRPr="00311539" w:rsidRDefault="009A447E" w:rsidP="009A447E">
      <w:pPr>
        <w:rPr>
          <w:spacing w:val="-3"/>
          <w:sz w:val="20"/>
          <w:szCs w:val="20"/>
          <w:lang w:val="en-US"/>
        </w:rPr>
      </w:pPr>
      <w:r w:rsidRPr="00311539">
        <w:rPr>
          <w:spacing w:val="-3"/>
          <w:sz w:val="20"/>
          <w:szCs w:val="20"/>
          <w:lang w:val="en-US"/>
        </w:rPr>
        <w:t xml:space="preserve">Richardson, Diana (2005) Desiring sameness? </w:t>
      </w:r>
      <w:r w:rsidRPr="00311539">
        <w:rPr>
          <w:i/>
          <w:spacing w:val="-3"/>
          <w:sz w:val="20"/>
          <w:szCs w:val="20"/>
          <w:lang w:val="en-US"/>
        </w:rPr>
        <w:t>Antipode</w:t>
      </w:r>
      <w:r w:rsidRPr="00311539">
        <w:rPr>
          <w:spacing w:val="-3"/>
          <w:sz w:val="20"/>
          <w:szCs w:val="20"/>
          <w:lang w:val="en-US"/>
        </w:rPr>
        <w:t>, 37(3), pp. 515</w:t>
      </w:r>
      <w:r w:rsidR="00D35F72">
        <w:rPr>
          <w:spacing w:val="-3"/>
          <w:sz w:val="20"/>
          <w:szCs w:val="20"/>
          <w:lang w:val="en-US"/>
        </w:rPr>
        <w:t>–</w:t>
      </w:r>
      <w:r w:rsidRPr="00311539">
        <w:rPr>
          <w:spacing w:val="-3"/>
          <w:sz w:val="20"/>
          <w:szCs w:val="20"/>
          <w:lang w:val="en-US"/>
        </w:rPr>
        <w:t>535.</w:t>
      </w:r>
    </w:p>
    <w:p w:rsidR="009A447E" w:rsidRPr="00311539" w:rsidRDefault="009A447E" w:rsidP="009A447E">
      <w:pPr>
        <w:rPr>
          <w:spacing w:val="-3"/>
          <w:sz w:val="20"/>
          <w:szCs w:val="20"/>
          <w:lang w:val="en-US"/>
        </w:rPr>
      </w:pPr>
      <w:r w:rsidRPr="00311539">
        <w:rPr>
          <w:spacing w:val="-3"/>
          <w:sz w:val="20"/>
          <w:szCs w:val="20"/>
          <w:lang w:val="en-US"/>
        </w:rPr>
        <w:t xml:space="preserve">Ryan-Flood, Roisin (2009) </w:t>
      </w:r>
      <w:r w:rsidRPr="00311539">
        <w:rPr>
          <w:i/>
          <w:spacing w:val="-3"/>
          <w:sz w:val="20"/>
          <w:szCs w:val="20"/>
          <w:lang w:val="en-US"/>
        </w:rPr>
        <w:t>Lesbian Motherhood</w:t>
      </w:r>
      <w:r w:rsidRPr="00311539">
        <w:rPr>
          <w:spacing w:val="-3"/>
          <w:sz w:val="20"/>
          <w:szCs w:val="20"/>
          <w:lang w:val="en-US"/>
        </w:rPr>
        <w:t xml:space="preserve"> (New York: Palgrave Macmillan).</w:t>
      </w:r>
    </w:p>
    <w:p w:rsidR="009A447E" w:rsidRPr="00311539" w:rsidRDefault="009A447E" w:rsidP="009A447E">
      <w:pPr>
        <w:rPr>
          <w:spacing w:val="-3"/>
          <w:sz w:val="20"/>
          <w:szCs w:val="20"/>
          <w:lang w:val="en-GB"/>
        </w:rPr>
      </w:pPr>
      <w:r w:rsidRPr="00311539">
        <w:rPr>
          <w:spacing w:val="-3"/>
          <w:sz w:val="20"/>
          <w:szCs w:val="20"/>
        </w:rPr>
        <w:t xml:space="preserve">Rydström, Jens (2002) Gives for undantagsmänniskor ingen undantagsställing? </w:t>
      </w:r>
      <w:r w:rsidRPr="00311539">
        <w:rPr>
          <w:spacing w:val="-3"/>
          <w:sz w:val="20"/>
          <w:szCs w:val="20"/>
          <w:lang w:val="en-GB"/>
        </w:rPr>
        <w:t>[Can there be no exceptional status for exceptional people?], Den Jyske Historiker, 31(98</w:t>
      </w:r>
      <w:r w:rsidR="00D35F72">
        <w:rPr>
          <w:spacing w:val="-3"/>
          <w:sz w:val="20"/>
          <w:szCs w:val="20"/>
          <w:lang w:val="en-GB"/>
        </w:rPr>
        <w:t>–</w:t>
      </w:r>
      <w:r w:rsidRPr="00311539">
        <w:rPr>
          <w:spacing w:val="-3"/>
          <w:sz w:val="20"/>
          <w:szCs w:val="20"/>
          <w:lang w:val="en-GB"/>
        </w:rPr>
        <w:t>99), pp. 189</w:t>
      </w:r>
      <w:r w:rsidR="00D35F72">
        <w:rPr>
          <w:spacing w:val="-3"/>
          <w:sz w:val="20"/>
          <w:szCs w:val="20"/>
          <w:lang w:val="en-GB"/>
        </w:rPr>
        <w:t>–</w:t>
      </w:r>
      <w:r w:rsidRPr="00311539">
        <w:rPr>
          <w:spacing w:val="-3"/>
          <w:sz w:val="20"/>
          <w:szCs w:val="20"/>
          <w:lang w:val="en-GB"/>
        </w:rPr>
        <w:t xml:space="preserve">206. </w:t>
      </w:r>
    </w:p>
    <w:p w:rsidR="009A447E" w:rsidRPr="00311539" w:rsidRDefault="009A447E" w:rsidP="009A447E">
      <w:pPr>
        <w:rPr>
          <w:sz w:val="20"/>
          <w:szCs w:val="20"/>
          <w:lang w:val="en-GB"/>
        </w:rPr>
      </w:pPr>
      <w:r w:rsidRPr="00311539">
        <w:rPr>
          <w:sz w:val="20"/>
          <w:szCs w:val="20"/>
          <w:lang w:val="en-GB"/>
        </w:rPr>
        <w:t xml:space="preserve">Seidman, Steven (2001) From identity to queer politics, </w:t>
      </w:r>
      <w:r w:rsidRPr="00311539">
        <w:rPr>
          <w:i/>
          <w:sz w:val="20"/>
          <w:szCs w:val="20"/>
          <w:lang w:val="en-GB"/>
        </w:rPr>
        <w:t>Citizenship Studies</w:t>
      </w:r>
      <w:r w:rsidRPr="00311539">
        <w:rPr>
          <w:sz w:val="20"/>
          <w:szCs w:val="20"/>
          <w:lang w:val="en-GB"/>
        </w:rPr>
        <w:t>, 5(3), pp. 321</w:t>
      </w:r>
      <w:r w:rsidR="00D35F72">
        <w:rPr>
          <w:sz w:val="20"/>
          <w:szCs w:val="20"/>
          <w:lang w:val="en-GB"/>
        </w:rPr>
        <w:t>–</w:t>
      </w:r>
      <w:r w:rsidRPr="00311539">
        <w:rPr>
          <w:sz w:val="20"/>
          <w:szCs w:val="20"/>
          <w:lang w:val="en-GB"/>
        </w:rPr>
        <w:t xml:space="preserve">328. </w:t>
      </w:r>
    </w:p>
    <w:p w:rsidR="009A447E" w:rsidRPr="00311539" w:rsidRDefault="009A447E" w:rsidP="009A447E">
      <w:pPr>
        <w:rPr>
          <w:sz w:val="20"/>
          <w:szCs w:val="20"/>
          <w:lang w:val="en-GB"/>
        </w:rPr>
      </w:pPr>
      <w:r w:rsidRPr="00311539">
        <w:rPr>
          <w:sz w:val="20"/>
          <w:szCs w:val="20"/>
        </w:rPr>
        <w:t xml:space="preserve">Stormhøj, Christel (2001) Identitets- eller postidentitetspolitik? </w:t>
      </w:r>
      <w:r w:rsidRPr="00311539">
        <w:rPr>
          <w:sz w:val="20"/>
          <w:szCs w:val="20"/>
          <w:lang w:val="en-GB"/>
        </w:rPr>
        <w:t xml:space="preserve">[Identity or post-identity politics?], </w:t>
      </w:r>
      <w:r w:rsidRPr="00311539">
        <w:rPr>
          <w:i/>
          <w:sz w:val="20"/>
          <w:szCs w:val="20"/>
          <w:lang w:val="en-GB"/>
        </w:rPr>
        <w:t>lambda nordica</w:t>
      </w:r>
      <w:r w:rsidRPr="00311539">
        <w:rPr>
          <w:sz w:val="20"/>
          <w:szCs w:val="20"/>
          <w:lang w:val="en-GB"/>
        </w:rPr>
        <w:t>, 7(4), pp. 6</w:t>
      </w:r>
      <w:r w:rsidR="00D35F72">
        <w:rPr>
          <w:sz w:val="20"/>
          <w:szCs w:val="20"/>
          <w:lang w:val="en-GB"/>
        </w:rPr>
        <w:t>–</w:t>
      </w:r>
      <w:r w:rsidRPr="00311539">
        <w:rPr>
          <w:sz w:val="20"/>
          <w:szCs w:val="20"/>
          <w:lang w:val="en-GB"/>
        </w:rPr>
        <w:t xml:space="preserve">21. </w:t>
      </w:r>
    </w:p>
    <w:p w:rsidR="009A447E" w:rsidRPr="00311539" w:rsidRDefault="009A447E" w:rsidP="009A447E">
      <w:pPr>
        <w:rPr>
          <w:sz w:val="20"/>
          <w:szCs w:val="20"/>
          <w:lang w:val="en-GB"/>
        </w:rPr>
      </w:pPr>
      <w:r w:rsidRPr="00311539">
        <w:rPr>
          <w:sz w:val="20"/>
          <w:szCs w:val="20"/>
          <w:lang w:val="en-GB"/>
        </w:rPr>
        <w:t xml:space="preserve">Stormhøj, Christel (2002) Queering the </w:t>
      </w:r>
      <w:r w:rsidR="0063368C">
        <w:rPr>
          <w:sz w:val="20"/>
          <w:szCs w:val="20"/>
          <w:lang w:val="en-GB"/>
        </w:rPr>
        <w:t>f</w:t>
      </w:r>
      <w:r w:rsidRPr="00311539">
        <w:rPr>
          <w:sz w:val="20"/>
          <w:szCs w:val="20"/>
          <w:lang w:val="en-GB"/>
        </w:rPr>
        <w:t xml:space="preserve">amily, </w:t>
      </w:r>
      <w:r w:rsidRPr="00311539">
        <w:rPr>
          <w:i/>
          <w:sz w:val="20"/>
          <w:szCs w:val="20"/>
          <w:lang w:val="en-GB"/>
        </w:rPr>
        <w:t>lambda Nordica</w:t>
      </w:r>
      <w:r w:rsidRPr="00311539">
        <w:rPr>
          <w:sz w:val="20"/>
          <w:szCs w:val="20"/>
          <w:lang w:val="en-GB"/>
        </w:rPr>
        <w:t>, 9(1</w:t>
      </w:r>
      <w:r w:rsidR="00D35F72">
        <w:rPr>
          <w:sz w:val="20"/>
          <w:szCs w:val="20"/>
          <w:lang w:val="en-GB"/>
        </w:rPr>
        <w:t>–</w:t>
      </w:r>
      <w:r w:rsidRPr="00311539">
        <w:rPr>
          <w:sz w:val="20"/>
          <w:szCs w:val="20"/>
          <w:lang w:val="en-GB"/>
        </w:rPr>
        <w:t>2); pp. 38</w:t>
      </w:r>
      <w:r w:rsidR="00D35F72">
        <w:rPr>
          <w:sz w:val="20"/>
          <w:szCs w:val="20"/>
          <w:lang w:val="en-GB"/>
        </w:rPr>
        <w:t>–</w:t>
      </w:r>
      <w:r w:rsidRPr="00311539">
        <w:rPr>
          <w:sz w:val="20"/>
          <w:szCs w:val="20"/>
          <w:lang w:val="en-GB"/>
        </w:rPr>
        <w:t>56.</w:t>
      </w:r>
    </w:p>
    <w:p w:rsidR="009A447E" w:rsidRPr="00311539" w:rsidRDefault="009A447E" w:rsidP="009A447E">
      <w:pPr>
        <w:rPr>
          <w:spacing w:val="-3"/>
          <w:sz w:val="20"/>
          <w:szCs w:val="20"/>
          <w:lang w:val="en-GB"/>
        </w:rPr>
      </w:pPr>
      <w:r w:rsidRPr="00311539">
        <w:rPr>
          <w:sz w:val="20"/>
          <w:szCs w:val="20"/>
          <w:lang w:val="en-GB"/>
        </w:rPr>
        <w:t>Stormhøj, Christel (2006a) Citizenship beyond formal equality, keynote speech, Roskilde University, 21</w:t>
      </w:r>
      <w:r w:rsidR="00D35F72">
        <w:rPr>
          <w:sz w:val="20"/>
          <w:szCs w:val="20"/>
          <w:lang w:val="en-GB"/>
        </w:rPr>
        <w:t>–</w:t>
      </w:r>
      <w:r w:rsidRPr="00311539">
        <w:rPr>
          <w:sz w:val="20"/>
          <w:szCs w:val="20"/>
          <w:lang w:val="en-GB"/>
        </w:rPr>
        <w:t xml:space="preserve">22 August 2006.  </w:t>
      </w:r>
    </w:p>
    <w:p w:rsidR="009A447E" w:rsidRPr="00311539" w:rsidRDefault="009A447E" w:rsidP="009A447E">
      <w:pPr>
        <w:rPr>
          <w:sz w:val="20"/>
          <w:szCs w:val="20"/>
        </w:rPr>
      </w:pPr>
      <w:r w:rsidRPr="00311539">
        <w:rPr>
          <w:sz w:val="20"/>
          <w:szCs w:val="20"/>
        </w:rPr>
        <w:t xml:space="preserve">Stormhøj, Christel (2006b) Kampen om familien [Disputes over the family], in: </w:t>
      </w:r>
      <w:r w:rsidRPr="00311539">
        <w:rPr>
          <w:i/>
          <w:sz w:val="20"/>
          <w:szCs w:val="20"/>
        </w:rPr>
        <w:t>Poststrukturalismer</w:t>
      </w:r>
      <w:r w:rsidRPr="00311539">
        <w:rPr>
          <w:sz w:val="20"/>
          <w:szCs w:val="20"/>
        </w:rPr>
        <w:t xml:space="preserve"> [Poststructuralism], pp. 109</w:t>
      </w:r>
      <w:r w:rsidR="00D35F72">
        <w:rPr>
          <w:sz w:val="20"/>
          <w:szCs w:val="20"/>
        </w:rPr>
        <w:t>–</w:t>
      </w:r>
      <w:r w:rsidRPr="00311539">
        <w:rPr>
          <w:sz w:val="20"/>
          <w:szCs w:val="20"/>
        </w:rPr>
        <w:t>146 (Frederiksberg: Samfundslitteratur).</w:t>
      </w:r>
    </w:p>
    <w:p w:rsidR="009A447E" w:rsidRPr="00311539" w:rsidRDefault="009A447E" w:rsidP="009A447E">
      <w:pPr>
        <w:rPr>
          <w:sz w:val="20"/>
          <w:szCs w:val="20"/>
        </w:rPr>
      </w:pPr>
      <w:r w:rsidRPr="00311539">
        <w:rPr>
          <w:sz w:val="20"/>
          <w:szCs w:val="20"/>
        </w:rPr>
        <w:t xml:space="preserve">Stormhøj, Chistel (2007) Homoseksuelles medborgerskab i et retfærdighedsperspektiv [Homosexuals’ citizenship from a social justice perspective], </w:t>
      </w:r>
      <w:r w:rsidRPr="00311539">
        <w:rPr>
          <w:i/>
          <w:sz w:val="20"/>
          <w:szCs w:val="20"/>
        </w:rPr>
        <w:t>Kvinder, Køn &amp; Forskning</w:t>
      </w:r>
      <w:r w:rsidRPr="00311539">
        <w:rPr>
          <w:sz w:val="20"/>
          <w:szCs w:val="20"/>
        </w:rPr>
        <w:t>, 16(4), pp. 33</w:t>
      </w:r>
      <w:r w:rsidR="00D35F72">
        <w:rPr>
          <w:sz w:val="20"/>
          <w:szCs w:val="20"/>
        </w:rPr>
        <w:t>–</w:t>
      </w:r>
      <w:r w:rsidRPr="00311539">
        <w:rPr>
          <w:sz w:val="20"/>
          <w:szCs w:val="20"/>
        </w:rPr>
        <w:t>41.</w:t>
      </w:r>
    </w:p>
    <w:p w:rsidR="009A447E" w:rsidRPr="00311539" w:rsidRDefault="009A447E" w:rsidP="009A447E">
      <w:pPr>
        <w:rPr>
          <w:sz w:val="20"/>
          <w:szCs w:val="20"/>
          <w:lang w:val="en-GB"/>
        </w:rPr>
      </w:pPr>
      <w:r w:rsidRPr="00311539">
        <w:rPr>
          <w:sz w:val="20"/>
          <w:szCs w:val="20"/>
          <w:lang w:val="en-GB"/>
        </w:rPr>
        <w:t xml:space="preserve">Stormhøj, Christel (2009) Perspectives on the social conditions of people engaged in same-sex relations, </w:t>
      </w:r>
      <w:r w:rsidRPr="00311539">
        <w:rPr>
          <w:i/>
          <w:sz w:val="20"/>
          <w:szCs w:val="20"/>
          <w:lang w:val="en-GB"/>
        </w:rPr>
        <w:t>Nora</w:t>
      </w:r>
      <w:r w:rsidR="0063368C">
        <w:rPr>
          <w:i/>
          <w:sz w:val="20"/>
          <w:szCs w:val="20"/>
          <w:lang w:val="en-GB"/>
        </w:rPr>
        <w:t>–</w:t>
      </w:r>
      <w:r w:rsidRPr="00311539">
        <w:rPr>
          <w:i/>
          <w:sz w:val="20"/>
          <w:szCs w:val="20"/>
          <w:lang w:val="en-GB"/>
        </w:rPr>
        <w:t>Nordic Journal of Feminist and Gender Research</w:t>
      </w:r>
      <w:r w:rsidRPr="00311539">
        <w:rPr>
          <w:sz w:val="20"/>
          <w:szCs w:val="20"/>
          <w:lang w:val="en-GB"/>
        </w:rPr>
        <w:t>, 17(2), pp. 104</w:t>
      </w:r>
      <w:r w:rsidR="001E043E">
        <w:rPr>
          <w:sz w:val="20"/>
          <w:szCs w:val="20"/>
          <w:lang w:val="en-GB"/>
        </w:rPr>
        <w:t>–</w:t>
      </w:r>
      <w:r w:rsidRPr="00311539">
        <w:rPr>
          <w:sz w:val="20"/>
          <w:szCs w:val="20"/>
          <w:lang w:val="en-GB"/>
        </w:rPr>
        <w:t>119.</w:t>
      </w:r>
    </w:p>
    <w:p w:rsidR="009A447E" w:rsidRPr="00311539" w:rsidRDefault="009A447E" w:rsidP="009A447E">
      <w:pPr>
        <w:rPr>
          <w:sz w:val="20"/>
          <w:szCs w:val="20"/>
          <w:lang w:val="en-GB"/>
        </w:rPr>
      </w:pPr>
      <w:r w:rsidRPr="00311539">
        <w:rPr>
          <w:sz w:val="20"/>
          <w:szCs w:val="20"/>
          <w:lang w:val="en-GB"/>
        </w:rPr>
        <w:t xml:space="preserve">Stormhøj, Christel (2013) Queer theories, critiques, and beyond, </w:t>
      </w:r>
      <w:r w:rsidRPr="00311539">
        <w:rPr>
          <w:i/>
          <w:sz w:val="20"/>
          <w:szCs w:val="20"/>
          <w:lang w:val="en-GB"/>
        </w:rPr>
        <w:t>Kvinder, Køn &amp; Forskning</w:t>
      </w:r>
      <w:r w:rsidRPr="00311539">
        <w:rPr>
          <w:sz w:val="20"/>
          <w:szCs w:val="20"/>
          <w:lang w:val="en-GB"/>
        </w:rPr>
        <w:t>, 21(4), pp. 61</w:t>
      </w:r>
      <w:r w:rsidR="001E043E">
        <w:rPr>
          <w:sz w:val="20"/>
          <w:szCs w:val="20"/>
          <w:lang w:val="en-GB"/>
        </w:rPr>
        <w:t>–</w:t>
      </w:r>
      <w:r w:rsidRPr="00311539">
        <w:rPr>
          <w:sz w:val="20"/>
          <w:szCs w:val="20"/>
          <w:lang w:val="en-GB"/>
        </w:rPr>
        <w:t>72.</w:t>
      </w:r>
    </w:p>
    <w:p w:rsidR="009A447E" w:rsidRPr="00311539" w:rsidRDefault="009A447E" w:rsidP="009A447E">
      <w:pPr>
        <w:rPr>
          <w:sz w:val="20"/>
          <w:szCs w:val="20"/>
          <w:lang w:val="en-GB"/>
        </w:rPr>
      </w:pPr>
      <w:r w:rsidRPr="00311539">
        <w:rPr>
          <w:sz w:val="20"/>
          <w:szCs w:val="20"/>
          <w:lang w:val="en-GB"/>
        </w:rPr>
        <w:t xml:space="preserve">Stormhøj, Christel (2014) A just marital law? (forthcoming). </w:t>
      </w:r>
    </w:p>
    <w:p w:rsidR="009A447E" w:rsidRPr="00311539" w:rsidRDefault="009A447E" w:rsidP="009A447E">
      <w:pPr>
        <w:rPr>
          <w:sz w:val="20"/>
          <w:szCs w:val="20"/>
          <w:lang w:val="en-GB"/>
        </w:rPr>
      </w:pPr>
      <w:r w:rsidRPr="00311539">
        <w:rPr>
          <w:sz w:val="20"/>
          <w:szCs w:val="20"/>
          <w:lang w:val="en-GB"/>
        </w:rPr>
        <w:t xml:space="preserve">Søland, Birgitte (1998) A queer nation? </w:t>
      </w:r>
      <w:r w:rsidRPr="00311539">
        <w:rPr>
          <w:i/>
          <w:sz w:val="20"/>
          <w:szCs w:val="20"/>
          <w:lang w:val="en-GB"/>
        </w:rPr>
        <w:t>Social Politics</w:t>
      </w:r>
      <w:r w:rsidRPr="00311539">
        <w:rPr>
          <w:sz w:val="20"/>
          <w:szCs w:val="20"/>
          <w:lang w:val="en-GB"/>
        </w:rPr>
        <w:t>, 5(1), pp. 48</w:t>
      </w:r>
      <w:r w:rsidR="001E043E">
        <w:rPr>
          <w:sz w:val="20"/>
          <w:szCs w:val="20"/>
          <w:lang w:val="en-GB"/>
        </w:rPr>
        <w:t>–</w:t>
      </w:r>
      <w:r w:rsidRPr="00311539">
        <w:rPr>
          <w:sz w:val="20"/>
          <w:szCs w:val="20"/>
          <w:lang w:val="en-GB"/>
        </w:rPr>
        <w:t xml:space="preserve">69. </w:t>
      </w:r>
    </w:p>
    <w:p w:rsidR="009A447E" w:rsidRPr="00311539" w:rsidRDefault="009A447E" w:rsidP="009A447E">
      <w:pPr>
        <w:rPr>
          <w:sz w:val="20"/>
          <w:szCs w:val="20"/>
          <w:lang w:val="en-GB"/>
        </w:rPr>
      </w:pPr>
      <w:r w:rsidRPr="00311539">
        <w:rPr>
          <w:sz w:val="20"/>
          <w:szCs w:val="20"/>
          <w:lang w:val="en-GB"/>
        </w:rPr>
        <w:t xml:space="preserve">The Danish Institute for Human Rights (2011) Hadforbrydelser i Danmark [Hate crimes in Denmark]. Available at: </w:t>
      </w:r>
      <w:hyperlink r:id="rId6" w:history="1">
        <w:r w:rsidRPr="00311539">
          <w:rPr>
            <w:rStyle w:val="Hyperlink"/>
            <w:sz w:val="20"/>
            <w:szCs w:val="20"/>
            <w:lang w:val="en-GB"/>
          </w:rPr>
          <w:t>http://www.menneskeret.dk/</w:t>
        </w:r>
      </w:hyperlink>
      <w:r w:rsidRPr="00311539">
        <w:rPr>
          <w:sz w:val="20"/>
          <w:szCs w:val="20"/>
          <w:lang w:val="en-GB"/>
        </w:rPr>
        <w:t xml:space="preserve"> (accessed 10 April 1014). </w:t>
      </w:r>
    </w:p>
    <w:p w:rsidR="009A447E" w:rsidRPr="00EA6655" w:rsidRDefault="009A447E" w:rsidP="009A447E">
      <w:pPr>
        <w:rPr>
          <w:sz w:val="20"/>
          <w:szCs w:val="20"/>
          <w:lang w:val="en-US"/>
        </w:rPr>
      </w:pPr>
      <w:r w:rsidRPr="00EA6655">
        <w:rPr>
          <w:sz w:val="20"/>
          <w:szCs w:val="20"/>
          <w:lang w:val="en-US"/>
        </w:rPr>
        <w:t xml:space="preserve">Voergård-Olesen, Rikke (2011) </w:t>
      </w:r>
      <w:r w:rsidRPr="00EA6655">
        <w:rPr>
          <w:i/>
          <w:sz w:val="20"/>
          <w:szCs w:val="20"/>
          <w:lang w:val="en-US"/>
        </w:rPr>
        <w:t>Seksualitet og køn i arbejdslivet</w:t>
      </w:r>
      <w:r w:rsidRPr="00EA6655">
        <w:rPr>
          <w:sz w:val="20"/>
          <w:szCs w:val="20"/>
          <w:lang w:val="en-US"/>
        </w:rPr>
        <w:t xml:space="preserve"> [Sexuality and gender </w:t>
      </w:r>
      <w:r w:rsidR="001E043E" w:rsidRPr="00EA6655">
        <w:rPr>
          <w:sz w:val="20"/>
          <w:szCs w:val="20"/>
          <w:lang w:val="en-US"/>
        </w:rPr>
        <w:t xml:space="preserve">in </w:t>
      </w:r>
      <w:r w:rsidRPr="00EA6655">
        <w:rPr>
          <w:sz w:val="20"/>
          <w:szCs w:val="20"/>
          <w:lang w:val="en-US"/>
        </w:rPr>
        <w:t>the workplace], Master</w:t>
      </w:r>
      <w:r w:rsidR="001E043E" w:rsidRPr="00EA6655">
        <w:rPr>
          <w:sz w:val="20"/>
          <w:szCs w:val="20"/>
          <w:lang w:val="en-US"/>
        </w:rPr>
        <w:t>’s</w:t>
      </w:r>
      <w:r w:rsidRPr="00EA6655">
        <w:rPr>
          <w:sz w:val="20"/>
          <w:szCs w:val="20"/>
          <w:lang w:val="en-US"/>
        </w:rPr>
        <w:t xml:space="preserve"> Thesis, Roskilde University.</w:t>
      </w:r>
    </w:p>
    <w:p w:rsidR="009A447E" w:rsidRPr="00311539" w:rsidRDefault="009A447E" w:rsidP="009A447E">
      <w:pPr>
        <w:rPr>
          <w:sz w:val="20"/>
          <w:szCs w:val="20"/>
          <w:lang w:val="en-GB"/>
        </w:rPr>
      </w:pPr>
      <w:r w:rsidRPr="00311539">
        <w:rPr>
          <w:sz w:val="20"/>
          <w:szCs w:val="20"/>
          <w:lang w:val="en-GB"/>
        </w:rPr>
        <w:t xml:space="preserve">Walzer, Michael (1993) </w:t>
      </w:r>
      <w:r w:rsidRPr="00311539">
        <w:rPr>
          <w:i/>
          <w:sz w:val="20"/>
          <w:szCs w:val="20"/>
          <w:lang w:val="en-GB"/>
        </w:rPr>
        <w:t>Interpretation and Social Criticism</w:t>
      </w:r>
      <w:r w:rsidRPr="00311539">
        <w:rPr>
          <w:sz w:val="20"/>
          <w:szCs w:val="20"/>
          <w:lang w:val="en-GB"/>
        </w:rPr>
        <w:t xml:space="preserve"> (Harvard, Ma: Harvard UP). </w:t>
      </w:r>
    </w:p>
    <w:p w:rsidR="009A447E" w:rsidRPr="00311539" w:rsidRDefault="009A447E" w:rsidP="009A447E">
      <w:pPr>
        <w:rPr>
          <w:sz w:val="20"/>
          <w:szCs w:val="20"/>
          <w:lang w:val="en-GB"/>
        </w:rPr>
      </w:pPr>
      <w:r w:rsidRPr="00311539">
        <w:rPr>
          <w:sz w:val="20"/>
          <w:szCs w:val="20"/>
          <w:lang w:val="en-GB"/>
        </w:rPr>
        <w:t xml:space="preserve">Warner, Michael (1999) </w:t>
      </w:r>
      <w:r w:rsidRPr="00311539">
        <w:rPr>
          <w:i/>
          <w:sz w:val="20"/>
          <w:szCs w:val="20"/>
          <w:lang w:val="en-GB"/>
        </w:rPr>
        <w:t>The Trouble with Normal</w:t>
      </w:r>
      <w:r w:rsidRPr="00311539">
        <w:rPr>
          <w:sz w:val="20"/>
          <w:szCs w:val="20"/>
          <w:lang w:val="en-GB"/>
        </w:rPr>
        <w:t xml:space="preserve"> (Cambridge</w:t>
      </w:r>
      <w:r w:rsidR="0063368C">
        <w:rPr>
          <w:sz w:val="20"/>
          <w:szCs w:val="20"/>
          <w:lang w:val="en-GB"/>
        </w:rPr>
        <w:t>,</w:t>
      </w:r>
      <w:r w:rsidRPr="00311539">
        <w:rPr>
          <w:sz w:val="20"/>
          <w:szCs w:val="20"/>
          <w:lang w:val="en-GB"/>
        </w:rPr>
        <w:t xml:space="preserve"> Mass.: Harvard UP).</w:t>
      </w:r>
    </w:p>
    <w:p w:rsidR="009A447E" w:rsidRPr="00311539" w:rsidRDefault="009A447E" w:rsidP="009A447E">
      <w:pPr>
        <w:rPr>
          <w:sz w:val="20"/>
          <w:szCs w:val="20"/>
          <w:lang w:val="en-GB"/>
        </w:rPr>
      </w:pPr>
      <w:r w:rsidRPr="00311539">
        <w:rPr>
          <w:sz w:val="20"/>
          <w:szCs w:val="20"/>
          <w:lang w:val="en-GB"/>
        </w:rPr>
        <w:t xml:space="preserve">Weeks, Jeffrey (1999) The sexual citizen, in Mike Featherstone (Ed.) </w:t>
      </w:r>
      <w:r w:rsidRPr="00311539">
        <w:rPr>
          <w:i/>
          <w:sz w:val="20"/>
          <w:szCs w:val="20"/>
          <w:lang w:val="en-GB"/>
        </w:rPr>
        <w:t>Love and Eroticism</w:t>
      </w:r>
      <w:r w:rsidRPr="00311539">
        <w:rPr>
          <w:sz w:val="20"/>
          <w:szCs w:val="20"/>
          <w:lang w:val="en-GB"/>
        </w:rPr>
        <w:t xml:space="preserve"> </w:t>
      </w:r>
      <w:r w:rsidR="00092156">
        <w:rPr>
          <w:sz w:val="20"/>
          <w:szCs w:val="20"/>
          <w:lang w:val="en-GB"/>
        </w:rPr>
        <w:t xml:space="preserve">, pp.35-52 </w:t>
      </w:r>
      <w:r w:rsidRPr="00311539">
        <w:rPr>
          <w:sz w:val="20"/>
          <w:szCs w:val="20"/>
          <w:lang w:val="en-GB"/>
        </w:rPr>
        <w:t xml:space="preserve">(London: Sage). </w:t>
      </w:r>
    </w:p>
    <w:p w:rsidR="009A447E" w:rsidRPr="00311539" w:rsidRDefault="009A447E" w:rsidP="009A447E">
      <w:pPr>
        <w:rPr>
          <w:spacing w:val="-3"/>
          <w:sz w:val="20"/>
          <w:szCs w:val="20"/>
          <w:lang w:val="en-US"/>
        </w:rPr>
      </w:pPr>
      <w:r w:rsidRPr="00311539">
        <w:rPr>
          <w:spacing w:val="-3"/>
          <w:sz w:val="20"/>
          <w:szCs w:val="20"/>
          <w:lang w:val="en-GB"/>
        </w:rPr>
        <w:t xml:space="preserve">Young, Iris </w:t>
      </w:r>
      <w:r w:rsidRPr="00311539">
        <w:rPr>
          <w:spacing w:val="-3"/>
          <w:sz w:val="20"/>
          <w:szCs w:val="20"/>
          <w:lang w:val="en-US"/>
        </w:rPr>
        <w:t xml:space="preserve">M. (1990) </w:t>
      </w:r>
      <w:r w:rsidRPr="00311539">
        <w:rPr>
          <w:i/>
          <w:spacing w:val="-3"/>
          <w:sz w:val="20"/>
          <w:szCs w:val="20"/>
          <w:lang w:val="en-US"/>
        </w:rPr>
        <w:t xml:space="preserve">Justice and the </w:t>
      </w:r>
      <w:r w:rsidR="001E043E">
        <w:rPr>
          <w:i/>
          <w:spacing w:val="-3"/>
          <w:sz w:val="20"/>
          <w:szCs w:val="20"/>
          <w:lang w:val="en-US"/>
        </w:rPr>
        <w:t>P</w:t>
      </w:r>
      <w:r w:rsidRPr="00311539">
        <w:rPr>
          <w:i/>
          <w:spacing w:val="-3"/>
          <w:sz w:val="20"/>
          <w:szCs w:val="20"/>
          <w:lang w:val="en-US"/>
        </w:rPr>
        <w:t xml:space="preserve">olitics of </w:t>
      </w:r>
      <w:r w:rsidR="001E043E">
        <w:rPr>
          <w:i/>
          <w:spacing w:val="-3"/>
          <w:sz w:val="20"/>
          <w:szCs w:val="20"/>
          <w:lang w:val="en-US"/>
        </w:rPr>
        <w:t>D</w:t>
      </w:r>
      <w:r w:rsidRPr="00311539">
        <w:rPr>
          <w:i/>
          <w:spacing w:val="-3"/>
          <w:sz w:val="20"/>
          <w:szCs w:val="20"/>
          <w:lang w:val="en-US"/>
        </w:rPr>
        <w:t>ifference</w:t>
      </w:r>
      <w:r w:rsidRPr="00311539">
        <w:rPr>
          <w:spacing w:val="-3"/>
          <w:sz w:val="20"/>
          <w:szCs w:val="20"/>
          <w:lang w:val="en-US"/>
        </w:rPr>
        <w:t xml:space="preserve"> (Princeton: Princeton UP)</w:t>
      </w:r>
      <w:r w:rsidR="001E043E">
        <w:rPr>
          <w:spacing w:val="-3"/>
          <w:sz w:val="20"/>
          <w:szCs w:val="20"/>
          <w:lang w:val="en-US"/>
        </w:rPr>
        <w:t>.</w:t>
      </w:r>
    </w:p>
    <w:p w:rsidR="009A447E" w:rsidRPr="00311539" w:rsidRDefault="009A447E" w:rsidP="009A447E">
      <w:pPr>
        <w:rPr>
          <w:spacing w:val="-3"/>
          <w:sz w:val="20"/>
          <w:szCs w:val="20"/>
          <w:lang w:val="en-GB"/>
        </w:rPr>
      </w:pPr>
      <w:r w:rsidRPr="00311539">
        <w:rPr>
          <w:spacing w:val="-3"/>
          <w:sz w:val="20"/>
          <w:szCs w:val="20"/>
          <w:lang w:val="en-GB"/>
        </w:rPr>
        <w:t xml:space="preserve">Young, Iris </w:t>
      </w:r>
      <w:r w:rsidRPr="00311539">
        <w:rPr>
          <w:spacing w:val="-3"/>
          <w:sz w:val="20"/>
          <w:szCs w:val="20"/>
          <w:lang w:val="en-US"/>
        </w:rPr>
        <w:t>M. (</w:t>
      </w:r>
      <w:r w:rsidRPr="00311539">
        <w:rPr>
          <w:sz w:val="20"/>
          <w:szCs w:val="20"/>
          <w:lang w:val="en-GB"/>
        </w:rPr>
        <w:t xml:space="preserve">1995) Gender as seriality: </w:t>
      </w:r>
      <w:r w:rsidR="001E043E">
        <w:rPr>
          <w:sz w:val="20"/>
          <w:szCs w:val="20"/>
          <w:lang w:val="en-GB"/>
        </w:rPr>
        <w:t>T</w:t>
      </w:r>
      <w:r w:rsidRPr="00311539">
        <w:rPr>
          <w:sz w:val="20"/>
          <w:szCs w:val="20"/>
          <w:lang w:val="en-GB"/>
        </w:rPr>
        <w:t xml:space="preserve">hinking about women as a social collective, in: Linda Nicholson &amp; Steven Seidman (Eds) </w:t>
      </w:r>
      <w:r w:rsidRPr="00311539">
        <w:rPr>
          <w:i/>
          <w:sz w:val="20"/>
          <w:szCs w:val="20"/>
          <w:lang w:val="en-GB"/>
        </w:rPr>
        <w:t xml:space="preserve">Social </w:t>
      </w:r>
      <w:r w:rsidR="0063368C">
        <w:rPr>
          <w:i/>
          <w:sz w:val="20"/>
          <w:szCs w:val="20"/>
          <w:lang w:val="en-GB"/>
        </w:rPr>
        <w:t>P</w:t>
      </w:r>
      <w:r w:rsidRPr="00311539">
        <w:rPr>
          <w:i/>
          <w:sz w:val="20"/>
          <w:szCs w:val="20"/>
          <w:lang w:val="en-GB"/>
        </w:rPr>
        <w:t>ostmodernism</w:t>
      </w:r>
      <w:r w:rsidRPr="00311539">
        <w:rPr>
          <w:sz w:val="20"/>
          <w:szCs w:val="20"/>
          <w:lang w:val="en-GB"/>
        </w:rPr>
        <w:t>, pp. 187</w:t>
      </w:r>
      <w:r w:rsidR="001E043E">
        <w:rPr>
          <w:sz w:val="20"/>
          <w:szCs w:val="20"/>
          <w:lang w:val="en-GB"/>
        </w:rPr>
        <w:t>–</w:t>
      </w:r>
      <w:r w:rsidRPr="00311539">
        <w:rPr>
          <w:sz w:val="20"/>
          <w:szCs w:val="20"/>
          <w:lang w:val="en-GB"/>
        </w:rPr>
        <w:t>215 (Cambridge: Cambridge UP)</w:t>
      </w:r>
      <w:r w:rsidRPr="00311539">
        <w:rPr>
          <w:spacing w:val="-3"/>
          <w:sz w:val="20"/>
          <w:szCs w:val="20"/>
          <w:lang w:val="en-GB"/>
        </w:rPr>
        <w:t>.</w:t>
      </w:r>
    </w:p>
    <w:p w:rsidR="009A447E" w:rsidRPr="00311539" w:rsidRDefault="009A447E" w:rsidP="009A447E">
      <w:pPr>
        <w:rPr>
          <w:sz w:val="20"/>
          <w:szCs w:val="20"/>
          <w:lang w:val="en-GB"/>
        </w:rPr>
      </w:pPr>
      <w:r w:rsidRPr="00311539">
        <w:rPr>
          <w:sz w:val="20"/>
          <w:szCs w:val="20"/>
          <w:lang w:val="en-GB"/>
        </w:rPr>
        <w:t xml:space="preserve">Yuval-Davis, Nira (2006a) Belonging and the politics of belonging, </w:t>
      </w:r>
      <w:r w:rsidRPr="00311539">
        <w:rPr>
          <w:i/>
          <w:sz w:val="20"/>
          <w:szCs w:val="20"/>
          <w:lang w:val="en-GB"/>
        </w:rPr>
        <w:t>Patterns of Prejudice</w:t>
      </w:r>
      <w:r w:rsidRPr="00311539">
        <w:rPr>
          <w:sz w:val="20"/>
          <w:szCs w:val="20"/>
          <w:lang w:val="en-GB"/>
        </w:rPr>
        <w:t>, 40(3), pp. 197</w:t>
      </w:r>
      <w:r w:rsidR="001E043E">
        <w:rPr>
          <w:sz w:val="20"/>
          <w:szCs w:val="20"/>
          <w:lang w:val="en-GB"/>
        </w:rPr>
        <w:t>–</w:t>
      </w:r>
      <w:r w:rsidRPr="00311539">
        <w:rPr>
          <w:sz w:val="20"/>
          <w:szCs w:val="20"/>
          <w:lang w:val="en-GB"/>
        </w:rPr>
        <w:t>214.</w:t>
      </w:r>
    </w:p>
    <w:p w:rsidR="009A447E" w:rsidRPr="00A91FE7" w:rsidRDefault="009A447E" w:rsidP="009A447E">
      <w:pPr>
        <w:rPr>
          <w:lang w:val="en-GB"/>
        </w:rPr>
      </w:pPr>
      <w:r w:rsidRPr="00311539">
        <w:rPr>
          <w:sz w:val="20"/>
          <w:szCs w:val="20"/>
          <w:lang w:val="en-GB"/>
        </w:rPr>
        <w:t xml:space="preserve">Yuval-Davis, Nira (2006b) Intersectionality, </w:t>
      </w:r>
      <w:r w:rsidR="001E043E">
        <w:rPr>
          <w:sz w:val="20"/>
          <w:szCs w:val="20"/>
          <w:lang w:val="en-GB"/>
        </w:rPr>
        <w:t>c</w:t>
      </w:r>
      <w:r w:rsidRPr="00311539">
        <w:rPr>
          <w:sz w:val="20"/>
          <w:szCs w:val="20"/>
          <w:lang w:val="en-GB"/>
        </w:rPr>
        <w:t xml:space="preserve">itizenship and </w:t>
      </w:r>
      <w:r w:rsidR="001E043E">
        <w:rPr>
          <w:sz w:val="20"/>
          <w:szCs w:val="20"/>
          <w:lang w:val="en-GB"/>
        </w:rPr>
        <w:t>c</w:t>
      </w:r>
      <w:r w:rsidRPr="00311539">
        <w:rPr>
          <w:sz w:val="20"/>
          <w:szCs w:val="20"/>
          <w:lang w:val="en-GB"/>
        </w:rPr>
        <w:t xml:space="preserve">ontemporary </w:t>
      </w:r>
      <w:r w:rsidR="001E043E">
        <w:rPr>
          <w:sz w:val="20"/>
          <w:szCs w:val="20"/>
          <w:lang w:val="en-GB"/>
        </w:rPr>
        <w:t>p</w:t>
      </w:r>
      <w:r w:rsidRPr="00311539">
        <w:rPr>
          <w:sz w:val="20"/>
          <w:szCs w:val="20"/>
          <w:lang w:val="en-GB"/>
        </w:rPr>
        <w:t xml:space="preserve">olitics of </w:t>
      </w:r>
      <w:r w:rsidR="001E043E">
        <w:rPr>
          <w:sz w:val="20"/>
          <w:szCs w:val="20"/>
          <w:lang w:val="en-GB"/>
        </w:rPr>
        <w:t>b</w:t>
      </w:r>
      <w:r w:rsidRPr="00311539">
        <w:rPr>
          <w:sz w:val="20"/>
          <w:szCs w:val="20"/>
          <w:lang w:val="en-GB"/>
        </w:rPr>
        <w:t xml:space="preserve">elonging, </w:t>
      </w:r>
      <w:r w:rsidRPr="00311539">
        <w:rPr>
          <w:i/>
          <w:sz w:val="20"/>
          <w:szCs w:val="20"/>
          <w:lang w:val="en-GB"/>
        </w:rPr>
        <w:t>CRISPP</w:t>
      </w:r>
      <w:r w:rsidRPr="00311539">
        <w:rPr>
          <w:sz w:val="20"/>
          <w:szCs w:val="20"/>
          <w:lang w:val="en-GB"/>
        </w:rPr>
        <w:t>, 10(4), pp. 561</w:t>
      </w:r>
      <w:r w:rsidR="001E043E">
        <w:rPr>
          <w:sz w:val="20"/>
          <w:szCs w:val="20"/>
          <w:lang w:val="en-GB"/>
        </w:rPr>
        <w:t>–</w:t>
      </w:r>
      <w:r w:rsidRPr="00311539">
        <w:rPr>
          <w:sz w:val="20"/>
          <w:szCs w:val="20"/>
          <w:lang w:val="en-GB"/>
        </w:rPr>
        <w:t>574</w:t>
      </w:r>
      <w:r w:rsidR="001E043E">
        <w:rPr>
          <w:sz w:val="20"/>
          <w:szCs w:val="20"/>
          <w:lang w:val="en-GB"/>
        </w:rPr>
        <w:t>.</w:t>
      </w:r>
    </w:p>
    <w:p w:rsidR="009A447E" w:rsidRPr="00685509" w:rsidRDefault="009A447E">
      <w:pPr>
        <w:pStyle w:val="Slutnoteteks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B1" w:rsidRDefault="00C739B1" w:rsidP="003A333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rsidR="00C739B1" w:rsidRDefault="00C739B1" w:rsidP="005447BA">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9B1" w:rsidRDefault="00C739B1" w:rsidP="003A333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693813">
      <w:rPr>
        <w:rStyle w:val="Sidetal"/>
        <w:noProof/>
      </w:rPr>
      <w:t>20</w:t>
    </w:r>
    <w:r>
      <w:rPr>
        <w:rStyle w:val="Sidetal"/>
      </w:rPr>
      <w:fldChar w:fldCharType="end"/>
    </w:r>
  </w:p>
  <w:p w:rsidR="00C739B1" w:rsidRDefault="00C739B1" w:rsidP="005447BA">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50" w:rsidRDefault="00CA5950">
      <w:r>
        <w:separator/>
      </w:r>
    </w:p>
  </w:footnote>
  <w:footnote w:type="continuationSeparator" w:id="0">
    <w:p w:rsidR="00CA5950" w:rsidRDefault="00CA5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35"/>
    <w:rsid w:val="00000595"/>
    <w:rsid w:val="00001C18"/>
    <w:rsid w:val="000023B4"/>
    <w:rsid w:val="000028CA"/>
    <w:rsid w:val="000111B9"/>
    <w:rsid w:val="00013A7F"/>
    <w:rsid w:val="00014BC1"/>
    <w:rsid w:val="00015EF5"/>
    <w:rsid w:val="00017029"/>
    <w:rsid w:val="00017150"/>
    <w:rsid w:val="00017BA8"/>
    <w:rsid w:val="00020CBD"/>
    <w:rsid w:val="00021FFF"/>
    <w:rsid w:val="00023E95"/>
    <w:rsid w:val="000251F4"/>
    <w:rsid w:val="000258DA"/>
    <w:rsid w:val="00026670"/>
    <w:rsid w:val="00027D38"/>
    <w:rsid w:val="0003015F"/>
    <w:rsid w:val="00030DBE"/>
    <w:rsid w:val="00031479"/>
    <w:rsid w:val="000316C1"/>
    <w:rsid w:val="00032196"/>
    <w:rsid w:val="000322C0"/>
    <w:rsid w:val="0003299D"/>
    <w:rsid w:val="00034587"/>
    <w:rsid w:val="00035511"/>
    <w:rsid w:val="000355B0"/>
    <w:rsid w:val="00035CE7"/>
    <w:rsid w:val="00036EFE"/>
    <w:rsid w:val="000414EE"/>
    <w:rsid w:val="00041BFC"/>
    <w:rsid w:val="00041FEB"/>
    <w:rsid w:val="00042982"/>
    <w:rsid w:val="00044013"/>
    <w:rsid w:val="000452F5"/>
    <w:rsid w:val="0004585A"/>
    <w:rsid w:val="00047081"/>
    <w:rsid w:val="0005067C"/>
    <w:rsid w:val="000508C6"/>
    <w:rsid w:val="00050C55"/>
    <w:rsid w:val="000513B3"/>
    <w:rsid w:val="000517CB"/>
    <w:rsid w:val="00052313"/>
    <w:rsid w:val="0005266E"/>
    <w:rsid w:val="0005375F"/>
    <w:rsid w:val="00054271"/>
    <w:rsid w:val="0005687E"/>
    <w:rsid w:val="00056B7D"/>
    <w:rsid w:val="00056BC4"/>
    <w:rsid w:val="00056E92"/>
    <w:rsid w:val="00057EF1"/>
    <w:rsid w:val="00060B27"/>
    <w:rsid w:val="00061B88"/>
    <w:rsid w:val="00062161"/>
    <w:rsid w:val="0006472B"/>
    <w:rsid w:val="0006513C"/>
    <w:rsid w:val="000664A4"/>
    <w:rsid w:val="00066C17"/>
    <w:rsid w:val="00067575"/>
    <w:rsid w:val="00067CCE"/>
    <w:rsid w:val="000701DE"/>
    <w:rsid w:val="00071AFC"/>
    <w:rsid w:val="0007361D"/>
    <w:rsid w:val="00075BD8"/>
    <w:rsid w:val="00076A56"/>
    <w:rsid w:val="00081DDD"/>
    <w:rsid w:val="0008353C"/>
    <w:rsid w:val="00090367"/>
    <w:rsid w:val="000913FE"/>
    <w:rsid w:val="00091725"/>
    <w:rsid w:val="00092156"/>
    <w:rsid w:val="000975BB"/>
    <w:rsid w:val="000A0A6A"/>
    <w:rsid w:val="000A1643"/>
    <w:rsid w:val="000A1AD6"/>
    <w:rsid w:val="000A1C24"/>
    <w:rsid w:val="000A23FD"/>
    <w:rsid w:val="000A2469"/>
    <w:rsid w:val="000A27CE"/>
    <w:rsid w:val="000A2818"/>
    <w:rsid w:val="000A4E2A"/>
    <w:rsid w:val="000A5579"/>
    <w:rsid w:val="000A57B7"/>
    <w:rsid w:val="000A667D"/>
    <w:rsid w:val="000A7278"/>
    <w:rsid w:val="000A7DFF"/>
    <w:rsid w:val="000B0FA2"/>
    <w:rsid w:val="000B12E9"/>
    <w:rsid w:val="000B1ED0"/>
    <w:rsid w:val="000B23D2"/>
    <w:rsid w:val="000B2CD3"/>
    <w:rsid w:val="000B369F"/>
    <w:rsid w:val="000B4029"/>
    <w:rsid w:val="000B4558"/>
    <w:rsid w:val="000B56F2"/>
    <w:rsid w:val="000B6563"/>
    <w:rsid w:val="000B6A08"/>
    <w:rsid w:val="000B6F85"/>
    <w:rsid w:val="000B753F"/>
    <w:rsid w:val="000B7885"/>
    <w:rsid w:val="000B7A8E"/>
    <w:rsid w:val="000B7B85"/>
    <w:rsid w:val="000C0930"/>
    <w:rsid w:val="000C20AC"/>
    <w:rsid w:val="000C5AA4"/>
    <w:rsid w:val="000C6116"/>
    <w:rsid w:val="000C6C8B"/>
    <w:rsid w:val="000C75B3"/>
    <w:rsid w:val="000C7A73"/>
    <w:rsid w:val="000C7B6F"/>
    <w:rsid w:val="000D074D"/>
    <w:rsid w:val="000D1F82"/>
    <w:rsid w:val="000D25DD"/>
    <w:rsid w:val="000D3377"/>
    <w:rsid w:val="000D3979"/>
    <w:rsid w:val="000D5FE1"/>
    <w:rsid w:val="000E01E4"/>
    <w:rsid w:val="000E0817"/>
    <w:rsid w:val="000E1CB0"/>
    <w:rsid w:val="000E2306"/>
    <w:rsid w:val="000E4443"/>
    <w:rsid w:val="000E53EE"/>
    <w:rsid w:val="000F0BED"/>
    <w:rsid w:val="000F1E68"/>
    <w:rsid w:val="000F29E9"/>
    <w:rsid w:val="000F3D9B"/>
    <w:rsid w:val="000F5010"/>
    <w:rsid w:val="000F6584"/>
    <w:rsid w:val="001000CF"/>
    <w:rsid w:val="0010073B"/>
    <w:rsid w:val="00101297"/>
    <w:rsid w:val="00102780"/>
    <w:rsid w:val="0010347A"/>
    <w:rsid w:val="00103767"/>
    <w:rsid w:val="00104FCF"/>
    <w:rsid w:val="00105078"/>
    <w:rsid w:val="00106749"/>
    <w:rsid w:val="001068F8"/>
    <w:rsid w:val="00106B65"/>
    <w:rsid w:val="00106E0D"/>
    <w:rsid w:val="001079FC"/>
    <w:rsid w:val="00110D49"/>
    <w:rsid w:val="00110FAF"/>
    <w:rsid w:val="00111059"/>
    <w:rsid w:val="0011153F"/>
    <w:rsid w:val="001117B4"/>
    <w:rsid w:val="00111CDC"/>
    <w:rsid w:val="001126AB"/>
    <w:rsid w:val="001138FC"/>
    <w:rsid w:val="00114FE7"/>
    <w:rsid w:val="001158E6"/>
    <w:rsid w:val="00115D09"/>
    <w:rsid w:val="00117438"/>
    <w:rsid w:val="0012019C"/>
    <w:rsid w:val="00120702"/>
    <w:rsid w:val="001216B5"/>
    <w:rsid w:val="00122910"/>
    <w:rsid w:val="00124038"/>
    <w:rsid w:val="001255D1"/>
    <w:rsid w:val="00125E35"/>
    <w:rsid w:val="00127C2A"/>
    <w:rsid w:val="0013000B"/>
    <w:rsid w:val="001311D6"/>
    <w:rsid w:val="0013122B"/>
    <w:rsid w:val="0013250F"/>
    <w:rsid w:val="00132FFD"/>
    <w:rsid w:val="001345B4"/>
    <w:rsid w:val="0014036C"/>
    <w:rsid w:val="00142E9F"/>
    <w:rsid w:val="00143662"/>
    <w:rsid w:val="00143CD9"/>
    <w:rsid w:val="00143D0B"/>
    <w:rsid w:val="00144306"/>
    <w:rsid w:val="00146144"/>
    <w:rsid w:val="00146FF6"/>
    <w:rsid w:val="001474CD"/>
    <w:rsid w:val="00152B32"/>
    <w:rsid w:val="00152C40"/>
    <w:rsid w:val="0015400E"/>
    <w:rsid w:val="00154C3D"/>
    <w:rsid w:val="00156CA0"/>
    <w:rsid w:val="001623C2"/>
    <w:rsid w:val="001626DB"/>
    <w:rsid w:val="001632CB"/>
    <w:rsid w:val="00163E3F"/>
    <w:rsid w:val="00165908"/>
    <w:rsid w:val="001660CE"/>
    <w:rsid w:val="001663C0"/>
    <w:rsid w:val="00166DF8"/>
    <w:rsid w:val="00170092"/>
    <w:rsid w:val="00170E9B"/>
    <w:rsid w:val="00172A58"/>
    <w:rsid w:val="00173E73"/>
    <w:rsid w:val="001743DE"/>
    <w:rsid w:val="0017448A"/>
    <w:rsid w:val="00174929"/>
    <w:rsid w:val="0017572F"/>
    <w:rsid w:val="00177BC3"/>
    <w:rsid w:val="001802FF"/>
    <w:rsid w:val="00180B55"/>
    <w:rsid w:val="00180C78"/>
    <w:rsid w:val="00180E10"/>
    <w:rsid w:val="00182ABF"/>
    <w:rsid w:val="001845D4"/>
    <w:rsid w:val="001869A3"/>
    <w:rsid w:val="00187FC3"/>
    <w:rsid w:val="00190A28"/>
    <w:rsid w:val="001923A6"/>
    <w:rsid w:val="001934D2"/>
    <w:rsid w:val="00195329"/>
    <w:rsid w:val="001954EB"/>
    <w:rsid w:val="00195616"/>
    <w:rsid w:val="00195C32"/>
    <w:rsid w:val="001A0217"/>
    <w:rsid w:val="001A06A1"/>
    <w:rsid w:val="001A0D03"/>
    <w:rsid w:val="001A1509"/>
    <w:rsid w:val="001A2004"/>
    <w:rsid w:val="001A24AB"/>
    <w:rsid w:val="001A2ACC"/>
    <w:rsid w:val="001A3A17"/>
    <w:rsid w:val="001A5292"/>
    <w:rsid w:val="001A656A"/>
    <w:rsid w:val="001A7E9D"/>
    <w:rsid w:val="001B02A1"/>
    <w:rsid w:val="001B1FF8"/>
    <w:rsid w:val="001B23CF"/>
    <w:rsid w:val="001B25CE"/>
    <w:rsid w:val="001B2B96"/>
    <w:rsid w:val="001B36CA"/>
    <w:rsid w:val="001B54E4"/>
    <w:rsid w:val="001B5783"/>
    <w:rsid w:val="001B7E15"/>
    <w:rsid w:val="001C05C1"/>
    <w:rsid w:val="001C159F"/>
    <w:rsid w:val="001C2839"/>
    <w:rsid w:val="001C36DC"/>
    <w:rsid w:val="001C43C8"/>
    <w:rsid w:val="001C4A88"/>
    <w:rsid w:val="001C544F"/>
    <w:rsid w:val="001C6D2C"/>
    <w:rsid w:val="001D1529"/>
    <w:rsid w:val="001D1D95"/>
    <w:rsid w:val="001D32BB"/>
    <w:rsid w:val="001D33EE"/>
    <w:rsid w:val="001D3B01"/>
    <w:rsid w:val="001D4AF1"/>
    <w:rsid w:val="001D58F8"/>
    <w:rsid w:val="001D5D7A"/>
    <w:rsid w:val="001D608C"/>
    <w:rsid w:val="001D6ABF"/>
    <w:rsid w:val="001D6C66"/>
    <w:rsid w:val="001D6D7D"/>
    <w:rsid w:val="001D7CA7"/>
    <w:rsid w:val="001E0116"/>
    <w:rsid w:val="001E043E"/>
    <w:rsid w:val="001E0991"/>
    <w:rsid w:val="001E1163"/>
    <w:rsid w:val="001E19AD"/>
    <w:rsid w:val="001E244B"/>
    <w:rsid w:val="001E2D0C"/>
    <w:rsid w:val="001E2D1B"/>
    <w:rsid w:val="001E2D7B"/>
    <w:rsid w:val="001E380A"/>
    <w:rsid w:val="001E6131"/>
    <w:rsid w:val="001E634E"/>
    <w:rsid w:val="001E6C2E"/>
    <w:rsid w:val="001F0AF5"/>
    <w:rsid w:val="001F12E5"/>
    <w:rsid w:val="001F16C3"/>
    <w:rsid w:val="001F316B"/>
    <w:rsid w:val="001F4ED0"/>
    <w:rsid w:val="001F67AA"/>
    <w:rsid w:val="002001FA"/>
    <w:rsid w:val="00200BD3"/>
    <w:rsid w:val="002014AB"/>
    <w:rsid w:val="00201ED6"/>
    <w:rsid w:val="002020F4"/>
    <w:rsid w:val="00203134"/>
    <w:rsid w:val="00203DBF"/>
    <w:rsid w:val="00205FD1"/>
    <w:rsid w:val="002107F9"/>
    <w:rsid w:val="00214629"/>
    <w:rsid w:val="0021482C"/>
    <w:rsid w:val="002156A0"/>
    <w:rsid w:val="0021581E"/>
    <w:rsid w:val="002158BC"/>
    <w:rsid w:val="00216164"/>
    <w:rsid w:val="00220704"/>
    <w:rsid w:val="00222832"/>
    <w:rsid w:val="00224152"/>
    <w:rsid w:val="00225393"/>
    <w:rsid w:val="00225A45"/>
    <w:rsid w:val="00233EC6"/>
    <w:rsid w:val="00234648"/>
    <w:rsid w:val="00234B1F"/>
    <w:rsid w:val="00234BF3"/>
    <w:rsid w:val="00236B83"/>
    <w:rsid w:val="002402C1"/>
    <w:rsid w:val="0024084A"/>
    <w:rsid w:val="002421BE"/>
    <w:rsid w:val="00243921"/>
    <w:rsid w:val="002444AE"/>
    <w:rsid w:val="00247AA6"/>
    <w:rsid w:val="002508BB"/>
    <w:rsid w:val="00252401"/>
    <w:rsid w:val="0025591B"/>
    <w:rsid w:val="00255E37"/>
    <w:rsid w:val="00256972"/>
    <w:rsid w:val="00257DEC"/>
    <w:rsid w:val="00261B6E"/>
    <w:rsid w:val="00261B72"/>
    <w:rsid w:val="00262CEF"/>
    <w:rsid w:val="00265881"/>
    <w:rsid w:val="002679BC"/>
    <w:rsid w:val="00270165"/>
    <w:rsid w:val="002703F5"/>
    <w:rsid w:val="00270653"/>
    <w:rsid w:val="00270CB3"/>
    <w:rsid w:val="002712E2"/>
    <w:rsid w:val="002717FC"/>
    <w:rsid w:val="0027285B"/>
    <w:rsid w:val="00273AE0"/>
    <w:rsid w:val="00274600"/>
    <w:rsid w:val="002764C5"/>
    <w:rsid w:val="0027697F"/>
    <w:rsid w:val="00277606"/>
    <w:rsid w:val="00281C47"/>
    <w:rsid w:val="002823CC"/>
    <w:rsid w:val="00282EEA"/>
    <w:rsid w:val="002849B0"/>
    <w:rsid w:val="00285258"/>
    <w:rsid w:val="002852FD"/>
    <w:rsid w:val="0028598D"/>
    <w:rsid w:val="00285ED2"/>
    <w:rsid w:val="00287514"/>
    <w:rsid w:val="00287C6C"/>
    <w:rsid w:val="00287D55"/>
    <w:rsid w:val="00290BCC"/>
    <w:rsid w:val="00290C5D"/>
    <w:rsid w:val="00291335"/>
    <w:rsid w:val="002919E2"/>
    <w:rsid w:val="00291B04"/>
    <w:rsid w:val="00292173"/>
    <w:rsid w:val="002923EC"/>
    <w:rsid w:val="002929C8"/>
    <w:rsid w:val="00293452"/>
    <w:rsid w:val="002937FF"/>
    <w:rsid w:val="002948AD"/>
    <w:rsid w:val="002949CF"/>
    <w:rsid w:val="00294E34"/>
    <w:rsid w:val="0029643B"/>
    <w:rsid w:val="00296984"/>
    <w:rsid w:val="00297324"/>
    <w:rsid w:val="002A234E"/>
    <w:rsid w:val="002A3353"/>
    <w:rsid w:val="002A4EE7"/>
    <w:rsid w:val="002A502C"/>
    <w:rsid w:val="002A6EDE"/>
    <w:rsid w:val="002A7072"/>
    <w:rsid w:val="002B04CA"/>
    <w:rsid w:val="002B0D72"/>
    <w:rsid w:val="002B1D32"/>
    <w:rsid w:val="002B1E33"/>
    <w:rsid w:val="002B50DA"/>
    <w:rsid w:val="002B5338"/>
    <w:rsid w:val="002B6192"/>
    <w:rsid w:val="002B6341"/>
    <w:rsid w:val="002B6E04"/>
    <w:rsid w:val="002C003A"/>
    <w:rsid w:val="002C018F"/>
    <w:rsid w:val="002C044E"/>
    <w:rsid w:val="002C0827"/>
    <w:rsid w:val="002C0CEC"/>
    <w:rsid w:val="002C1E18"/>
    <w:rsid w:val="002C2B19"/>
    <w:rsid w:val="002C2B1A"/>
    <w:rsid w:val="002C34F4"/>
    <w:rsid w:val="002C4496"/>
    <w:rsid w:val="002C5C14"/>
    <w:rsid w:val="002C6289"/>
    <w:rsid w:val="002C659F"/>
    <w:rsid w:val="002C7BC0"/>
    <w:rsid w:val="002D1F1C"/>
    <w:rsid w:val="002D2EB7"/>
    <w:rsid w:val="002D35B4"/>
    <w:rsid w:val="002D3B4B"/>
    <w:rsid w:val="002D5C61"/>
    <w:rsid w:val="002D66C6"/>
    <w:rsid w:val="002D6B6E"/>
    <w:rsid w:val="002E0F6E"/>
    <w:rsid w:val="002E149E"/>
    <w:rsid w:val="002E1678"/>
    <w:rsid w:val="002E1AD0"/>
    <w:rsid w:val="002E35A3"/>
    <w:rsid w:val="002E3E30"/>
    <w:rsid w:val="002E50F0"/>
    <w:rsid w:val="002E52B2"/>
    <w:rsid w:val="002E7BD4"/>
    <w:rsid w:val="002F0915"/>
    <w:rsid w:val="002F1268"/>
    <w:rsid w:val="002F3121"/>
    <w:rsid w:val="002F3A1F"/>
    <w:rsid w:val="002F3B70"/>
    <w:rsid w:val="002F6F44"/>
    <w:rsid w:val="003002AC"/>
    <w:rsid w:val="00300D2F"/>
    <w:rsid w:val="00303EC3"/>
    <w:rsid w:val="0030406C"/>
    <w:rsid w:val="00304B1D"/>
    <w:rsid w:val="00310F23"/>
    <w:rsid w:val="0031133D"/>
    <w:rsid w:val="00311539"/>
    <w:rsid w:val="00312C91"/>
    <w:rsid w:val="00313BBA"/>
    <w:rsid w:val="00314AE3"/>
    <w:rsid w:val="003170B0"/>
    <w:rsid w:val="003173FB"/>
    <w:rsid w:val="00317448"/>
    <w:rsid w:val="003214C2"/>
    <w:rsid w:val="0032229B"/>
    <w:rsid w:val="0032526C"/>
    <w:rsid w:val="0032580C"/>
    <w:rsid w:val="00326CA5"/>
    <w:rsid w:val="00327313"/>
    <w:rsid w:val="0033118C"/>
    <w:rsid w:val="00331807"/>
    <w:rsid w:val="003322FA"/>
    <w:rsid w:val="0033263C"/>
    <w:rsid w:val="0033288D"/>
    <w:rsid w:val="00333993"/>
    <w:rsid w:val="003342D8"/>
    <w:rsid w:val="00334C1E"/>
    <w:rsid w:val="00335580"/>
    <w:rsid w:val="00335FA3"/>
    <w:rsid w:val="00340436"/>
    <w:rsid w:val="00340A00"/>
    <w:rsid w:val="00340D1B"/>
    <w:rsid w:val="00340EC9"/>
    <w:rsid w:val="00341B7D"/>
    <w:rsid w:val="0034255D"/>
    <w:rsid w:val="0034462B"/>
    <w:rsid w:val="003469A5"/>
    <w:rsid w:val="00346A0A"/>
    <w:rsid w:val="0034766B"/>
    <w:rsid w:val="003514AB"/>
    <w:rsid w:val="00351E08"/>
    <w:rsid w:val="00352F66"/>
    <w:rsid w:val="00353B9B"/>
    <w:rsid w:val="00353CE6"/>
    <w:rsid w:val="003545F4"/>
    <w:rsid w:val="00355C46"/>
    <w:rsid w:val="00355E75"/>
    <w:rsid w:val="00356E20"/>
    <w:rsid w:val="00360312"/>
    <w:rsid w:val="00361592"/>
    <w:rsid w:val="00361984"/>
    <w:rsid w:val="00361D2C"/>
    <w:rsid w:val="003662F0"/>
    <w:rsid w:val="003669ED"/>
    <w:rsid w:val="0036711F"/>
    <w:rsid w:val="003700DB"/>
    <w:rsid w:val="00370E52"/>
    <w:rsid w:val="00373404"/>
    <w:rsid w:val="00373766"/>
    <w:rsid w:val="00375248"/>
    <w:rsid w:val="00375E91"/>
    <w:rsid w:val="00375F3A"/>
    <w:rsid w:val="00377450"/>
    <w:rsid w:val="00382417"/>
    <w:rsid w:val="0038444B"/>
    <w:rsid w:val="00384AE4"/>
    <w:rsid w:val="00387437"/>
    <w:rsid w:val="003924E6"/>
    <w:rsid w:val="00392DBF"/>
    <w:rsid w:val="00394ADA"/>
    <w:rsid w:val="00395833"/>
    <w:rsid w:val="00396998"/>
    <w:rsid w:val="00396D62"/>
    <w:rsid w:val="00397530"/>
    <w:rsid w:val="003A049B"/>
    <w:rsid w:val="003A3336"/>
    <w:rsid w:val="003A5670"/>
    <w:rsid w:val="003A5E12"/>
    <w:rsid w:val="003A5EF8"/>
    <w:rsid w:val="003A6F83"/>
    <w:rsid w:val="003A712E"/>
    <w:rsid w:val="003A7BC5"/>
    <w:rsid w:val="003B01DD"/>
    <w:rsid w:val="003B03B9"/>
    <w:rsid w:val="003B18E9"/>
    <w:rsid w:val="003B209D"/>
    <w:rsid w:val="003B21A1"/>
    <w:rsid w:val="003B3AB5"/>
    <w:rsid w:val="003B4121"/>
    <w:rsid w:val="003B5CFF"/>
    <w:rsid w:val="003B6050"/>
    <w:rsid w:val="003B6E2E"/>
    <w:rsid w:val="003B79D7"/>
    <w:rsid w:val="003C3B06"/>
    <w:rsid w:val="003C3CDA"/>
    <w:rsid w:val="003C4109"/>
    <w:rsid w:val="003C50C3"/>
    <w:rsid w:val="003C629B"/>
    <w:rsid w:val="003C6685"/>
    <w:rsid w:val="003D01C8"/>
    <w:rsid w:val="003D281E"/>
    <w:rsid w:val="003D39FA"/>
    <w:rsid w:val="003D5455"/>
    <w:rsid w:val="003D59DD"/>
    <w:rsid w:val="003D5BC3"/>
    <w:rsid w:val="003E0CB8"/>
    <w:rsid w:val="003E1531"/>
    <w:rsid w:val="003E1712"/>
    <w:rsid w:val="003E18F1"/>
    <w:rsid w:val="003E1B24"/>
    <w:rsid w:val="003E1F0E"/>
    <w:rsid w:val="003E2386"/>
    <w:rsid w:val="003E2D74"/>
    <w:rsid w:val="003E405B"/>
    <w:rsid w:val="003E48E0"/>
    <w:rsid w:val="003E7983"/>
    <w:rsid w:val="003F0119"/>
    <w:rsid w:val="003F09E9"/>
    <w:rsid w:val="003F13D0"/>
    <w:rsid w:val="003F1910"/>
    <w:rsid w:val="003F24CF"/>
    <w:rsid w:val="003F325F"/>
    <w:rsid w:val="003F4B9B"/>
    <w:rsid w:val="003F58F5"/>
    <w:rsid w:val="003F5962"/>
    <w:rsid w:val="003F6275"/>
    <w:rsid w:val="003F6AC7"/>
    <w:rsid w:val="00401561"/>
    <w:rsid w:val="004019CC"/>
    <w:rsid w:val="00401CA5"/>
    <w:rsid w:val="00402245"/>
    <w:rsid w:val="00404455"/>
    <w:rsid w:val="00404810"/>
    <w:rsid w:val="00410B10"/>
    <w:rsid w:val="00410BFF"/>
    <w:rsid w:val="0041133B"/>
    <w:rsid w:val="004131A8"/>
    <w:rsid w:val="00416E0F"/>
    <w:rsid w:val="00421280"/>
    <w:rsid w:val="00421D8A"/>
    <w:rsid w:val="00422871"/>
    <w:rsid w:val="00423C00"/>
    <w:rsid w:val="00424292"/>
    <w:rsid w:val="00425815"/>
    <w:rsid w:val="00425BA5"/>
    <w:rsid w:val="00425DF7"/>
    <w:rsid w:val="004270C7"/>
    <w:rsid w:val="00430946"/>
    <w:rsid w:val="00431D0E"/>
    <w:rsid w:val="00432041"/>
    <w:rsid w:val="00432154"/>
    <w:rsid w:val="004322FD"/>
    <w:rsid w:val="00432A97"/>
    <w:rsid w:val="00432A98"/>
    <w:rsid w:val="00432EE3"/>
    <w:rsid w:val="00434689"/>
    <w:rsid w:val="004348A4"/>
    <w:rsid w:val="0043654C"/>
    <w:rsid w:val="00436CD0"/>
    <w:rsid w:val="004412F5"/>
    <w:rsid w:val="004418BA"/>
    <w:rsid w:val="00442344"/>
    <w:rsid w:val="00443928"/>
    <w:rsid w:val="00443E7F"/>
    <w:rsid w:val="00444179"/>
    <w:rsid w:val="00447A4A"/>
    <w:rsid w:val="00447C00"/>
    <w:rsid w:val="00447EC4"/>
    <w:rsid w:val="00447FFE"/>
    <w:rsid w:val="004516BF"/>
    <w:rsid w:val="00452BB5"/>
    <w:rsid w:val="00453DE5"/>
    <w:rsid w:val="00454845"/>
    <w:rsid w:val="00463E54"/>
    <w:rsid w:val="00465127"/>
    <w:rsid w:val="004651D4"/>
    <w:rsid w:val="004655A4"/>
    <w:rsid w:val="0046795D"/>
    <w:rsid w:val="00470300"/>
    <w:rsid w:val="00472E47"/>
    <w:rsid w:val="0047339A"/>
    <w:rsid w:val="00473B00"/>
    <w:rsid w:val="004764AB"/>
    <w:rsid w:val="004777D2"/>
    <w:rsid w:val="00482FC1"/>
    <w:rsid w:val="0048328A"/>
    <w:rsid w:val="00484112"/>
    <w:rsid w:val="004847B0"/>
    <w:rsid w:val="00485DF5"/>
    <w:rsid w:val="00486B55"/>
    <w:rsid w:val="004902F9"/>
    <w:rsid w:val="00490B40"/>
    <w:rsid w:val="0049143E"/>
    <w:rsid w:val="0049419C"/>
    <w:rsid w:val="00494FEC"/>
    <w:rsid w:val="0049541D"/>
    <w:rsid w:val="00495E54"/>
    <w:rsid w:val="00496105"/>
    <w:rsid w:val="0049668E"/>
    <w:rsid w:val="00496E3C"/>
    <w:rsid w:val="004975F8"/>
    <w:rsid w:val="00497809"/>
    <w:rsid w:val="00497D6D"/>
    <w:rsid w:val="004A16CF"/>
    <w:rsid w:val="004A1A66"/>
    <w:rsid w:val="004A396D"/>
    <w:rsid w:val="004A3A58"/>
    <w:rsid w:val="004A3D04"/>
    <w:rsid w:val="004A6B32"/>
    <w:rsid w:val="004A71A0"/>
    <w:rsid w:val="004A728E"/>
    <w:rsid w:val="004A7418"/>
    <w:rsid w:val="004B39BB"/>
    <w:rsid w:val="004B4BC9"/>
    <w:rsid w:val="004B4D53"/>
    <w:rsid w:val="004B7321"/>
    <w:rsid w:val="004B74F2"/>
    <w:rsid w:val="004C15F3"/>
    <w:rsid w:val="004C1745"/>
    <w:rsid w:val="004C1E56"/>
    <w:rsid w:val="004C3E5C"/>
    <w:rsid w:val="004C3F7E"/>
    <w:rsid w:val="004C4DC5"/>
    <w:rsid w:val="004C5AE4"/>
    <w:rsid w:val="004C7F2E"/>
    <w:rsid w:val="004D000D"/>
    <w:rsid w:val="004D0F75"/>
    <w:rsid w:val="004D2274"/>
    <w:rsid w:val="004D2BC2"/>
    <w:rsid w:val="004D2EDC"/>
    <w:rsid w:val="004D46A5"/>
    <w:rsid w:val="004D4ED0"/>
    <w:rsid w:val="004D64FA"/>
    <w:rsid w:val="004E0AE4"/>
    <w:rsid w:val="004E31F3"/>
    <w:rsid w:val="004E3542"/>
    <w:rsid w:val="004E3763"/>
    <w:rsid w:val="004E4628"/>
    <w:rsid w:val="004E5074"/>
    <w:rsid w:val="004E5623"/>
    <w:rsid w:val="004E5DA7"/>
    <w:rsid w:val="004E6E6B"/>
    <w:rsid w:val="004E7E10"/>
    <w:rsid w:val="004F1BDE"/>
    <w:rsid w:val="004F2D02"/>
    <w:rsid w:val="004F3777"/>
    <w:rsid w:val="004F45AB"/>
    <w:rsid w:val="004F5C1A"/>
    <w:rsid w:val="004F6106"/>
    <w:rsid w:val="004F71DA"/>
    <w:rsid w:val="00503F55"/>
    <w:rsid w:val="0050499F"/>
    <w:rsid w:val="00505CEE"/>
    <w:rsid w:val="005072B3"/>
    <w:rsid w:val="005114BD"/>
    <w:rsid w:val="00511FEF"/>
    <w:rsid w:val="00512AD0"/>
    <w:rsid w:val="00512C00"/>
    <w:rsid w:val="00512D35"/>
    <w:rsid w:val="00513B97"/>
    <w:rsid w:val="00514037"/>
    <w:rsid w:val="00514C97"/>
    <w:rsid w:val="00516599"/>
    <w:rsid w:val="005205A5"/>
    <w:rsid w:val="00521461"/>
    <w:rsid w:val="0052242E"/>
    <w:rsid w:val="00522DF6"/>
    <w:rsid w:val="00523636"/>
    <w:rsid w:val="00523F84"/>
    <w:rsid w:val="00524623"/>
    <w:rsid w:val="005250C1"/>
    <w:rsid w:val="00526022"/>
    <w:rsid w:val="00527395"/>
    <w:rsid w:val="005315F0"/>
    <w:rsid w:val="00531D87"/>
    <w:rsid w:val="00533619"/>
    <w:rsid w:val="00535316"/>
    <w:rsid w:val="00536232"/>
    <w:rsid w:val="00536832"/>
    <w:rsid w:val="00536A9A"/>
    <w:rsid w:val="00541A7A"/>
    <w:rsid w:val="00542A2F"/>
    <w:rsid w:val="00543278"/>
    <w:rsid w:val="00543823"/>
    <w:rsid w:val="00544751"/>
    <w:rsid w:val="005447BA"/>
    <w:rsid w:val="005450E4"/>
    <w:rsid w:val="00545409"/>
    <w:rsid w:val="005467CD"/>
    <w:rsid w:val="0054726D"/>
    <w:rsid w:val="0055192B"/>
    <w:rsid w:val="005544B9"/>
    <w:rsid w:val="005546FD"/>
    <w:rsid w:val="0055579B"/>
    <w:rsid w:val="00556585"/>
    <w:rsid w:val="00556A74"/>
    <w:rsid w:val="005570B2"/>
    <w:rsid w:val="005606D1"/>
    <w:rsid w:val="00560E74"/>
    <w:rsid w:val="005619EF"/>
    <w:rsid w:val="005626C3"/>
    <w:rsid w:val="00562BB3"/>
    <w:rsid w:val="00562C4E"/>
    <w:rsid w:val="00564D44"/>
    <w:rsid w:val="00565102"/>
    <w:rsid w:val="00565E7F"/>
    <w:rsid w:val="00566E60"/>
    <w:rsid w:val="005675C1"/>
    <w:rsid w:val="00572839"/>
    <w:rsid w:val="00573345"/>
    <w:rsid w:val="00573BCE"/>
    <w:rsid w:val="00577AD1"/>
    <w:rsid w:val="00577F8C"/>
    <w:rsid w:val="00584788"/>
    <w:rsid w:val="00584E3D"/>
    <w:rsid w:val="0058576E"/>
    <w:rsid w:val="00585E76"/>
    <w:rsid w:val="0058644B"/>
    <w:rsid w:val="00590E6F"/>
    <w:rsid w:val="005911A8"/>
    <w:rsid w:val="00591A1A"/>
    <w:rsid w:val="00591CEB"/>
    <w:rsid w:val="0059293F"/>
    <w:rsid w:val="005946BD"/>
    <w:rsid w:val="00595421"/>
    <w:rsid w:val="0059554C"/>
    <w:rsid w:val="005957D6"/>
    <w:rsid w:val="00595BFF"/>
    <w:rsid w:val="005977AA"/>
    <w:rsid w:val="00597D41"/>
    <w:rsid w:val="005A0954"/>
    <w:rsid w:val="005A1B39"/>
    <w:rsid w:val="005A2321"/>
    <w:rsid w:val="005A2F84"/>
    <w:rsid w:val="005A6E5B"/>
    <w:rsid w:val="005A7B07"/>
    <w:rsid w:val="005B25FC"/>
    <w:rsid w:val="005B274D"/>
    <w:rsid w:val="005B5981"/>
    <w:rsid w:val="005B6605"/>
    <w:rsid w:val="005B692D"/>
    <w:rsid w:val="005C1E83"/>
    <w:rsid w:val="005C4A7C"/>
    <w:rsid w:val="005C54CA"/>
    <w:rsid w:val="005C69BD"/>
    <w:rsid w:val="005D16C3"/>
    <w:rsid w:val="005D1F94"/>
    <w:rsid w:val="005D2784"/>
    <w:rsid w:val="005D39D8"/>
    <w:rsid w:val="005D4FA0"/>
    <w:rsid w:val="005D5518"/>
    <w:rsid w:val="005D7A19"/>
    <w:rsid w:val="005E1ED5"/>
    <w:rsid w:val="005E31A4"/>
    <w:rsid w:val="005E4DA5"/>
    <w:rsid w:val="005E5162"/>
    <w:rsid w:val="005E697D"/>
    <w:rsid w:val="005F0959"/>
    <w:rsid w:val="005F1E8D"/>
    <w:rsid w:val="005F2DA9"/>
    <w:rsid w:val="005F390F"/>
    <w:rsid w:val="005F43C3"/>
    <w:rsid w:val="005F6976"/>
    <w:rsid w:val="005F75DC"/>
    <w:rsid w:val="005F7FC7"/>
    <w:rsid w:val="00600CDF"/>
    <w:rsid w:val="00602457"/>
    <w:rsid w:val="00603F8C"/>
    <w:rsid w:val="0060495F"/>
    <w:rsid w:val="00604C2B"/>
    <w:rsid w:val="006079B3"/>
    <w:rsid w:val="00607E79"/>
    <w:rsid w:val="00610B98"/>
    <w:rsid w:val="006116D0"/>
    <w:rsid w:val="006121EB"/>
    <w:rsid w:val="00612FA7"/>
    <w:rsid w:val="0061659D"/>
    <w:rsid w:val="00616E42"/>
    <w:rsid w:val="00617894"/>
    <w:rsid w:val="00620EC2"/>
    <w:rsid w:val="00623F2E"/>
    <w:rsid w:val="006244B4"/>
    <w:rsid w:val="00625460"/>
    <w:rsid w:val="006278F2"/>
    <w:rsid w:val="00627BEB"/>
    <w:rsid w:val="0063335A"/>
    <w:rsid w:val="0063368C"/>
    <w:rsid w:val="00635EE1"/>
    <w:rsid w:val="0064142F"/>
    <w:rsid w:val="00641FC1"/>
    <w:rsid w:val="00643D89"/>
    <w:rsid w:val="00644A72"/>
    <w:rsid w:val="00644F1F"/>
    <w:rsid w:val="0064582B"/>
    <w:rsid w:val="00647C82"/>
    <w:rsid w:val="00651197"/>
    <w:rsid w:val="00652025"/>
    <w:rsid w:val="006535C2"/>
    <w:rsid w:val="0065715A"/>
    <w:rsid w:val="006575B9"/>
    <w:rsid w:val="0066100E"/>
    <w:rsid w:val="00661BAF"/>
    <w:rsid w:val="00662037"/>
    <w:rsid w:val="00662C78"/>
    <w:rsid w:val="00662E02"/>
    <w:rsid w:val="006638DE"/>
    <w:rsid w:val="00664E33"/>
    <w:rsid w:val="00666DE1"/>
    <w:rsid w:val="00667868"/>
    <w:rsid w:val="00670C6E"/>
    <w:rsid w:val="00670CD1"/>
    <w:rsid w:val="006721F6"/>
    <w:rsid w:val="00673F32"/>
    <w:rsid w:val="00674989"/>
    <w:rsid w:val="00674D17"/>
    <w:rsid w:val="00675AA3"/>
    <w:rsid w:val="0067628A"/>
    <w:rsid w:val="006800FD"/>
    <w:rsid w:val="00680449"/>
    <w:rsid w:val="006809E7"/>
    <w:rsid w:val="00681E07"/>
    <w:rsid w:val="00683DCD"/>
    <w:rsid w:val="0068472B"/>
    <w:rsid w:val="00685088"/>
    <w:rsid w:val="00685509"/>
    <w:rsid w:val="0069058B"/>
    <w:rsid w:val="00690732"/>
    <w:rsid w:val="0069096F"/>
    <w:rsid w:val="0069287C"/>
    <w:rsid w:val="006929A8"/>
    <w:rsid w:val="00693813"/>
    <w:rsid w:val="006941E5"/>
    <w:rsid w:val="00697855"/>
    <w:rsid w:val="006A0478"/>
    <w:rsid w:val="006A0620"/>
    <w:rsid w:val="006A0F7B"/>
    <w:rsid w:val="006A1085"/>
    <w:rsid w:val="006A1F4B"/>
    <w:rsid w:val="006A5D40"/>
    <w:rsid w:val="006B045C"/>
    <w:rsid w:val="006B04D3"/>
    <w:rsid w:val="006B1CF9"/>
    <w:rsid w:val="006B2F14"/>
    <w:rsid w:val="006B3785"/>
    <w:rsid w:val="006B3D6B"/>
    <w:rsid w:val="006B5323"/>
    <w:rsid w:val="006B5D45"/>
    <w:rsid w:val="006B5EDB"/>
    <w:rsid w:val="006B6950"/>
    <w:rsid w:val="006B6F13"/>
    <w:rsid w:val="006C02B2"/>
    <w:rsid w:val="006C1394"/>
    <w:rsid w:val="006C1B0A"/>
    <w:rsid w:val="006C1C98"/>
    <w:rsid w:val="006C204F"/>
    <w:rsid w:val="006C2561"/>
    <w:rsid w:val="006C2C83"/>
    <w:rsid w:val="006C35CB"/>
    <w:rsid w:val="006C371E"/>
    <w:rsid w:val="006C382D"/>
    <w:rsid w:val="006C53BC"/>
    <w:rsid w:val="006C6009"/>
    <w:rsid w:val="006D1010"/>
    <w:rsid w:val="006D292D"/>
    <w:rsid w:val="006D2E02"/>
    <w:rsid w:val="006D354D"/>
    <w:rsid w:val="006D36D5"/>
    <w:rsid w:val="006D3ACA"/>
    <w:rsid w:val="006D6052"/>
    <w:rsid w:val="006D61EC"/>
    <w:rsid w:val="006D766A"/>
    <w:rsid w:val="006E22B4"/>
    <w:rsid w:val="006E44BF"/>
    <w:rsid w:val="006E4F75"/>
    <w:rsid w:val="006E5EB4"/>
    <w:rsid w:val="006E7F4E"/>
    <w:rsid w:val="006F01F0"/>
    <w:rsid w:val="006F185E"/>
    <w:rsid w:val="006F24AF"/>
    <w:rsid w:val="006F2908"/>
    <w:rsid w:val="006F32A2"/>
    <w:rsid w:val="006F4ED6"/>
    <w:rsid w:val="006F5E1E"/>
    <w:rsid w:val="006F6EB8"/>
    <w:rsid w:val="00702A0C"/>
    <w:rsid w:val="00704249"/>
    <w:rsid w:val="007050EF"/>
    <w:rsid w:val="0070541A"/>
    <w:rsid w:val="00705479"/>
    <w:rsid w:val="00705EB3"/>
    <w:rsid w:val="007121E1"/>
    <w:rsid w:val="00713E5B"/>
    <w:rsid w:val="00714A0D"/>
    <w:rsid w:val="00715CEE"/>
    <w:rsid w:val="00716B83"/>
    <w:rsid w:val="0072061E"/>
    <w:rsid w:val="00722045"/>
    <w:rsid w:val="0072234F"/>
    <w:rsid w:val="007226ED"/>
    <w:rsid w:val="00722D7D"/>
    <w:rsid w:val="0072308E"/>
    <w:rsid w:val="00724222"/>
    <w:rsid w:val="00726426"/>
    <w:rsid w:val="00726D37"/>
    <w:rsid w:val="00730000"/>
    <w:rsid w:val="007308C5"/>
    <w:rsid w:val="007314A5"/>
    <w:rsid w:val="007322BD"/>
    <w:rsid w:val="007331DB"/>
    <w:rsid w:val="00733C89"/>
    <w:rsid w:val="007353E5"/>
    <w:rsid w:val="007361FE"/>
    <w:rsid w:val="0073669A"/>
    <w:rsid w:val="00736B37"/>
    <w:rsid w:val="00740394"/>
    <w:rsid w:val="0074197B"/>
    <w:rsid w:val="00741E54"/>
    <w:rsid w:val="007427FC"/>
    <w:rsid w:val="00743EE6"/>
    <w:rsid w:val="00743F86"/>
    <w:rsid w:val="00745173"/>
    <w:rsid w:val="00746B35"/>
    <w:rsid w:val="00747513"/>
    <w:rsid w:val="00750352"/>
    <w:rsid w:val="00750F6F"/>
    <w:rsid w:val="0075115A"/>
    <w:rsid w:val="007515B6"/>
    <w:rsid w:val="00752009"/>
    <w:rsid w:val="00754AE4"/>
    <w:rsid w:val="00755DBA"/>
    <w:rsid w:val="00756128"/>
    <w:rsid w:val="00756513"/>
    <w:rsid w:val="00757757"/>
    <w:rsid w:val="00762FC6"/>
    <w:rsid w:val="00763DE7"/>
    <w:rsid w:val="007653A4"/>
    <w:rsid w:val="007679FF"/>
    <w:rsid w:val="00770AA7"/>
    <w:rsid w:val="00776509"/>
    <w:rsid w:val="0077692C"/>
    <w:rsid w:val="0077768E"/>
    <w:rsid w:val="00777D7B"/>
    <w:rsid w:val="00781D82"/>
    <w:rsid w:val="00782298"/>
    <w:rsid w:val="007837F9"/>
    <w:rsid w:val="00790409"/>
    <w:rsid w:val="007905C7"/>
    <w:rsid w:val="00792601"/>
    <w:rsid w:val="00792C88"/>
    <w:rsid w:val="00792EE4"/>
    <w:rsid w:val="007932A9"/>
    <w:rsid w:val="007937DA"/>
    <w:rsid w:val="00793DF3"/>
    <w:rsid w:val="00794536"/>
    <w:rsid w:val="00795804"/>
    <w:rsid w:val="007A0C24"/>
    <w:rsid w:val="007A0E4D"/>
    <w:rsid w:val="007A0F0D"/>
    <w:rsid w:val="007A100F"/>
    <w:rsid w:val="007A135C"/>
    <w:rsid w:val="007A13AE"/>
    <w:rsid w:val="007A237B"/>
    <w:rsid w:val="007A5A95"/>
    <w:rsid w:val="007A6750"/>
    <w:rsid w:val="007A676C"/>
    <w:rsid w:val="007A6EAA"/>
    <w:rsid w:val="007B0532"/>
    <w:rsid w:val="007B1803"/>
    <w:rsid w:val="007B1C20"/>
    <w:rsid w:val="007C0927"/>
    <w:rsid w:val="007C17DD"/>
    <w:rsid w:val="007C2BD5"/>
    <w:rsid w:val="007C33FB"/>
    <w:rsid w:val="007C388C"/>
    <w:rsid w:val="007C49F2"/>
    <w:rsid w:val="007C5211"/>
    <w:rsid w:val="007C6DD0"/>
    <w:rsid w:val="007C6E3E"/>
    <w:rsid w:val="007C6E74"/>
    <w:rsid w:val="007C7318"/>
    <w:rsid w:val="007D1264"/>
    <w:rsid w:val="007D1A83"/>
    <w:rsid w:val="007D2BC8"/>
    <w:rsid w:val="007D5442"/>
    <w:rsid w:val="007D5B9C"/>
    <w:rsid w:val="007D5E89"/>
    <w:rsid w:val="007D5F61"/>
    <w:rsid w:val="007E0A73"/>
    <w:rsid w:val="007E0D9E"/>
    <w:rsid w:val="007E5097"/>
    <w:rsid w:val="007E5A69"/>
    <w:rsid w:val="007E63FD"/>
    <w:rsid w:val="007E6E35"/>
    <w:rsid w:val="007F3FF5"/>
    <w:rsid w:val="007F4188"/>
    <w:rsid w:val="007F420A"/>
    <w:rsid w:val="007F700E"/>
    <w:rsid w:val="007F7D5C"/>
    <w:rsid w:val="008007C1"/>
    <w:rsid w:val="00800A95"/>
    <w:rsid w:val="0080244F"/>
    <w:rsid w:val="00803247"/>
    <w:rsid w:val="0080459B"/>
    <w:rsid w:val="00804FCF"/>
    <w:rsid w:val="00805347"/>
    <w:rsid w:val="00807654"/>
    <w:rsid w:val="0081072E"/>
    <w:rsid w:val="00811BD0"/>
    <w:rsid w:val="00811D50"/>
    <w:rsid w:val="00811F6A"/>
    <w:rsid w:val="0081226C"/>
    <w:rsid w:val="0081405A"/>
    <w:rsid w:val="00814F12"/>
    <w:rsid w:val="00815ECF"/>
    <w:rsid w:val="008178B2"/>
    <w:rsid w:val="00817970"/>
    <w:rsid w:val="00817F6F"/>
    <w:rsid w:val="00821AA3"/>
    <w:rsid w:val="00824589"/>
    <w:rsid w:val="00824784"/>
    <w:rsid w:val="008255B8"/>
    <w:rsid w:val="00825A1B"/>
    <w:rsid w:val="00825B90"/>
    <w:rsid w:val="00826350"/>
    <w:rsid w:val="00826447"/>
    <w:rsid w:val="00826650"/>
    <w:rsid w:val="00827636"/>
    <w:rsid w:val="008300F5"/>
    <w:rsid w:val="008309E6"/>
    <w:rsid w:val="00832F6D"/>
    <w:rsid w:val="00832FF5"/>
    <w:rsid w:val="008342AF"/>
    <w:rsid w:val="008349FB"/>
    <w:rsid w:val="008354F1"/>
    <w:rsid w:val="00835B06"/>
    <w:rsid w:val="00836999"/>
    <w:rsid w:val="00837DBF"/>
    <w:rsid w:val="00841406"/>
    <w:rsid w:val="008419CA"/>
    <w:rsid w:val="0084231C"/>
    <w:rsid w:val="0084332A"/>
    <w:rsid w:val="0084464F"/>
    <w:rsid w:val="00847382"/>
    <w:rsid w:val="00847983"/>
    <w:rsid w:val="008504AF"/>
    <w:rsid w:val="00850765"/>
    <w:rsid w:val="008515A9"/>
    <w:rsid w:val="00853B84"/>
    <w:rsid w:val="0085403C"/>
    <w:rsid w:val="008548DD"/>
    <w:rsid w:val="00856790"/>
    <w:rsid w:val="0085698D"/>
    <w:rsid w:val="0085775F"/>
    <w:rsid w:val="00860517"/>
    <w:rsid w:val="00860C11"/>
    <w:rsid w:val="00860EA4"/>
    <w:rsid w:val="008618FB"/>
    <w:rsid w:val="00863B87"/>
    <w:rsid w:val="00865F4D"/>
    <w:rsid w:val="0087037A"/>
    <w:rsid w:val="00870BC3"/>
    <w:rsid w:val="0087180A"/>
    <w:rsid w:val="00872B8F"/>
    <w:rsid w:val="0087429F"/>
    <w:rsid w:val="00874CA9"/>
    <w:rsid w:val="00876B67"/>
    <w:rsid w:val="008770C9"/>
    <w:rsid w:val="00877127"/>
    <w:rsid w:val="00877908"/>
    <w:rsid w:val="00881A1B"/>
    <w:rsid w:val="00881EB5"/>
    <w:rsid w:val="008822D1"/>
    <w:rsid w:val="00885FE5"/>
    <w:rsid w:val="008864DB"/>
    <w:rsid w:val="00887C54"/>
    <w:rsid w:val="008917C1"/>
    <w:rsid w:val="00892D1A"/>
    <w:rsid w:val="00892EA0"/>
    <w:rsid w:val="008936D3"/>
    <w:rsid w:val="00893723"/>
    <w:rsid w:val="00893F3A"/>
    <w:rsid w:val="00893FCD"/>
    <w:rsid w:val="008945E4"/>
    <w:rsid w:val="00894EB8"/>
    <w:rsid w:val="00895FBF"/>
    <w:rsid w:val="008976E3"/>
    <w:rsid w:val="00897AF4"/>
    <w:rsid w:val="00897F24"/>
    <w:rsid w:val="008A075D"/>
    <w:rsid w:val="008A3D1F"/>
    <w:rsid w:val="008A3EC8"/>
    <w:rsid w:val="008A40A8"/>
    <w:rsid w:val="008A460B"/>
    <w:rsid w:val="008A4AEA"/>
    <w:rsid w:val="008A5FF4"/>
    <w:rsid w:val="008B0B7A"/>
    <w:rsid w:val="008B4BB5"/>
    <w:rsid w:val="008B5973"/>
    <w:rsid w:val="008B7895"/>
    <w:rsid w:val="008B7ABC"/>
    <w:rsid w:val="008C0B42"/>
    <w:rsid w:val="008C0BBF"/>
    <w:rsid w:val="008C17A5"/>
    <w:rsid w:val="008C299E"/>
    <w:rsid w:val="008C30B0"/>
    <w:rsid w:val="008C43C5"/>
    <w:rsid w:val="008C49D8"/>
    <w:rsid w:val="008C545C"/>
    <w:rsid w:val="008C5E81"/>
    <w:rsid w:val="008C78E6"/>
    <w:rsid w:val="008D0459"/>
    <w:rsid w:val="008D15A0"/>
    <w:rsid w:val="008D2B84"/>
    <w:rsid w:val="008D4435"/>
    <w:rsid w:val="008D444E"/>
    <w:rsid w:val="008D4F96"/>
    <w:rsid w:val="008D537A"/>
    <w:rsid w:val="008D5CEF"/>
    <w:rsid w:val="008D6C1B"/>
    <w:rsid w:val="008D6DF3"/>
    <w:rsid w:val="008E03F6"/>
    <w:rsid w:val="008E0FDE"/>
    <w:rsid w:val="008E1F52"/>
    <w:rsid w:val="008E22F9"/>
    <w:rsid w:val="008E24E1"/>
    <w:rsid w:val="008E251F"/>
    <w:rsid w:val="008E26BD"/>
    <w:rsid w:val="008E356C"/>
    <w:rsid w:val="008E3C7D"/>
    <w:rsid w:val="008E5BA7"/>
    <w:rsid w:val="008E6E0F"/>
    <w:rsid w:val="008E6E80"/>
    <w:rsid w:val="008E7722"/>
    <w:rsid w:val="008F038C"/>
    <w:rsid w:val="008F048C"/>
    <w:rsid w:val="008F29B8"/>
    <w:rsid w:val="008F2E00"/>
    <w:rsid w:val="008F38B1"/>
    <w:rsid w:val="008F560F"/>
    <w:rsid w:val="008F5A93"/>
    <w:rsid w:val="008F5B04"/>
    <w:rsid w:val="008F7BE4"/>
    <w:rsid w:val="008F7D36"/>
    <w:rsid w:val="009008DA"/>
    <w:rsid w:val="00900E96"/>
    <w:rsid w:val="00901717"/>
    <w:rsid w:val="009017C1"/>
    <w:rsid w:val="009023E5"/>
    <w:rsid w:val="00902B4C"/>
    <w:rsid w:val="00904614"/>
    <w:rsid w:val="00904E3D"/>
    <w:rsid w:val="0090527B"/>
    <w:rsid w:val="00907A7F"/>
    <w:rsid w:val="00907BA7"/>
    <w:rsid w:val="009117D9"/>
    <w:rsid w:val="00911AF5"/>
    <w:rsid w:val="00911EDA"/>
    <w:rsid w:val="00912C18"/>
    <w:rsid w:val="00913E36"/>
    <w:rsid w:val="009201A6"/>
    <w:rsid w:val="00922076"/>
    <w:rsid w:val="009227A6"/>
    <w:rsid w:val="009259E7"/>
    <w:rsid w:val="00926D7C"/>
    <w:rsid w:val="00927788"/>
    <w:rsid w:val="009306D2"/>
    <w:rsid w:val="00930C04"/>
    <w:rsid w:val="0093141D"/>
    <w:rsid w:val="009320E1"/>
    <w:rsid w:val="009327E5"/>
    <w:rsid w:val="00932A76"/>
    <w:rsid w:val="00934BC4"/>
    <w:rsid w:val="0093585A"/>
    <w:rsid w:val="00936641"/>
    <w:rsid w:val="009367E0"/>
    <w:rsid w:val="009372C6"/>
    <w:rsid w:val="009412EB"/>
    <w:rsid w:val="00941DB6"/>
    <w:rsid w:val="00941F10"/>
    <w:rsid w:val="00942F77"/>
    <w:rsid w:val="0094482B"/>
    <w:rsid w:val="009468B0"/>
    <w:rsid w:val="00950708"/>
    <w:rsid w:val="00951380"/>
    <w:rsid w:val="00951828"/>
    <w:rsid w:val="00951F5B"/>
    <w:rsid w:val="0095247C"/>
    <w:rsid w:val="00953979"/>
    <w:rsid w:val="00954467"/>
    <w:rsid w:val="00954925"/>
    <w:rsid w:val="009553F2"/>
    <w:rsid w:val="00956ED5"/>
    <w:rsid w:val="00957D57"/>
    <w:rsid w:val="00957E18"/>
    <w:rsid w:val="00957EA0"/>
    <w:rsid w:val="00961101"/>
    <w:rsid w:val="00961CFE"/>
    <w:rsid w:val="00962C64"/>
    <w:rsid w:val="009631A0"/>
    <w:rsid w:val="00965F9A"/>
    <w:rsid w:val="00966E58"/>
    <w:rsid w:val="009702B0"/>
    <w:rsid w:val="0097098A"/>
    <w:rsid w:val="00970FCE"/>
    <w:rsid w:val="00971F4D"/>
    <w:rsid w:val="009757B6"/>
    <w:rsid w:val="00976D22"/>
    <w:rsid w:val="009779B0"/>
    <w:rsid w:val="00977D03"/>
    <w:rsid w:val="00980084"/>
    <w:rsid w:val="00982609"/>
    <w:rsid w:val="00982F14"/>
    <w:rsid w:val="00983E28"/>
    <w:rsid w:val="0098425A"/>
    <w:rsid w:val="009861CC"/>
    <w:rsid w:val="009874E8"/>
    <w:rsid w:val="00990F8C"/>
    <w:rsid w:val="0099239D"/>
    <w:rsid w:val="00994DEF"/>
    <w:rsid w:val="00995815"/>
    <w:rsid w:val="009961CB"/>
    <w:rsid w:val="00997296"/>
    <w:rsid w:val="00997AE7"/>
    <w:rsid w:val="00997EE7"/>
    <w:rsid w:val="009A1269"/>
    <w:rsid w:val="009A1F64"/>
    <w:rsid w:val="009A1F97"/>
    <w:rsid w:val="009A2E85"/>
    <w:rsid w:val="009A3DD7"/>
    <w:rsid w:val="009A447E"/>
    <w:rsid w:val="009A506B"/>
    <w:rsid w:val="009A58E7"/>
    <w:rsid w:val="009A5B09"/>
    <w:rsid w:val="009A7609"/>
    <w:rsid w:val="009A7C8B"/>
    <w:rsid w:val="009A7D80"/>
    <w:rsid w:val="009B08AB"/>
    <w:rsid w:val="009B28B4"/>
    <w:rsid w:val="009B2C5E"/>
    <w:rsid w:val="009B40B6"/>
    <w:rsid w:val="009B49B4"/>
    <w:rsid w:val="009B5E88"/>
    <w:rsid w:val="009B62D8"/>
    <w:rsid w:val="009B6417"/>
    <w:rsid w:val="009B68D4"/>
    <w:rsid w:val="009B762A"/>
    <w:rsid w:val="009C02C8"/>
    <w:rsid w:val="009C060C"/>
    <w:rsid w:val="009C56E6"/>
    <w:rsid w:val="009D3345"/>
    <w:rsid w:val="009D39E7"/>
    <w:rsid w:val="009D4FA2"/>
    <w:rsid w:val="009D579E"/>
    <w:rsid w:val="009E1397"/>
    <w:rsid w:val="009E19DD"/>
    <w:rsid w:val="009E3BEB"/>
    <w:rsid w:val="009E3FE3"/>
    <w:rsid w:val="009E56FC"/>
    <w:rsid w:val="009E7668"/>
    <w:rsid w:val="009F092A"/>
    <w:rsid w:val="009F348D"/>
    <w:rsid w:val="009F4EC7"/>
    <w:rsid w:val="009F5BA8"/>
    <w:rsid w:val="009F6059"/>
    <w:rsid w:val="00A0009E"/>
    <w:rsid w:val="00A01842"/>
    <w:rsid w:val="00A0386A"/>
    <w:rsid w:val="00A0749F"/>
    <w:rsid w:val="00A07749"/>
    <w:rsid w:val="00A10305"/>
    <w:rsid w:val="00A10457"/>
    <w:rsid w:val="00A1093C"/>
    <w:rsid w:val="00A109B8"/>
    <w:rsid w:val="00A10A72"/>
    <w:rsid w:val="00A16201"/>
    <w:rsid w:val="00A17B85"/>
    <w:rsid w:val="00A219A4"/>
    <w:rsid w:val="00A21AAA"/>
    <w:rsid w:val="00A21BF1"/>
    <w:rsid w:val="00A2365E"/>
    <w:rsid w:val="00A248A9"/>
    <w:rsid w:val="00A249FE"/>
    <w:rsid w:val="00A255F2"/>
    <w:rsid w:val="00A26204"/>
    <w:rsid w:val="00A307C8"/>
    <w:rsid w:val="00A321AD"/>
    <w:rsid w:val="00A322CB"/>
    <w:rsid w:val="00A324BD"/>
    <w:rsid w:val="00A327B4"/>
    <w:rsid w:val="00A3284E"/>
    <w:rsid w:val="00A34AA9"/>
    <w:rsid w:val="00A34D74"/>
    <w:rsid w:val="00A3666F"/>
    <w:rsid w:val="00A36AB0"/>
    <w:rsid w:val="00A37918"/>
    <w:rsid w:val="00A37AED"/>
    <w:rsid w:val="00A42EA5"/>
    <w:rsid w:val="00A443C3"/>
    <w:rsid w:val="00A44879"/>
    <w:rsid w:val="00A45FA8"/>
    <w:rsid w:val="00A46AFF"/>
    <w:rsid w:val="00A475C0"/>
    <w:rsid w:val="00A51A2F"/>
    <w:rsid w:val="00A52343"/>
    <w:rsid w:val="00A525BC"/>
    <w:rsid w:val="00A53FE4"/>
    <w:rsid w:val="00A5541D"/>
    <w:rsid w:val="00A55A2B"/>
    <w:rsid w:val="00A56D66"/>
    <w:rsid w:val="00A601E9"/>
    <w:rsid w:val="00A60313"/>
    <w:rsid w:val="00A61266"/>
    <w:rsid w:val="00A61C9A"/>
    <w:rsid w:val="00A61CD5"/>
    <w:rsid w:val="00A6374F"/>
    <w:rsid w:val="00A638A2"/>
    <w:rsid w:val="00A66DA6"/>
    <w:rsid w:val="00A67E4C"/>
    <w:rsid w:val="00A7287B"/>
    <w:rsid w:val="00A72BE6"/>
    <w:rsid w:val="00A7396E"/>
    <w:rsid w:val="00A74029"/>
    <w:rsid w:val="00A75776"/>
    <w:rsid w:val="00A77CAD"/>
    <w:rsid w:val="00A81486"/>
    <w:rsid w:val="00A817B0"/>
    <w:rsid w:val="00A8253F"/>
    <w:rsid w:val="00A848C8"/>
    <w:rsid w:val="00A864F4"/>
    <w:rsid w:val="00A867A5"/>
    <w:rsid w:val="00A8747B"/>
    <w:rsid w:val="00A87943"/>
    <w:rsid w:val="00A90CC6"/>
    <w:rsid w:val="00A91515"/>
    <w:rsid w:val="00A91E51"/>
    <w:rsid w:val="00A91FE7"/>
    <w:rsid w:val="00A92C34"/>
    <w:rsid w:val="00A934C2"/>
    <w:rsid w:val="00A93BD6"/>
    <w:rsid w:val="00A93E8E"/>
    <w:rsid w:val="00A95CC6"/>
    <w:rsid w:val="00A95D7E"/>
    <w:rsid w:val="00A96386"/>
    <w:rsid w:val="00A97024"/>
    <w:rsid w:val="00A972B8"/>
    <w:rsid w:val="00AA06FC"/>
    <w:rsid w:val="00AA2D40"/>
    <w:rsid w:val="00AA3A57"/>
    <w:rsid w:val="00AA4C86"/>
    <w:rsid w:val="00AA5490"/>
    <w:rsid w:val="00AA59F3"/>
    <w:rsid w:val="00AA5A03"/>
    <w:rsid w:val="00AA6A94"/>
    <w:rsid w:val="00AB06D6"/>
    <w:rsid w:val="00AB3B8F"/>
    <w:rsid w:val="00AB41F6"/>
    <w:rsid w:val="00AB4C5C"/>
    <w:rsid w:val="00AB4FB5"/>
    <w:rsid w:val="00AB6169"/>
    <w:rsid w:val="00AB7D70"/>
    <w:rsid w:val="00AC0158"/>
    <w:rsid w:val="00AC0B2C"/>
    <w:rsid w:val="00AC158D"/>
    <w:rsid w:val="00AC15F8"/>
    <w:rsid w:val="00AC211D"/>
    <w:rsid w:val="00AC2BE2"/>
    <w:rsid w:val="00AC2DD1"/>
    <w:rsid w:val="00AC3854"/>
    <w:rsid w:val="00AC6E93"/>
    <w:rsid w:val="00AD004F"/>
    <w:rsid w:val="00AD083C"/>
    <w:rsid w:val="00AD4255"/>
    <w:rsid w:val="00AD4D0C"/>
    <w:rsid w:val="00AD50A0"/>
    <w:rsid w:val="00AD59D7"/>
    <w:rsid w:val="00AE03B3"/>
    <w:rsid w:val="00AE0869"/>
    <w:rsid w:val="00AE6D4C"/>
    <w:rsid w:val="00AF0119"/>
    <w:rsid w:val="00AF1201"/>
    <w:rsid w:val="00AF28FC"/>
    <w:rsid w:val="00AF3130"/>
    <w:rsid w:val="00AF3BB4"/>
    <w:rsid w:val="00AF3C5D"/>
    <w:rsid w:val="00AF3EAC"/>
    <w:rsid w:val="00AF427F"/>
    <w:rsid w:val="00AF4C82"/>
    <w:rsid w:val="00AF4DD5"/>
    <w:rsid w:val="00AF4EB9"/>
    <w:rsid w:val="00AF6B9A"/>
    <w:rsid w:val="00B00E8D"/>
    <w:rsid w:val="00B02E12"/>
    <w:rsid w:val="00B02E41"/>
    <w:rsid w:val="00B0405C"/>
    <w:rsid w:val="00B040BD"/>
    <w:rsid w:val="00B045F8"/>
    <w:rsid w:val="00B070E8"/>
    <w:rsid w:val="00B07E0B"/>
    <w:rsid w:val="00B10D52"/>
    <w:rsid w:val="00B10DF4"/>
    <w:rsid w:val="00B11485"/>
    <w:rsid w:val="00B1196D"/>
    <w:rsid w:val="00B131D2"/>
    <w:rsid w:val="00B13BE0"/>
    <w:rsid w:val="00B14AEB"/>
    <w:rsid w:val="00B16201"/>
    <w:rsid w:val="00B16DB8"/>
    <w:rsid w:val="00B16F39"/>
    <w:rsid w:val="00B1731B"/>
    <w:rsid w:val="00B17472"/>
    <w:rsid w:val="00B1755F"/>
    <w:rsid w:val="00B221DE"/>
    <w:rsid w:val="00B22656"/>
    <w:rsid w:val="00B230C6"/>
    <w:rsid w:val="00B240AB"/>
    <w:rsid w:val="00B24A0A"/>
    <w:rsid w:val="00B24C80"/>
    <w:rsid w:val="00B25B0F"/>
    <w:rsid w:val="00B27B69"/>
    <w:rsid w:val="00B27DD0"/>
    <w:rsid w:val="00B30CD3"/>
    <w:rsid w:val="00B327D3"/>
    <w:rsid w:val="00B330CC"/>
    <w:rsid w:val="00B33953"/>
    <w:rsid w:val="00B3543B"/>
    <w:rsid w:val="00B418C6"/>
    <w:rsid w:val="00B42A52"/>
    <w:rsid w:val="00B4385F"/>
    <w:rsid w:val="00B45541"/>
    <w:rsid w:val="00B45543"/>
    <w:rsid w:val="00B467D4"/>
    <w:rsid w:val="00B47637"/>
    <w:rsid w:val="00B50A60"/>
    <w:rsid w:val="00B510E7"/>
    <w:rsid w:val="00B52B6E"/>
    <w:rsid w:val="00B554F8"/>
    <w:rsid w:val="00B607B2"/>
    <w:rsid w:val="00B607F0"/>
    <w:rsid w:val="00B61084"/>
    <w:rsid w:val="00B629A6"/>
    <w:rsid w:val="00B655FF"/>
    <w:rsid w:val="00B65F0F"/>
    <w:rsid w:val="00B6643A"/>
    <w:rsid w:val="00B667FA"/>
    <w:rsid w:val="00B67D56"/>
    <w:rsid w:val="00B700B4"/>
    <w:rsid w:val="00B70CBC"/>
    <w:rsid w:val="00B71320"/>
    <w:rsid w:val="00B71597"/>
    <w:rsid w:val="00B7194F"/>
    <w:rsid w:val="00B719F4"/>
    <w:rsid w:val="00B71B71"/>
    <w:rsid w:val="00B73667"/>
    <w:rsid w:val="00B74101"/>
    <w:rsid w:val="00B74951"/>
    <w:rsid w:val="00B74E73"/>
    <w:rsid w:val="00B7641B"/>
    <w:rsid w:val="00B76596"/>
    <w:rsid w:val="00B77732"/>
    <w:rsid w:val="00B80D95"/>
    <w:rsid w:val="00B82CDD"/>
    <w:rsid w:val="00B82CF4"/>
    <w:rsid w:val="00B82FBA"/>
    <w:rsid w:val="00B83CD2"/>
    <w:rsid w:val="00B84514"/>
    <w:rsid w:val="00B84F66"/>
    <w:rsid w:val="00B85034"/>
    <w:rsid w:val="00B85069"/>
    <w:rsid w:val="00B8548A"/>
    <w:rsid w:val="00B861DF"/>
    <w:rsid w:val="00B90243"/>
    <w:rsid w:val="00B91211"/>
    <w:rsid w:val="00B9122F"/>
    <w:rsid w:val="00B916F5"/>
    <w:rsid w:val="00B91EE2"/>
    <w:rsid w:val="00B93710"/>
    <w:rsid w:val="00B979F9"/>
    <w:rsid w:val="00BA07AF"/>
    <w:rsid w:val="00BA2EC9"/>
    <w:rsid w:val="00BA6E07"/>
    <w:rsid w:val="00BA6EB7"/>
    <w:rsid w:val="00BB0AA3"/>
    <w:rsid w:val="00BB0C04"/>
    <w:rsid w:val="00BB19BE"/>
    <w:rsid w:val="00BB28BE"/>
    <w:rsid w:val="00BB507F"/>
    <w:rsid w:val="00BB603A"/>
    <w:rsid w:val="00BB67D8"/>
    <w:rsid w:val="00BB6916"/>
    <w:rsid w:val="00BB6A15"/>
    <w:rsid w:val="00BB7581"/>
    <w:rsid w:val="00BC0704"/>
    <w:rsid w:val="00BC11D3"/>
    <w:rsid w:val="00BC12FE"/>
    <w:rsid w:val="00BC198C"/>
    <w:rsid w:val="00BC1E2F"/>
    <w:rsid w:val="00BC1FB2"/>
    <w:rsid w:val="00BC22B6"/>
    <w:rsid w:val="00BC3FA1"/>
    <w:rsid w:val="00BC46CD"/>
    <w:rsid w:val="00BC4DAE"/>
    <w:rsid w:val="00BC5F04"/>
    <w:rsid w:val="00BC774E"/>
    <w:rsid w:val="00BC7F86"/>
    <w:rsid w:val="00BD5BFB"/>
    <w:rsid w:val="00BD6691"/>
    <w:rsid w:val="00BD69F7"/>
    <w:rsid w:val="00BE0284"/>
    <w:rsid w:val="00BE1058"/>
    <w:rsid w:val="00BE4FB4"/>
    <w:rsid w:val="00BE6D39"/>
    <w:rsid w:val="00BE707A"/>
    <w:rsid w:val="00BE715E"/>
    <w:rsid w:val="00BE735C"/>
    <w:rsid w:val="00BE7584"/>
    <w:rsid w:val="00BE77A0"/>
    <w:rsid w:val="00BF1D5D"/>
    <w:rsid w:val="00BF2A4A"/>
    <w:rsid w:val="00BF47F4"/>
    <w:rsid w:val="00BF4D93"/>
    <w:rsid w:val="00BF7364"/>
    <w:rsid w:val="00BF73C4"/>
    <w:rsid w:val="00BF7ED5"/>
    <w:rsid w:val="00C02A1E"/>
    <w:rsid w:val="00C03260"/>
    <w:rsid w:val="00C05632"/>
    <w:rsid w:val="00C060CD"/>
    <w:rsid w:val="00C06C52"/>
    <w:rsid w:val="00C071B7"/>
    <w:rsid w:val="00C10F2A"/>
    <w:rsid w:val="00C11C50"/>
    <w:rsid w:val="00C12A94"/>
    <w:rsid w:val="00C147F8"/>
    <w:rsid w:val="00C15104"/>
    <w:rsid w:val="00C15DFA"/>
    <w:rsid w:val="00C16080"/>
    <w:rsid w:val="00C178DA"/>
    <w:rsid w:val="00C2190F"/>
    <w:rsid w:val="00C219A0"/>
    <w:rsid w:val="00C23140"/>
    <w:rsid w:val="00C25475"/>
    <w:rsid w:val="00C2617C"/>
    <w:rsid w:val="00C26C9F"/>
    <w:rsid w:val="00C2705E"/>
    <w:rsid w:val="00C27C9C"/>
    <w:rsid w:val="00C3008F"/>
    <w:rsid w:val="00C30462"/>
    <w:rsid w:val="00C310E6"/>
    <w:rsid w:val="00C3308E"/>
    <w:rsid w:val="00C33749"/>
    <w:rsid w:val="00C352EC"/>
    <w:rsid w:val="00C35411"/>
    <w:rsid w:val="00C354D4"/>
    <w:rsid w:val="00C35885"/>
    <w:rsid w:val="00C360FD"/>
    <w:rsid w:val="00C36E28"/>
    <w:rsid w:val="00C36E6A"/>
    <w:rsid w:val="00C404DD"/>
    <w:rsid w:val="00C40BE7"/>
    <w:rsid w:val="00C41ADA"/>
    <w:rsid w:val="00C41DE8"/>
    <w:rsid w:val="00C426E8"/>
    <w:rsid w:val="00C42993"/>
    <w:rsid w:val="00C4486E"/>
    <w:rsid w:val="00C44B2D"/>
    <w:rsid w:val="00C45045"/>
    <w:rsid w:val="00C45B03"/>
    <w:rsid w:val="00C45C89"/>
    <w:rsid w:val="00C4644A"/>
    <w:rsid w:val="00C46611"/>
    <w:rsid w:val="00C46731"/>
    <w:rsid w:val="00C52685"/>
    <w:rsid w:val="00C52D2E"/>
    <w:rsid w:val="00C54F1D"/>
    <w:rsid w:val="00C56AF8"/>
    <w:rsid w:val="00C5733C"/>
    <w:rsid w:val="00C57972"/>
    <w:rsid w:val="00C603B7"/>
    <w:rsid w:val="00C60E0E"/>
    <w:rsid w:val="00C60FE4"/>
    <w:rsid w:val="00C61597"/>
    <w:rsid w:val="00C632A0"/>
    <w:rsid w:val="00C64C55"/>
    <w:rsid w:val="00C658F1"/>
    <w:rsid w:val="00C663D9"/>
    <w:rsid w:val="00C71AE2"/>
    <w:rsid w:val="00C729D7"/>
    <w:rsid w:val="00C72F34"/>
    <w:rsid w:val="00C739B1"/>
    <w:rsid w:val="00C74829"/>
    <w:rsid w:val="00C74850"/>
    <w:rsid w:val="00C765AB"/>
    <w:rsid w:val="00C76EC7"/>
    <w:rsid w:val="00C77C86"/>
    <w:rsid w:val="00C813F7"/>
    <w:rsid w:val="00C81692"/>
    <w:rsid w:val="00C82095"/>
    <w:rsid w:val="00C85174"/>
    <w:rsid w:val="00C86C06"/>
    <w:rsid w:val="00C875D3"/>
    <w:rsid w:val="00C91A57"/>
    <w:rsid w:val="00C9323D"/>
    <w:rsid w:val="00C93C43"/>
    <w:rsid w:val="00C94D0C"/>
    <w:rsid w:val="00C972E8"/>
    <w:rsid w:val="00C97FDB"/>
    <w:rsid w:val="00CA0269"/>
    <w:rsid w:val="00CA0310"/>
    <w:rsid w:val="00CA05A9"/>
    <w:rsid w:val="00CA1886"/>
    <w:rsid w:val="00CA28C2"/>
    <w:rsid w:val="00CA312E"/>
    <w:rsid w:val="00CA3739"/>
    <w:rsid w:val="00CA5950"/>
    <w:rsid w:val="00CA61A3"/>
    <w:rsid w:val="00CB029D"/>
    <w:rsid w:val="00CB0C2D"/>
    <w:rsid w:val="00CB1B50"/>
    <w:rsid w:val="00CB5A7E"/>
    <w:rsid w:val="00CB6A69"/>
    <w:rsid w:val="00CB6D79"/>
    <w:rsid w:val="00CB7814"/>
    <w:rsid w:val="00CC0254"/>
    <w:rsid w:val="00CC07CC"/>
    <w:rsid w:val="00CC0D2D"/>
    <w:rsid w:val="00CC15BA"/>
    <w:rsid w:val="00CC16B7"/>
    <w:rsid w:val="00CC2715"/>
    <w:rsid w:val="00CC2AAC"/>
    <w:rsid w:val="00CC308C"/>
    <w:rsid w:val="00CC3944"/>
    <w:rsid w:val="00CC3A22"/>
    <w:rsid w:val="00CC4887"/>
    <w:rsid w:val="00CC587D"/>
    <w:rsid w:val="00CC7118"/>
    <w:rsid w:val="00CC78BC"/>
    <w:rsid w:val="00CD0443"/>
    <w:rsid w:val="00CD08AD"/>
    <w:rsid w:val="00CD2096"/>
    <w:rsid w:val="00CD3E1C"/>
    <w:rsid w:val="00CD43C2"/>
    <w:rsid w:val="00CD5F47"/>
    <w:rsid w:val="00CD6133"/>
    <w:rsid w:val="00CE052A"/>
    <w:rsid w:val="00CE0DA9"/>
    <w:rsid w:val="00CE1081"/>
    <w:rsid w:val="00CE23E5"/>
    <w:rsid w:val="00CE2458"/>
    <w:rsid w:val="00CE3531"/>
    <w:rsid w:val="00CE35A4"/>
    <w:rsid w:val="00CE7B30"/>
    <w:rsid w:val="00CF1118"/>
    <w:rsid w:val="00CF1CA9"/>
    <w:rsid w:val="00CF2D18"/>
    <w:rsid w:val="00CF373B"/>
    <w:rsid w:val="00CF4883"/>
    <w:rsid w:val="00CF6930"/>
    <w:rsid w:val="00CF72EA"/>
    <w:rsid w:val="00D00B8B"/>
    <w:rsid w:val="00D018ED"/>
    <w:rsid w:val="00D01B84"/>
    <w:rsid w:val="00D0240E"/>
    <w:rsid w:val="00D02679"/>
    <w:rsid w:val="00D02C24"/>
    <w:rsid w:val="00D03902"/>
    <w:rsid w:val="00D0480E"/>
    <w:rsid w:val="00D04A97"/>
    <w:rsid w:val="00D04C2C"/>
    <w:rsid w:val="00D10018"/>
    <w:rsid w:val="00D1029B"/>
    <w:rsid w:val="00D12EAE"/>
    <w:rsid w:val="00D13557"/>
    <w:rsid w:val="00D13BE4"/>
    <w:rsid w:val="00D15BEA"/>
    <w:rsid w:val="00D160A7"/>
    <w:rsid w:val="00D167C5"/>
    <w:rsid w:val="00D16B7E"/>
    <w:rsid w:val="00D20897"/>
    <w:rsid w:val="00D209EC"/>
    <w:rsid w:val="00D21986"/>
    <w:rsid w:val="00D22013"/>
    <w:rsid w:val="00D2398C"/>
    <w:rsid w:val="00D23A83"/>
    <w:rsid w:val="00D304D0"/>
    <w:rsid w:val="00D31888"/>
    <w:rsid w:val="00D31A2A"/>
    <w:rsid w:val="00D31B00"/>
    <w:rsid w:val="00D3204F"/>
    <w:rsid w:val="00D338DB"/>
    <w:rsid w:val="00D3412F"/>
    <w:rsid w:val="00D34882"/>
    <w:rsid w:val="00D348F3"/>
    <w:rsid w:val="00D34FE4"/>
    <w:rsid w:val="00D353A8"/>
    <w:rsid w:val="00D35F72"/>
    <w:rsid w:val="00D36FA0"/>
    <w:rsid w:val="00D37D4E"/>
    <w:rsid w:val="00D40824"/>
    <w:rsid w:val="00D40A1B"/>
    <w:rsid w:val="00D41264"/>
    <w:rsid w:val="00D44406"/>
    <w:rsid w:val="00D44BDC"/>
    <w:rsid w:val="00D45773"/>
    <w:rsid w:val="00D46988"/>
    <w:rsid w:val="00D51613"/>
    <w:rsid w:val="00D51B1F"/>
    <w:rsid w:val="00D52212"/>
    <w:rsid w:val="00D5225D"/>
    <w:rsid w:val="00D5365D"/>
    <w:rsid w:val="00D549F7"/>
    <w:rsid w:val="00D54DE9"/>
    <w:rsid w:val="00D56920"/>
    <w:rsid w:val="00D56A13"/>
    <w:rsid w:val="00D60F84"/>
    <w:rsid w:val="00D63BD2"/>
    <w:rsid w:val="00D63BEA"/>
    <w:rsid w:val="00D640CA"/>
    <w:rsid w:val="00D7076C"/>
    <w:rsid w:val="00D71FD1"/>
    <w:rsid w:val="00D726FB"/>
    <w:rsid w:val="00D744A7"/>
    <w:rsid w:val="00D7576B"/>
    <w:rsid w:val="00D75D0D"/>
    <w:rsid w:val="00D77658"/>
    <w:rsid w:val="00D77BC4"/>
    <w:rsid w:val="00D803A2"/>
    <w:rsid w:val="00D81020"/>
    <w:rsid w:val="00D81460"/>
    <w:rsid w:val="00D81876"/>
    <w:rsid w:val="00D868B7"/>
    <w:rsid w:val="00D90C68"/>
    <w:rsid w:val="00D922A5"/>
    <w:rsid w:val="00D92F39"/>
    <w:rsid w:val="00D93D2F"/>
    <w:rsid w:val="00D95708"/>
    <w:rsid w:val="00D95F00"/>
    <w:rsid w:val="00D96EFE"/>
    <w:rsid w:val="00DA2C82"/>
    <w:rsid w:val="00DA475C"/>
    <w:rsid w:val="00DA49CD"/>
    <w:rsid w:val="00DA590F"/>
    <w:rsid w:val="00DA69EF"/>
    <w:rsid w:val="00DA6CB9"/>
    <w:rsid w:val="00DA7633"/>
    <w:rsid w:val="00DB0DFB"/>
    <w:rsid w:val="00DB148F"/>
    <w:rsid w:val="00DB20CB"/>
    <w:rsid w:val="00DB478B"/>
    <w:rsid w:val="00DB4A11"/>
    <w:rsid w:val="00DB5996"/>
    <w:rsid w:val="00DB5ED9"/>
    <w:rsid w:val="00DB65A7"/>
    <w:rsid w:val="00DB7382"/>
    <w:rsid w:val="00DB768A"/>
    <w:rsid w:val="00DC027D"/>
    <w:rsid w:val="00DC0DDD"/>
    <w:rsid w:val="00DC12C7"/>
    <w:rsid w:val="00DC18C7"/>
    <w:rsid w:val="00DC2B8E"/>
    <w:rsid w:val="00DC351D"/>
    <w:rsid w:val="00DC52FE"/>
    <w:rsid w:val="00DC6707"/>
    <w:rsid w:val="00DC6885"/>
    <w:rsid w:val="00DD069E"/>
    <w:rsid w:val="00DD1BFD"/>
    <w:rsid w:val="00DD2758"/>
    <w:rsid w:val="00DD28CE"/>
    <w:rsid w:val="00DD5142"/>
    <w:rsid w:val="00DD51B0"/>
    <w:rsid w:val="00DD6B5A"/>
    <w:rsid w:val="00DE0C77"/>
    <w:rsid w:val="00DE1911"/>
    <w:rsid w:val="00DE1B2F"/>
    <w:rsid w:val="00DE1BC3"/>
    <w:rsid w:val="00DE2079"/>
    <w:rsid w:val="00DE59A0"/>
    <w:rsid w:val="00DF089E"/>
    <w:rsid w:val="00DF12B4"/>
    <w:rsid w:val="00DF1303"/>
    <w:rsid w:val="00DF19B0"/>
    <w:rsid w:val="00DF1FBB"/>
    <w:rsid w:val="00DF2E97"/>
    <w:rsid w:val="00DF2FD0"/>
    <w:rsid w:val="00DF38F4"/>
    <w:rsid w:val="00DF5B37"/>
    <w:rsid w:val="00DF5F18"/>
    <w:rsid w:val="00DF69A8"/>
    <w:rsid w:val="00DF7080"/>
    <w:rsid w:val="00DF7286"/>
    <w:rsid w:val="00E0242B"/>
    <w:rsid w:val="00E03BF2"/>
    <w:rsid w:val="00E04A47"/>
    <w:rsid w:val="00E06818"/>
    <w:rsid w:val="00E12AC3"/>
    <w:rsid w:val="00E13708"/>
    <w:rsid w:val="00E13858"/>
    <w:rsid w:val="00E14103"/>
    <w:rsid w:val="00E1498A"/>
    <w:rsid w:val="00E15A13"/>
    <w:rsid w:val="00E1696E"/>
    <w:rsid w:val="00E20394"/>
    <w:rsid w:val="00E21AA4"/>
    <w:rsid w:val="00E21AEB"/>
    <w:rsid w:val="00E239F1"/>
    <w:rsid w:val="00E24423"/>
    <w:rsid w:val="00E3067B"/>
    <w:rsid w:val="00E32347"/>
    <w:rsid w:val="00E33307"/>
    <w:rsid w:val="00E33B30"/>
    <w:rsid w:val="00E351A8"/>
    <w:rsid w:val="00E35471"/>
    <w:rsid w:val="00E44894"/>
    <w:rsid w:val="00E45BF1"/>
    <w:rsid w:val="00E46D59"/>
    <w:rsid w:val="00E47079"/>
    <w:rsid w:val="00E507EA"/>
    <w:rsid w:val="00E531AC"/>
    <w:rsid w:val="00E54BB8"/>
    <w:rsid w:val="00E56089"/>
    <w:rsid w:val="00E621D2"/>
    <w:rsid w:val="00E6366A"/>
    <w:rsid w:val="00E63762"/>
    <w:rsid w:val="00E63BC3"/>
    <w:rsid w:val="00E64034"/>
    <w:rsid w:val="00E64A20"/>
    <w:rsid w:val="00E65068"/>
    <w:rsid w:val="00E6526D"/>
    <w:rsid w:val="00E673BE"/>
    <w:rsid w:val="00E67D60"/>
    <w:rsid w:val="00E67F7B"/>
    <w:rsid w:val="00E7095C"/>
    <w:rsid w:val="00E70C9F"/>
    <w:rsid w:val="00E711D9"/>
    <w:rsid w:val="00E71587"/>
    <w:rsid w:val="00E74E2F"/>
    <w:rsid w:val="00E75C35"/>
    <w:rsid w:val="00E762C7"/>
    <w:rsid w:val="00E76397"/>
    <w:rsid w:val="00E76CAC"/>
    <w:rsid w:val="00E77B3A"/>
    <w:rsid w:val="00E80DF7"/>
    <w:rsid w:val="00E822F1"/>
    <w:rsid w:val="00E842DC"/>
    <w:rsid w:val="00E85268"/>
    <w:rsid w:val="00E85DCD"/>
    <w:rsid w:val="00E91B1A"/>
    <w:rsid w:val="00E93598"/>
    <w:rsid w:val="00E93756"/>
    <w:rsid w:val="00E9408B"/>
    <w:rsid w:val="00E95A77"/>
    <w:rsid w:val="00E97FBD"/>
    <w:rsid w:val="00EA0E65"/>
    <w:rsid w:val="00EA1548"/>
    <w:rsid w:val="00EA16A2"/>
    <w:rsid w:val="00EA1D55"/>
    <w:rsid w:val="00EA257D"/>
    <w:rsid w:val="00EA29EE"/>
    <w:rsid w:val="00EA2B77"/>
    <w:rsid w:val="00EA3889"/>
    <w:rsid w:val="00EA3F10"/>
    <w:rsid w:val="00EA4091"/>
    <w:rsid w:val="00EA5E79"/>
    <w:rsid w:val="00EA6655"/>
    <w:rsid w:val="00EA696D"/>
    <w:rsid w:val="00EA7152"/>
    <w:rsid w:val="00EB10F1"/>
    <w:rsid w:val="00EB2A5F"/>
    <w:rsid w:val="00EB33DB"/>
    <w:rsid w:val="00EB384D"/>
    <w:rsid w:val="00EB4C91"/>
    <w:rsid w:val="00EB581A"/>
    <w:rsid w:val="00EB6415"/>
    <w:rsid w:val="00EB6CA3"/>
    <w:rsid w:val="00EB71AD"/>
    <w:rsid w:val="00EC0402"/>
    <w:rsid w:val="00EC4DB4"/>
    <w:rsid w:val="00EC526E"/>
    <w:rsid w:val="00EC7D90"/>
    <w:rsid w:val="00ED03EF"/>
    <w:rsid w:val="00ED34FE"/>
    <w:rsid w:val="00ED4614"/>
    <w:rsid w:val="00ED5D8B"/>
    <w:rsid w:val="00ED5F18"/>
    <w:rsid w:val="00EE0138"/>
    <w:rsid w:val="00EE382D"/>
    <w:rsid w:val="00EE4884"/>
    <w:rsid w:val="00EE4D20"/>
    <w:rsid w:val="00EE543C"/>
    <w:rsid w:val="00EE5A0D"/>
    <w:rsid w:val="00EE601A"/>
    <w:rsid w:val="00EE66D0"/>
    <w:rsid w:val="00EE7A67"/>
    <w:rsid w:val="00EF2C03"/>
    <w:rsid w:val="00EF5243"/>
    <w:rsid w:val="00EF539F"/>
    <w:rsid w:val="00EF55E2"/>
    <w:rsid w:val="00EF678A"/>
    <w:rsid w:val="00EF757A"/>
    <w:rsid w:val="00EF7C46"/>
    <w:rsid w:val="00F00BCB"/>
    <w:rsid w:val="00F00E60"/>
    <w:rsid w:val="00F01303"/>
    <w:rsid w:val="00F032B9"/>
    <w:rsid w:val="00F03C0D"/>
    <w:rsid w:val="00F04601"/>
    <w:rsid w:val="00F064DD"/>
    <w:rsid w:val="00F0650E"/>
    <w:rsid w:val="00F06C87"/>
    <w:rsid w:val="00F13276"/>
    <w:rsid w:val="00F13A76"/>
    <w:rsid w:val="00F14E81"/>
    <w:rsid w:val="00F179A0"/>
    <w:rsid w:val="00F17E0B"/>
    <w:rsid w:val="00F17FD5"/>
    <w:rsid w:val="00F17FD6"/>
    <w:rsid w:val="00F2068D"/>
    <w:rsid w:val="00F20718"/>
    <w:rsid w:val="00F20762"/>
    <w:rsid w:val="00F20A03"/>
    <w:rsid w:val="00F20A72"/>
    <w:rsid w:val="00F20B63"/>
    <w:rsid w:val="00F2182D"/>
    <w:rsid w:val="00F21D45"/>
    <w:rsid w:val="00F2249D"/>
    <w:rsid w:val="00F2325C"/>
    <w:rsid w:val="00F24035"/>
    <w:rsid w:val="00F309B6"/>
    <w:rsid w:val="00F321C6"/>
    <w:rsid w:val="00F34458"/>
    <w:rsid w:val="00F3563C"/>
    <w:rsid w:val="00F400AD"/>
    <w:rsid w:val="00F400B4"/>
    <w:rsid w:val="00F41085"/>
    <w:rsid w:val="00F410E6"/>
    <w:rsid w:val="00F41634"/>
    <w:rsid w:val="00F418A2"/>
    <w:rsid w:val="00F4297C"/>
    <w:rsid w:val="00F44C7C"/>
    <w:rsid w:val="00F45378"/>
    <w:rsid w:val="00F45577"/>
    <w:rsid w:val="00F46A8C"/>
    <w:rsid w:val="00F4771D"/>
    <w:rsid w:val="00F50D03"/>
    <w:rsid w:val="00F5166F"/>
    <w:rsid w:val="00F51B53"/>
    <w:rsid w:val="00F54FD4"/>
    <w:rsid w:val="00F55B86"/>
    <w:rsid w:val="00F57702"/>
    <w:rsid w:val="00F57A2D"/>
    <w:rsid w:val="00F61D95"/>
    <w:rsid w:val="00F63353"/>
    <w:rsid w:val="00F638EC"/>
    <w:rsid w:val="00F6584A"/>
    <w:rsid w:val="00F65BAA"/>
    <w:rsid w:val="00F660AF"/>
    <w:rsid w:val="00F66584"/>
    <w:rsid w:val="00F66D28"/>
    <w:rsid w:val="00F672A2"/>
    <w:rsid w:val="00F67A06"/>
    <w:rsid w:val="00F700BE"/>
    <w:rsid w:val="00F70FC1"/>
    <w:rsid w:val="00F72220"/>
    <w:rsid w:val="00F75C78"/>
    <w:rsid w:val="00F761DE"/>
    <w:rsid w:val="00F76D35"/>
    <w:rsid w:val="00F772F6"/>
    <w:rsid w:val="00F81263"/>
    <w:rsid w:val="00F81570"/>
    <w:rsid w:val="00F81CEC"/>
    <w:rsid w:val="00F81F9A"/>
    <w:rsid w:val="00F8337A"/>
    <w:rsid w:val="00F83874"/>
    <w:rsid w:val="00F839BF"/>
    <w:rsid w:val="00F84E7F"/>
    <w:rsid w:val="00F85303"/>
    <w:rsid w:val="00F85AF0"/>
    <w:rsid w:val="00F876A6"/>
    <w:rsid w:val="00F90069"/>
    <w:rsid w:val="00F917E7"/>
    <w:rsid w:val="00F91FC8"/>
    <w:rsid w:val="00F92005"/>
    <w:rsid w:val="00F92C61"/>
    <w:rsid w:val="00F92CA1"/>
    <w:rsid w:val="00F9315F"/>
    <w:rsid w:val="00F931D9"/>
    <w:rsid w:val="00F957B6"/>
    <w:rsid w:val="00F95A5A"/>
    <w:rsid w:val="00F961B2"/>
    <w:rsid w:val="00F96B1C"/>
    <w:rsid w:val="00FA000D"/>
    <w:rsid w:val="00FA2367"/>
    <w:rsid w:val="00FA3CF1"/>
    <w:rsid w:val="00FA45D1"/>
    <w:rsid w:val="00FA521D"/>
    <w:rsid w:val="00FA6375"/>
    <w:rsid w:val="00FA69E3"/>
    <w:rsid w:val="00FA7CA5"/>
    <w:rsid w:val="00FB0F2B"/>
    <w:rsid w:val="00FB2380"/>
    <w:rsid w:val="00FB4630"/>
    <w:rsid w:val="00FC0979"/>
    <w:rsid w:val="00FC0B8A"/>
    <w:rsid w:val="00FC286C"/>
    <w:rsid w:val="00FC2B50"/>
    <w:rsid w:val="00FC5EF4"/>
    <w:rsid w:val="00FC690D"/>
    <w:rsid w:val="00FC7465"/>
    <w:rsid w:val="00FC7494"/>
    <w:rsid w:val="00FC7827"/>
    <w:rsid w:val="00FD01DD"/>
    <w:rsid w:val="00FD10BB"/>
    <w:rsid w:val="00FD15F6"/>
    <w:rsid w:val="00FD2121"/>
    <w:rsid w:val="00FD2831"/>
    <w:rsid w:val="00FD32A3"/>
    <w:rsid w:val="00FD423E"/>
    <w:rsid w:val="00FD5B38"/>
    <w:rsid w:val="00FD69CE"/>
    <w:rsid w:val="00FD72BE"/>
    <w:rsid w:val="00FD7EF3"/>
    <w:rsid w:val="00FE09BD"/>
    <w:rsid w:val="00FE1514"/>
    <w:rsid w:val="00FE161B"/>
    <w:rsid w:val="00FE1CDA"/>
    <w:rsid w:val="00FE22FD"/>
    <w:rsid w:val="00FE3118"/>
    <w:rsid w:val="00FE3CD5"/>
    <w:rsid w:val="00FF0972"/>
    <w:rsid w:val="00FF1FCB"/>
    <w:rsid w:val="00FF273B"/>
    <w:rsid w:val="00FF343E"/>
    <w:rsid w:val="00FF37D6"/>
    <w:rsid w:val="00FF4BD0"/>
    <w:rsid w:val="00FF5237"/>
    <w:rsid w:val="00FF5F9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5447BA"/>
    <w:pPr>
      <w:tabs>
        <w:tab w:val="center" w:pos="4819"/>
        <w:tab w:val="right" w:pos="9638"/>
      </w:tabs>
    </w:pPr>
  </w:style>
  <w:style w:type="character" w:styleId="Sidetal">
    <w:name w:val="page number"/>
    <w:basedOn w:val="Standardskrifttypeiafsnit"/>
    <w:rsid w:val="005447BA"/>
  </w:style>
  <w:style w:type="paragraph" w:styleId="Slutnotetekst">
    <w:name w:val="endnote text"/>
    <w:basedOn w:val="Normal"/>
    <w:semiHidden/>
    <w:rsid w:val="004348A4"/>
    <w:rPr>
      <w:sz w:val="20"/>
      <w:szCs w:val="20"/>
    </w:rPr>
  </w:style>
  <w:style w:type="character" w:styleId="Slutnotehenvisning">
    <w:name w:val="endnote reference"/>
    <w:semiHidden/>
    <w:rsid w:val="004348A4"/>
    <w:rPr>
      <w:vertAlign w:val="superscript"/>
    </w:rPr>
  </w:style>
  <w:style w:type="character" w:styleId="Hyperlink">
    <w:name w:val="Hyperlink"/>
    <w:rsid w:val="001D7CA7"/>
    <w:rPr>
      <w:color w:val="0000FF"/>
      <w:u w:val="single"/>
    </w:rPr>
  </w:style>
  <w:style w:type="paragraph" w:styleId="Markeringsbobletekst">
    <w:name w:val="Balloon Text"/>
    <w:basedOn w:val="Normal"/>
    <w:semiHidden/>
    <w:rsid w:val="00674D17"/>
    <w:rPr>
      <w:rFonts w:ascii="Tahoma" w:hAnsi="Tahoma" w:cs="Tahoma"/>
      <w:sz w:val="16"/>
      <w:szCs w:val="16"/>
    </w:rPr>
  </w:style>
  <w:style w:type="paragraph" w:styleId="Sidehoved">
    <w:name w:val="header"/>
    <w:basedOn w:val="Normal"/>
    <w:rsid w:val="000F3D9B"/>
    <w:pPr>
      <w:tabs>
        <w:tab w:val="center" w:pos="4819"/>
        <w:tab w:val="right" w:pos="9638"/>
      </w:tabs>
    </w:pPr>
  </w:style>
  <w:style w:type="character" w:styleId="Kommentarhenvisning">
    <w:name w:val="annotation reference"/>
    <w:rsid w:val="00FC0979"/>
    <w:rPr>
      <w:sz w:val="16"/>
      <w:szCs w:val="16"/>
    </w:rPr>
  </w:style>
  <w:style w:type="paragraph" w:styleId="Kommentartekst">
    <w:name w:val="annotation text"/>
    <w:basedOn w:val="Normal"/>
    <w:link w:val="KommentartekstTegn"/>
    <w:rsid w:val="00FC0979"/>
    <w:rPr>
      <w:sz w:val="20"/>
      <w:szCs w:val="20"/>
    </w:rPr>
  </w:style>
  <w:style w:type="character" w:customStyle="1" w:styleId="KommentartekstTegn">
    <w:name w:val="Kommentartekst Tegn"/>
    <w:link w:val="Kommentartekst"/>
    <w:rsid w:val="00FC0979"/>
    <w:rPr>
      <w:lang w:val="da-DK" w:eastAsia="da-DK"/>
    </w:rPr>
  </w:style>
  <w:style w:type="paragraph" w:styleId="Kommentaremne">
    <w:name w:val="annotation subject"/>
    <w:basedOn w:val="Kommentartekst"/>
    <w:next w:val="Kommentartekst"/>
    <w:link w:val="KommentaremneTegn"/>
    <w:rsid w:val="00FC0979"/>
    <w:rPr>
      <w:b/>
      <w:bCs/>
    </w:rPr>
  </w:style>
  <w:style w:type="character" w:customStyle="1" w:styleId="KommentaremneTegn">
    <w:name w:val="Kommentaremne Tegn"/>
    <w:link w:val="Kommentaremne"/>
    <w:rsid w:val="00FC0979"/>
    <w:rPr>
      <w:b/>
      <w:bCs/>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5447BA"/>
    <w:pPr>
      <w:tabs>
        <w:tab w:val="center" w:pos="4819"/>
        <w:tab w:val="right" w:pos="9638"/>
      </w:tabs>
    </w:pPr>
  </w:style>
  <w:style w:type="character" w:styleId="Sidetal">
    <w:name w:val="page number"/>
    <w:basedOn w:val="Standardskrifttypeiafsnit"/>
    <w:rsid w:val="005447BA"/>
  </w:style>
  <w:style w:type="paragraph" w:styleId="Slutnotetekst">
    <w:name w:val="endnote text"/>
    <w:basedOn w:val="Normal"/>
    <w:semiHidden/>
    <w:rsid w:val="004348A4"/>
    <w:rPr>
      <w:sz w:val="20"/>
      <w:szCs w:val="20"/>
    </w:rPr>
  </w:style>
  <w:style w:type="character" w:styleId="Slutnotehenvisning">
    <w:name w:val="endnote reference"/>
    <w:semiHidden/>
    <w:rsid w:val="004348A4"/>
    <w:rPr>
      <w:vertAlign w:val="superscript"/>
    </w:rPr>
  </w:style>
  <w:style w:type="character" w:styleId="Hyperlink">
    <w:name w:val="Hyperlink"/>
    <w:rsid w:val="001D7CA7"/>
    <w:rPr>
      <w:color w:val="0000FF"/>
      <w:u w:val="single"/>
    </w:rPr>
  </w:style>
  <w:style w:type="paragraph" w:styleId="Markeringsbobletekst">
    <w:name w:val="Balloon Text"/>
    <w:basedOn w:val="Normal"/>
    <w:semiHidden/>
    <w:rsid w:val="00674D17"/>
    <w:rPr>
      <w:rFonts w:ascii="Tahoma" w:hAnsi="Tahoma" w:cs="Tahoma"/>
      <w:sz w:val="16"/>
      <w:szCs w:val="16"/>
    </w:rPr>
  </w:style>
  <w:style w:type="paragraph" w:styleId="Sidehoved">
    <w:name w:val="header"/>
    <w:basedOn w:val="Normal"/>
    <w:rsid w:val="000F3D9B"/>
    <w:pPr>
      <w:tabs>
        <w:tab w:val="center" w:pos="4819"/>
        <w:tab w:val="right" w:pos="9638"/>
      </w:tabs>
    </w:pPr>
  </w:style>
  <w:style w:type="character" w:styleId="Kommentarhenvisning">
    <w:name w:val="annotation reference"/>
    <w:rsid w:val="00FC0979"/>
    <w:rPr>
      <w:sz w:val="16"/>
      <w:szCs w:val="16"/>
    </w:rPr>
  </w:style>
  <w:style w:type="paragraph" w:styleId="Kommentartekst">
    <w:name w:val="annotation text"/>
    <w:basedOn w:val="Normal"/>
    <w:link w:val="KommentartekstTegn"/>
    <w:rsid w:val="00FC0979"/>
    <w:rPr>
      <w:sz w:val="20"/>
      <w:szCs w:val="20"/>
    </w:rPr>
  </w:style>
  <w:style w:type="character" w:customStyle="1" w:styleId="KommentartekstTegn">
    <w:name w:val="Kommentartekst Tegn"/>
    <w:link w:val="Kommentartekst"/>
    <w:rsid w:val="00FC0979"/>
    <w:rPr>
      <w:lang w:val="da-DK" w:eastAsia="da-DK"/>
    </w:rPr>
  </w:style>
  <w:style w:type="paragraph" w:styleId="Kommentaremne">
    <w:name w:val="annotation subject"/>
    <w:basedOn w:val="Kommentartekst"/>
    <w:next w:val="Kommentartekst"/>
    <w:link w:val="KommentaremneTegn"/>
    <w:rsid w:val="00FC0979"/>
    <w:rPr>
      <w:b/>
      <w:bCs/>
    </w:rPr>
  </w:style>
  <w:style w:type="character" w:customStyle="1" w:styleId="KommentaremneTegn">
    <w:name w:val="Kommentaremne Tegn"/>
    <w:link w:val="Kommentaremne"/>
    <w:rsid w:val="00FC0979"/>
    <w:rPr>
      <w:b/>
      <w:bCs/>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ormhoj@ruc.d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casa-analyse.dk" TargetMode="External"/><Relationship Id="rId2" Type="http://schemas.openxmlformats.org/officeDocument/2006/relationships/hyperlink" Target="http://fra.europa.eu/en/publication/2013/eu-lgbt-survey-main-results" TargetMode="External"/><Relationship Id="rId1" Type="http://schemas.openxmlformats.org/officeDocument/2006/relationships/hyperlink" Target="http://fra.europa.eu" TargetMode="External"/><Relationship Id="rId6" Type="http://schemas.openxmlformats.org/officeDocument/2006/relationships/hyperlink" Target="http://www.menneskeret.dk/" TargetMode="External"/><Relationship Id="rId5" Type="http://schemas.openxmlformats.org/officeDocument/2006/relationships/hyperlink" Target="http://lgbt.dk/tag/familiepolitik/" TargetMode="External"/><Relationship Id="rId4" Type="http://schemas.openxmlformats.org/officeDocument/2006/relationships/hyperlink" Target="http://lgbt.dk/tag/familiepolit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Desktop\Revision_Crippling_sexual_justice_NORA_oct_14.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A25E37-6755-4438-9015-52574D0CF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Revision_Crippling_sexual_justice_NORA_oct_14</Template>
  <TotalTime>0</TotalTime>
  <Pages>21</Pages>
  <Words>5582</Words>
  <Characters>34054</Characters>
  <Application>Microsoft Office Word</Application>
  <DocSecurity>0</DocSecurity>
  <Lines>283</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Christel Stormhøj</vt:lpstr>
      <vt:lpstr>Christel Stormhøj</vt:lpstr>
    </vt:vector>
  </TitlesOfParts>
  <Company>Hjemme</Company>
  <LinksUpToDate>false</LinksUpToDate>
  <CharactersWithSpaces>39557</CharactersWithSpaces>
  <SharedDoc>false</SharedDoc>
  <HLinks>
    <vt:vector size="42" baseType="variant">
      <vt:variant>
        <vt:i4>786491</vt:i4>
      </vt:variant>
      <vt:variant>
        <vt:i4>0</vt:i4>
      </vt:variant>
      <vt:variant>
        <vt:i4>0</vt:i4>
      </vt:variant>
      <vt:variant>
        <vt:i4>5</vt:i4>
      </vt:variant>
      <vt:variant>
        <vt:lpwstr>mailto:stormhoj@ruc.dk</vt:lpwstr>
      </vt:variant>
      <vt:variant>
        <vt:lpwstr/>
      </vt:variant>
      <vt:variant>
        <vt:i4>7012461</vt:i4>
      </vt:variant>
      <vt:variant>
        <vt:i4>15</vt:i4>
      </vt:variant>
      <vt:variant>
        <vt:i4>0</vt:i4>
      </vt:variant>
      <vt:variant>
        <vt:i4>5</vt:i4>
      </vt:variant>
      <vt:variant>
        <vt:lpwstr>http://www.menneskeret.dk/</vt:lpwstr>
      </vt:variant>
      <vt:variant>
        <vt:lpwstr/>
      </vt:variant>
      <vt:variant>
        <vt:i4>3211389</vt:i4>
      </vt:variant>
      <vt:variant>
        <vt:i4>12</vt:i4>
      </vt:variant>
      <vt:variant>
        <vt:i4>0</vt:i4>
      </vt:variant>
      <vt:variant>
        <vt:i4>5</vt:i4>
      </vt:variant>
      <vt:variant>
        <vt:lpwstr>http://lgbt.dk/tag/familiepolitik/</vt:lpwstr>
      </vt:variant>
      <vt:variant>
        <vt:lpwstr/>
      </vt:variant>
      <vt:variant>
        <vt:i4>3211389</vt:i4>
      </vt:variant>
      <vt:variant>
        <vt:i4>9</vt:i4>
      </vt:variant>
      <vt:variant>
        <vt:i4>0</vt:i4>
      </vt:variant>
      <vt:variant>
        <vt:i4>5</vt:i4>
      </vt:variant>
      <vt:variant>
        <vt:lpwstr>http://lgbt.dk/tag/familiepolitik/</vt:lpwstr>
      </vt:variant>
      <vt:variant>
        <vt:lpwstr/>
      </vt:variant>
      <vt:variant>
        <vt:i4>2228264</vt:i4>
      </vt:variant>
      <vt:variant>
        <vt:i4>6</vt:i4>
      </vt:variant>
      <vt:variant>
        <vt:i4>0</vt:i4>
      </vt:variant>
      <vt:variant>
        <vt:i4>5</vt:i4>
      </vt:variant>
      <vt:variant>
        <vt:lpwstr>http://www.casa-analyse.dk/</vt:lpwstr>
      </vt:variant>
      <vt:variant>
        <vt:lpwstr/>
      </vt:variant>
      <vt:variant>
        <vt:i4>1310810</vt:i4>
      </vt:variant>
      <vt:variant>
        <vt:i4>3</vt:i4>
      </vt:variant>
      <vt:variant>
        <vt:i4>0</vt:i4>
      </vt:variant>
      <vt:variant>
        <vt:i4>5</vt:i4>
      </vt:variant>
      <vt:variant>
        <vt:lpwstr>http://fra.europa.eu/en/publication/2013/eu-lgbt-survey-main-results</vt:lpwstr>
      </vt:variant>
      <vt:variant>
        <vt:lpwstr/>
      </vt:variant>
      <vt:variant>
        <vt:i4>1048651</vt:i4>
      </vt:variant>
      <vt:variant>
        <vt:i4>0</vt:i4>
      </vt:variant>
      <vt:variant>
        <vt:i4>0</vt:i4>
      </vt:variant>
      <vt:variant>
        <vt:i4>5</vt:i4>
      </vt:variant>
      <vt:variant>
        <vt:lpwstr>http://fra.europa.eu/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Christel Stormhøj</dc:title>
  <dc:creator>CS</dc:creator>
  <cp:lastModifiedBy>Sidse Louise Schelde</cp:lastModifiedBy>
  <cp:revision>2</cp:revision>
  <cp:lastPrinted>2014-11-24T06:51:00Z</cp:lastPrinted>
  <dcterms:created xsi:type="dcterms:W3CDTF">2015-05-11T08:46:00Z</dcterms:created>
  <dcterms:modified xsi:type="dcterms:W3CDTF">2015-05-11T08:46:00Z</dcterms:modified>
</cp:coreProperties>
</file>