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7E7C94" w14:textId="3D80B1DE" w:rsidR="002C604E" w:rsidRPr="009626BE" w:rsidRDefault="00142C8E" w:rsidP="004320E8">
      <w:pPr>
        <w:spacing w:after="0" w:line="360" w:lineRule="auto"/>
        <w:jc w:val="both"/>
        <w:rPr>
          <w:rFonts w:ascii="Times New Roman" w:hAnsi="Times New Roman" w:cs="Times New Roman"/>
          <w:sz w:val="24"/>
          <w:szCs w:val="24"/>
          <w:lang w:val="en-US"/>
        </w:rPr>
      </w:pPr>
      <w:r w:rsidRPr="009626BE">
        <w:rPr>
          <w:rFonts w:ascii="Times New Roman" w:hAnsi="Times New Roman" w:cs="Times New Roman"/>
          <w:b/>
          <w:sz w:val="24"/>
          <w:szCs w:val="24"/>
          <w:lang w:val="en-US"/>
        </w:rPr>
        <w:t>Abstract</w:t>
      </w:r>
      <w:r w:rsidR="00C61C29" w:rsidRPr="009626BE">
        <w:rPr>
          <w:rFonts w:ascii="Times New Roman" w:hAnsi="Times New Roman" w:cs="Times New Roman"/>
          <w:b/>
          <w:sz w:val="24"/>
          <w:szCs w:val="24"/>
          <w:lang w:val="en-US"/>
        </w:rPr>
        <w:t>:</w:t>
      </w:r>
      <w:r w:rsidR="00617E61" w:rsidRPr="009626BE">
        <w:rPr>
          <w:rFonts w:ascii="Times New Roman" w:hAnsi="Times New Roman" w:cs="Times New Roman"/>
          <w:b/>
          <w:sz w:val="24"/>
          <w:szCs w:val="24"/>
          <w:lang w:val="en-US"/>
        </w:rPr>
        <w:t xml:space="preserve"> </w:t>
      </w:r>
      <w:r w:rsidR="004A6345" w:rsidRPr="009626BE">
        <w:rPr>
          <w:rFonts w:ascii="Times New Roman" w:hAnsi="Times New Roman" w:cs="Times New Roman"/>
          <w:sz w:val="24"/>
          <w:szCs w:val="24"/>
          <w:lang w:val="en-US"/>
        </w:rPr>
        <w:t>Employers</w:t>
      </w:r>
      <w:r w:rsidR="00F01386" w:rsidRPr="009626BE">
        <w:rPr>
          <w:rFonts w:ascii="Times New Roman" w:hAnsi="Times New Roman" w:cs="Times New Roman"/>
          <w:sz w:val="24"/>
          <w:szCs w:val="24"/>
          <w:lang w:val="en-US"/>
        </w:rPr>
        <w:t>’</w:t>
      </w:r>
      <w:r w:rsidR="004A6345" w:rsidRPr="009626BE">
        <w:rPr>
          <w:rFonts w:ascii="Times New Roman" w:hAnsi="Times New Roman" w:cs="Times New Roman"/>
          <w:sz w:val="24"/>
          <w:szCs w:val="24"/>
          <w:lang w:val="en-US"/>
        </w:rPr>
        <w:t xml:space="preserve"> access to and use of criminal records as a selection mechanism </w:t>
      </w:r>
      <w:r w:rsidR="00FC6E75" w:rsidRPr="009626BE">
        <w:rPr>
          <w:rFonts w:ascii="Times New Roman" w:hAnsi="Times New Roman" w:cs="Times New Roman"/>
          <w:sz w:val="24"/>
          <w:szCs w:val="24"/>
          <w:lang w:val="en-US"/>
        </w:rPr>
        <w:t xml:space="preserve">in </w:t>
      </w:r>
      <w:r w:rsidR="004A6345" w:rsidRPr="009626BE">
        <w:rPr>
          <w:rFonts w:ascii="Times New Roman" w:hAnsi="Times New Roman" w:cs="Times New Roman"/>
          <w:sz w:val="24"/>
          <w:szCs w:val="24"/>
          <w:lang w:val="en-US"/>
        </w:rPr>
        <w:t>the labor market makes it far more difficult for ex-offenders to find job</w:t>
      </w:r>
      <w:r w:rsidR="00F01386" w:rsidRPr="009626BE">
        <w:rPr>
          <w:rFonts w:ascii="Times New Roman" w:hAnsi="Times New Roman" w:cs="Times New Roman"/>
          <w:sz w:val="24"/>
          <w:szCs w:val="24"/>
          <w:lang w:val="en-US"/>
        </w:rPr>
        <w:t>s</w:t>
      </w:r>
      <w:r w:rsidR="00F24070" w:rsidRPr="009626BE">
        <w:rPr>
          <w:rFonts w:ascii="Times New Roman" w:hAnsi="Times New Roman" w:cs="Times New Roman"/>
          <w:sz w:val="24"/>
          <w:szCs w:val="24"/>
          <w:lang w:val="en-US"/>
        </w:rPr>
        <w:t>,</w:t>
      </w:r>
      <w:r w:rsidR="004A6345" w:rsidRPr="009626BE">
        <w:rPr>
          <w:rFonts w:ascii="Times New Roman" w:hAnsi="Times New Roman" w:cs="Times New Roman"/>
          <w:sz w:val="24"/>
          <w:szCs w:val="24"/>
          <w:lang w:val="en-US"/>
        </w:rPr>
        <w:t xml:space="preserve"> especially regular</w:t>
      </w:r>
      <w:r w:rsidR="00F24070" w:rsidRPr="009626BE">
        <w:rPr>
          <w:rFonts w:ascii="Times New Roman" w:hAnsi="Times New Roman" w:cs="Times New Roman"/>
          <w:sz w:val="24"/>
          <w:szCs w:val="24"/>
          <w:lang w:val="en-US"/>
        </w:rPr>
        <w:t>,</w:t>
      </w:r>
      <w:r w:rsidR="004A6345" w:rsidRPr="009626BE">
        <w:rPr>
          <w:rFonts w:ascii="Times New Roman" w:hAnsi="Times New Roman" w:cs="Times New Roman"/>
          <w:sz w:val="24"/>
          <w:szCs w:val="24"/>
          <w:lang w:val="en-US"/>
        </w:rPr>
        <w:t xml:space="preserve"> well-paid job</w:t>
      </w:r>
      <w:r w:rsidR="00F01386" w:rsidRPr="009626BE">
        <w:rPr>
          <w:rFonts w:ascii="Times New Roman" w:hAnsi="Times New Roman" w:cs="Times New Roman"/>
          <w:sz w:val="24"/>
          <w:szCs w:val="24"/>
          <w:lang w:val="en-US"/>
        </w:rPr>
        <w:t>s</w:t>
      </w:r>
      <w:r w:rsidR="00FC6E75" w:rsidRPr="009626BE">
        <w:rPr>
          <w:rFonts w:ascii="Times New Roman" w:hAnsi="Times New Roman" w:cs="Times New Roman"/>
          <w:sz w:val="24"/>
          <w:szCs w:val="24"/>
          <w:lang w:val="en-US"/>
        </w:rPr>
        <w:t>,</w:t>
      </w:r>
      <w:r w:rsidR="00F01386" w:rsidRPr="009626BE">
        <w:rPr>
          <w:rFonts w:ascii="Times New Roman" w:hAnsi="Times New Roman" w:cs="Times New Roman"/>
          <w:sz w:val="24"/>
          <w:szCs w:val="24"/>
          <w:lang w:val="en-US"/>
        </w:rPr>
        <w:t xml:space="preserve"> </w:t>
      </w:r>
      <w:r w:rsidR="00F24070" w:rsidRPr="009626BE">
        <w:rPr>
          <w:rFonts w:ascii="Times New Roman" w:hAnsi="Times New Roman" w:cs="Times New Roman"/>
          <w:sz w:val="24"/>
          <w:szCs w:val="24"/>
          <w:lang w:val="en-US"/>
        </w:rPr>
        <w:t>than those without criminal convictions</w:t>
      </w:r>
      <w:r w:rsidR="004A6345" w:rsidRPr="009626BE">
        <w:rPr>
          <w:rFonts w:ascii="Times New Roman" w:hAnsi="Times New Roman" w:cs="Times New Roman"/>
          <w:sz w:val="24"/>
          <w:szCs w:val="24"/>
          <w:lang w:val="en-US"/>
        </w:rPr>
        <w:t xml:space="preserve">. </w:t>
      </w:r>
      <w:r w:rsidR="00F24070" w:rsidRPr="009626BE">
        <w:rPr>
          <w:rFonts w:ascii="Times New Roman" w:hAnsi="Times New Roman" w:cs="Times New Roman"/>
          <w:sz w:val="24"/>
          <w:szCs w:val="24"/>
          <w:lang w:val="en-US"/>
        </w:rPr>
        <w:t xml:space="preserve">The paper asks whether there is anything </w:t>
      </w:r>
      <w:r w:rsidR="004A6345" w:rsidRPr="009626BE">
        <w:rPr>
          <w:rFonts w:ascii="Times New Roman" w:hAnsi="Times New Roman" w:cs="Times New Roman"/>
          <w:sz w:val="24"/>
          <w:szCs w:val="24"/>
          <w:lang w:val="en-US"/>
        </w:rPr>
        <w:t>morally problematic about this practice</w:t>
      </w:r>
      <w:r w:rsidR="00F24070" w:rsidRPr="009626BE">
        <w:rPr>
          <w:rFonts w:ascii="Times New Roman" w:hAnsi="Times New Roman" w:cs="Times New Roman"/>
          <w:sz w:val="24"/>
          <w:szCs w:val="24"/>
          <w:lang w:val="en-US"/>
        </w:rPr>
        <w:t>.</w:t>
      </w:r>
      <w:r w:rsidR="004A6345" w:rsidRPr="009626BE">
        <w:rPr>
          <w:rFonts w:ascii="Times New Roman" w:hAnsi="Times New Roman" w:cs="Times New Roman"/>
          <w:sz w:val="24"/>
          <w:szCs w:val="24"/>
          <w:lang w:val="en-US"/>
        </w:rPr>
        <w:t xml:space="preserve"> </w:t>
      </w:r>
      <w:r w:rsidRPr="009626BE">
        <w:rPr>
          <w:rFonts w:ascii="Times New Roman" w:hAnsi="Times New Roman" w:cs="Times New Roman"/>
          <w:sz w:val="24"/>
          <w:szCs w:val="24"/>
          <w:lang w:val="en-US"/>
        </w:rPr>
        <w:t>The aim</w:t>
      </w:r>
      <w:r w:rsidR="00F24070" w:rsidRPr="009626BE">
        <w:rPr>
          <w:rFonts w:ascii="Times New Roman" w:hAnsi="Times New Roman" w:cs="Times New Roman"/>
          <w:sz w:val="24"/>
          <w:szCs w:val="24"/>
          <w:lang w:val="en-US"/>
        </w:rPr>
        <w:t>s</w:t>
      </w:r>
      <w:r w:rsidRPr="009626BE">
        <w:rPr>
          <w:rFonts w:ascii="Times New Roman" w:hAnsi="Times New Roman" w:cs="Times New Roman"/>
          <w:sz w:val="24"/>
          <w:szCs w:val="24"/>
          <w:lang w:val="en-US"/>
        </w:rPr>
        <w:t xml:space="preserve"> of the paper </w:t>
      </w:r>
      <w:r w:rsidR="00F24070" w:rsidRPr="009626BE">
        <w:rPr>
          <w:rFonts w:ascii="Times New Roman" w:hAnsi="Times New Roman" w:cs="Times New Roman"/>
          <w:sz w:val="24"/>
          <w:szCs w:val="24"/>
          <w:lang w:val="en-US"/>
        </w:rPr>
        <w:t>are</w:t>
      </w:r>
      <w:r w:rsidRPr="009626BE">
        <w:rPr>
          <w:rFonts w:ascii="Times New Roman" w:hAnsi="Times New Roman" w:cs="Times New Roman"/>
          <w:sz w:val="24"/>
          <w:szCs w:val="24"/>
          <w:lang w:val="en-US"/>
        </w:rPr>
        <w:t xml:space="preserve"> twofold. First, arguments</w:t>
      </w:r>
      <w:r w:rsidR="00F24070" w:rsidRPr="009626BE">
        <w:rPr>
          <w:rFonts w:ascii="Times New Roman" w:hAnsi="Times New Roman" w:cs="Times New Roman"/>
          <w:sz w:val="24"/>
          <w:szCs w:val="24"/>
          <w:lang w:val="en-US"/>
        </w:rPr>
        <w:t xml:space="preserve"> </w:t>
      </w:r>
      <w:r w:rsidRPr="009626BE">
        <w:rPr>
          <w:rFonts w:ascii="Times New Roman" w:hAnsi="Times New Roman" w:cs="Times New Roman"/>
          <w:sz w:val="24"/>
          <w:szCs w:val="24"/>
          <w:lang w:val="en-US"/>
        </w:rPr>
        <w:t>based on premises of wrongful discrimination</w:t>
      </w:r>
      <w:r w:rsidR="00F24070" w:rsidRPr="009626BE">
        <w:rPr>
          <w:rFonts w:ascii="Times New Roman" w:hAnsi="Times New Roman" w:cs="Times New Roman"/>
          <w:sz w:val="24"/>
          <w:szCs w:val="24"/>
          <w:lang w:val="en-US"/>
        </w:rPr>
        <w:t xml:space="preserve"> </w:t>
      </w:r>
      <w:r w:rsidRPr="009626BE">
        <w:rPr>
          <w:rFonts w:ascii="Times New Roman" w:hAnsi="Times New Roman" w:cs="Times New Roman"/>
          <w:sz w:val="24"/>
          <w:szCs w:val="24"/>
          <w:lang w:val="en-US"/>
        </w:rPr>
        <w:t>against the current</w:t>
      </w:r>
      <w:r w:rsidR="00F24070" w:rsidRPr="009626BE">
        <w:rPr>
          <w:rFonts w:ascii="Times New Roman" w:hAnsi="Times New Roman" w:cs="Times New Roman"/>
          <w:sz w:val="24"/>
          <w:szCs w:val="24"/>
          <w:lang w:val="en-US"/>
        </w:rPr>
        <w:t xml:space="preserve">, </w:t>
      </w:r>
      <w:r w:rsidRPr="009626BE">
        <w:rPr>
          <w:rFonts w:ascii="Times New Roman" w:hAnsi="Times New Roman" w:cs="Times New Roman"/>
          <w:sz w:val="24"/>
          <w:szCs w:val="24"/>
          <w:lang w:val="en-US"/>
        </w:rPr>
        <w:t>common</w:t>
      </w:r>
      <w:r w:rsidR="00F24070" w:rsidRPr="009626BE">
        <w:rPr>
          <w:rFonts w:ascii="Times New Roman" w:hAnsi="Times New Roman" w:cs="Times New Roman"/>
          <w:sz w:val="24"/>
          <w:szCs w:val="24"/>
          <w:lang w:val="en-US"/>
        </w:rPr>
        <w:t>est</w:t>
      </w:r>
      <w:r w:rsidRPr="009626BE">
        <w:rPr>
          <w:rFonts w:ascii="Times New Roman" w:hAnsi="Times New Roman" w:cs="Times New Roman"/>
          <w:sz w:val="24"/>
          <w:szCs w:val="24"/>
          <w:lang w:val="en-US"/>
        </w:rPr>
        <w:t xml:space="preserve"> use of criminal records</w:t>
      </w:r>
      <w:r w:rsidR="002C604E" w:rsidRPr="009626BE">
        <w:rPr>
          <w:rFonts w:ascii="Times New Roman" w:hAnsi="Times New Roman" w:cs="Times New Roman"/>
          <w:sz w:val="24"/>
          <w:szCs w:val="24"/>
          <w:lang w:val="en-US"/>
        </w:rPr>
        <w:t xml:space="preserve"> </w:t>
      </w:r>
      <w:r w:rsidR="00F24070" w:rsidRPr="009626BE">
        <w:rPr>
          <w:rFonts w:ascii="Times New Roman" w:hAnsi="Times New Roman" w:cs="Times New Roman"/>
          <w:sz w:val="24"/>
          <w:szCs w:val="24"/>
          <w:lang w:val="en-US"/>
        </w:rPr>
        <w:t>are</w:t>
      </w:r>
      <w:r w:rsidR="002C604E" w:rsidRPr="009626BE">
        <w:rPr>
          <w:rFonts w:ascii="Times New Roman" w:hAnsi="Times New Roman" w:cs="Times New Roman"/>
          <w:sz w:val="24"/>
          <w:szCs w:val="24"/>
          <w:lang w:val="en-US"/>
        </w:rPr>
        <w:t xml:space="preserve"> critically discussed</w:t>
      </w:r>
      <w:r w:rsidRPr="009626BE">
        <w:rPr>
          <w:rFonts w:ascii="Times New Roman" w:hAnsi="Times New Roman" w:cs="Times New Roman"/>
          <w:sz w:val="24"/>
          <w:szCs w:val="24"/>
          <w:lang w:val="en-US"/>
        </w:rPr>
        <w:t xml:space="preserve">. </w:t>
      </w:r>
      <w:r w:rsidR="00F01386" w:rsidRPr="009626BE">
        <w:rPr>
          <w:rFonts w:ascii="Times New Roman" w:hAnsi="Times New Roman" w:cs="Times New Roman"/>
          <w:sz w:val="24"/>
          <w:szCs w:val="24"/>
          <w:lang w:val="en-US"/>
        </w:rPr>
        <w:t>I</w:t>
      </w:r>
      <w:r w:rsidRPr="009626BE">
        <w:rPr>
          <w:rFonts w:ascii="Times New Roman" w:hAnsi="Times New Roman" w:cs="Times New Roman"/>
          <w:sz w:val="24"/>
          <w:szCs w:val="24"/>
          <w:lang w:val="en-US"/>
        </w:rPr>
        <w:t xml:space="preserve">t </w:t>
      </w:r>
      <w:r w:rsidR="00F24070" w:rsidRPr="009626BE">
        <w:rPr>
          <w:rFonts w:ascii="Times New Roman" w:hAnsi="Times New Roman" w:cs="Times New Roman"/>
          <w:sz w:val="24"/>
          <w:szCs w:val="24"/>
          <w:lang w:val="en-US"/>
        </w:rPr>
        <w:t>is</w:t>
      </w:r>
      <w:r w:rsidRPr="009626BE">
        <w:rPr>
          <w:rFonts w:ascii="Times New Roman" w:hAnsi="Times New Roman" w:cs="Times New Roman"/>
          <w:sz w:val="24"/>
          <w:szCs w:val="24"/>
          <w:lang w:val="en-US"/>
        </w:rPr>
        <w:t xml:space="preserve"> argued that employers do not necessarily engage in morally wrongful discrimination against job applicants when they use criminal records in </w:t>
      </w:r>
      <w:r w:rsidR="00FD6304" w:rsidRPr="009626BE">
        <w:rPr>
          <w:rFonts w:ascii="Times New Roman" w:hAnsi="Times New Roman" w:cs="Times New Roman"/>
          <w:sz w:val="24"/>
          <w:szCs w:val="24"/>
          <w:lang w:val="en-US"/>
        </w:rPr>
        <w:t>recruitment</w:t>
      </w:r>
      <w:r w:rsidRPr="009626BE">
        <w:rPr>
          <w:rFonts w:ascii="Times New Roman" w:hAnsi="Times New Roman" w:cs="Times New Roman"/>
          <w:sz w:val="24"/>
          <w:szCs w:val="24"/>
          <w:lang w:val="en-US"/>
        </w:rPr>
        <w:t xml:space="preserve"> screening.</w:t>
      </w:r>
      <w:r w:rsidR="00170C4F" w:rsidRPr="009626BE">
        <w:rPr>
          <w:rFonts w:ascii="Times New Roman" w:hAnsi="Times New Roman" w:cs="Times New Roman"/>
          <w:sz w:val="24"/>
          <w:szCs w:val="24"/>
          <w:lang w:val="en-US"/>
        </w:rPr>
        <w:t xml:space="preserve"> </w:t>
      </w:r>
      <w:r w:rsidR="00FD6304" w:rsidRPr="009626BE">
        <w:rPr>
          <w:rFonts w:ascii="Times New Roman" w:hAnsi="Times New Roman" w:cs="Times New Roman"/>
          <w:sz w:val="24"/>
          <w:szCs w:val="24"/>
          <w:lang w:val="en-US"/>
        </w:rPr>
        <w:t>But it</w:t>
      </w:r>
      <w:r w:rsidRPr="009626BE">
        <w:rPr>
          <w:rFonts w:ascii="Times New Roman" w:hAnsi="Times New Roman" w:cs="Times New Roman"/>
          <w:sz w:val="24"/>
          <w:szCs w:val="24"/>
          <w:lang w:val="en-US"/>
        </w:rPr>
        <w:t xml:space="preserve"> </w:t>
      </w:r>
      <w:r w:rsidR="00FD6304" w:rsidRPr="009626BE">
        <w:rPr>
          <w:rFonts w:ascii="Times New Roman" w:hAnsi="Times New Roman" w:cs="Times New Roman"/>
          <w:sz w:val="24"/>
          <w:szCs w:val="24"/>
          <w:lang w:val="en-US"/>
        </w:rPr>
        <w:t>is</w:t>
      </w:r>
      <w:r w:rsidRPr="009626BE">
        <w:rPr>
          <w:rFonts w:ascii="Times New Roman" w:hAnsi="Times New Roman" w:cs="Times New Roman"/>
          <w:sz w:val="24"/>
          <w:szCs w:val="24"/>
          <w:lang w:val="en-US"/>
        </w:rPr>
        <w:t xml:space="preserve"> </w:t>
      </w:r>
      <w:r w:rsidR="00FD6304" w:rsidRPr="009626BE">
        <w:rPr>
          <w:rFonts w:ascii="Times New Roman" w:hAnsi="Times New Roman" w:cs="Times New Roman"/>
          <w:sz w:val="24"/>
          <w:szCs w:val="24"/>
          <w:lang w:val="en-US"/>
        </w:rPr>
        <w:t xml:space="preserve">also </w:t>
      </w:r>
      <w:r w:rsidRPr="009626BE">
        <w:rPr>
          <w:rFonts w:ascii="Times New Roman" w:hAnsi="Times New Roman" w:cs="Times New Roman"/>
          <w:sz w:val="24"/>
          <w:szCs w:val="24"/>
          <w:lang w:val="en-US"/>
        </w:rPr>
        <w:t>argued that ex-offenders who apply for job</w:t>
      </w:r>
      <w:r w:rsidR="00F01386" w:rsidRPr="009626BE">
        <w:rPr>
          <w:rFonts w:ascii="Times New Roman" w:hAnsi="Times New Roman" w:cs="Times New Roman"/>
          <w:sz w:val="24"/>
          <w:szCs w:val="24"/>
          <w:lang w:val="en-US"/>
        </w:rPr>
        <w:t>s</w:t>
      </w:r>
      <w:r w:rsidRPr="009626BE">
        <w:rPr>
          <w:rFonts w:ascii="Times New Roman" w:hAnsi="Times New Roman" w:cs="Times New Roman"/>
          <w:sz w:val="24"/>
          <w:szCs w:val="24"/>
          <w:lang w:val="en-US"/>
        </w:rPr>
        <w:t xml:space="preserve"> are subject to what can be called </w:t>
      </w:r>
      <w:r w:rsidR="00467A88">
        <w:rPr>
          <w:rFonts w:ascii="Times New Roman" w:hAnsi="Times New Roman" w:cs="Times New Roman"/>
          <w:sz w:val="24"/>
          <w:szCs w:val="24"/>
          <w:lang w:val="en-US"/>
        </w:rPr>
        <w:t>“</w:t>
      </w:r>
      <w:r w:rsidRPr="009626BE">
        <w:rPr>
          <w:rFonts w:ascii="Times New Roman" w:hAnsi="Times New Roman" w:cs="Times New Roman"/>
          <w:sz w:val="24"/>
          <w:szCs w:val="24"/>
          <w:lang w:val="en-US"/>
        </w:rPr>
        <w:t>structural and morally wrongful discrimination</w:t>
      </w:r>
      <w:r w:rsidR="00467A88">
        <w:rPr>
          <w:rFonts w:ascii="Times New Roman" w:hAnsi="Times New Roman" w:cs="Times New Roman"/>
          <w:sz w:val="24"/>
          <w:szCs w:val="24"/>
          <w:lang w:val="en-US"/>
        </w:rPr>
        <w:t>”</w:t>
      </w:r>
      <w:r w:rsidRPr="009626BE">
        <w:rPr>
          <w:rFonts w:ascii="Times New Roman" w:hAnsi="Times New Roman" w:cs="Times New Roman"/>
          <w:sz w:val="24"/>
          <w:szCs w:val="24"/>
          <w:lang w:val="en-US"/>
        </w:rPr>
        <w:t xml:space="preserve"> </w:t>
      </w:r>
      <w:r w:rsidR="00FD6304" w:rsidRPr="009626BE">
        <w:rPr>
          <w:rFonts w:ascii="Times New Roman" w:hAnsi="Times New Roman" w:cs="Times New Roman"/>
          <w:sz w:val="24"/>
          <w:szCs w:val="24"/>
          <w:lang w:val="en-US"/>
        </w:rPr>
        <w:t xml:space="preserve">when </w:t>
      </w:r>
      <w:r w:rsidRPr="009626BE">
        <w:rPr>
          <w:rFonts w:ascii="Times New Roman" w:hAnsi="Times New Roman" w:cs="Times New Roman"/>
          <w:sz w:val="24"/>
          <w:szCs w:val="24"/>
          <w:lang w:val="en-US"/>
        </w:rPr>
        <w:t xml:space="preserve">laws allow employers to </w:t>
      </w:r>
      <w:r w:rsidR="00FD6304" w:rsidRPr="009626BE">
        <w:rPr>
          <w:rFonts w:ascii="Times New Roman" w:hAnsi="Times New Roman" w:cs="Times New Roman"/>
          <w:sz w:val="24"/>
          <w:szCs w:val="24"/>
          <w:lang w:val="en-US"/>
        </w:rPr>
        <w:t>request</w:t>
      </w:r>
      <w:r w:rsidRPr="009626BE">
        <w:rPr>
          <w:rFonts w:ascii="Times New Roman" w:hAnsi="Times New Roman" w:cs="Times New Roman"/>
          <w:sz w:val="24"/>
          <w:szCs w:val="24"/>
          <w:lang w:val="en-US"/>
        </w:rPr>
        <w:t xml:space="preserve"> (or directly access) </w:t>
      </w:r>
      <w:r w:rsidR="00FD6304" w:rsidRPr="009626BE">
        <w:rPr>
          <w:rFonts w:ascii="Times New Roman" w:hAnsi="Times New Roman" w:cs="Times New Roman"/>
          <w:sz w:val="24"/>
          <w:szCs w:val="24"/>
          <w:lang w:val="en-US"/>
        </w:rPr>
        <w:t xml:space="preserve">a </w:t>
      </w:r>
      <w:r w:rsidR="00FC6E75" w:rsidRPr="009626BE">
        <w:rPr>
          <w:rFonts w:ascii="Times New Roman" w:hAnsi="Times New Roman" w:cs="Times New Roman"/>
          <w:sz w:val="24"/>
          <w:szCs w:val="24"/>
          <w:lang w:val="en-US"/>
        </w:rPr>
        <w:t>job applicant</w:t>
      </w:r>
      <w:r w:rsidR="00FD6304" w:rsidRPr="009626BE">
        <w:rPr>
          <w:rFonts w:ascii="Times New Roman" w:hAnsi="Times New Roman" w:cs="Times New Roman"/>
          <w:sz w:val="24"/>
          <w:szCs w:val="24"/>
          <w:lang w:val="en-US"/>
        </w:rPr>
        <w:t>’</w:t>
      </w:r>
      <w:r w:rsidR="00FC6E75" w:rsidRPr="009626BE">
        <w:rPr>
          <w:rFonts w:ascii="Times New Roman" w:hAnsi="Times New Roman" w:cs="Times New Roman"/>
          <w:sz w:val="24"/>
          <w:szCs w:val="24"/>
          <w:lang w:val="en-US"/>
        </w:rPr>
        <w:t xml:space="preserve">s </w:t>
      </w:r>
      <w:r w:rsidRPr="009626BE">
        <w:rPr>
          <w:rFonts w:ascii="Times New Roman" w:hAnsi="Times New Roman" w:cs="Times New Roman"/>
          <w:sz w:val="24"/>
          <w:szCs w:val="24"/>
          <w:lang w:val="en-US"/>
        </w:rPr>
        <w:t xml:space="preserve">full criminal record. Second, </w:t>
      </w:r>
      <w:r w:rsidR="00505416" w:rsidRPr="00910C52">
        <w:rPr>
          <w:rFonts w:ascii="Times New Roman" w:hAnsi="Times New Roman" w:cs="Times New Roman"/>
          <w:sz w:val="24"/>
          <w:szCs w:val="24"/>
          <w:lang w:val="en-US"/>
        </w:rPr>
        <w:t xml:space="preserve">preliminary </w:t>
      </w:r>
      <w:r w:rsidRPr="009626BE">
        <w:rPr>
          <w:rFonts w:ascii="Times New Roman" w:hAnsi="Times New Roman" w:cs="Times New Roman"/>
          <w:sz w:val="24"/>
          <w:szCs w:val="24"/>
          <w:lang w:val="en-US"/>
        </w:rPr>
        <w:t xml:space="preserve">proposals </w:t>
      </w:r>
      <w:r w:rsidR="00505416" w:rsidRPr="00910C52">
        <w:rPr>
          <w:rFonts w:ascii="Times New Roman" w:hAnsi="Times New Roman" w:cs="Times New Roman"/>
          <w:sz w:val="24"/>
          <w:szCs w:val="24"/>
          <w:lang w:val="en-US"/>
        </w:rPr>
        <w:t>on</w:t>
      </w:r>
      <w:r w:rsidRPr="009626BE">
        <w:rPr>
          <w:rFonts w:ascii="Times New Roman" w:hAnsi="Times New Roman" w:cs="Times New Roman"/>
          <w:sz w:val="24"/>
          <w:szCs w:val="24"/>
          <w:lang w:val="en-US"/>
        </w:rPr>
        <w:t xml:space="preserve"> how criminal records </w:t>
      </w:r>
      <w:r w:rsidR="00480BD8" w:rsidRPr="009626BE">
        <w:rPr>
          <w:rFonts w:ascii="Times New Roman" w:hAnsi="Times New Roman" w:cs="Times New Roman"/>
          <w:sz w:val="24"/>
          <w:szCs w:val="24"/>
          <w:lang w:val="en-US"/>
        </w:rPr>
        <w:t xml:space="preserve">can be used </w:t>
      </w:r>
      <w:r w:rsidRPr="009626BE">
        <w:rPr>
          <w:rFonts w:ascii="Times New Roman" w:hAnsi="Times New Roman" w:cs="Times New Roman"/>
          <w:sz w:val="24"/>
          <w:szCs w:val="24"/>
          <w:lang w:val="en-US"/>
        </w:rPr>
        <w:t xml:space="preserve">by employers </w:t>
      </w:r>
      <w:r w:rsidR="004A6345" w:rsidRPr="009626BE">
        <w:rPr>
          <w:rFonts w:ascii="Times New Roman" w:hAnsi="Times New Roman" w:cs="Times New Roman"/>
          <w:sz w:val="24"/>
          <w:szCs w:val="24"/>
          <w:lang w:val="en-US"/>
        </w:rPr>
        <w:t>in a way that a</w:t>
      </w:r>
      <w:r w:rsidR="00480BD8" w:rsidRPr="009626BE">
        <w:rPr>
          <w:rFonts w:ascii="Times New Roman" w:hAnsi="Times New Roman" w:cs="Times New Roman"/>
          <w:sz w:val="24"/>
          <w:szCs w:val="24"/>
          <w:lang w:val="en-US"/>
        </w:rPr>
        <w:t>voids</w:t>
      </w:r>
      <w:r w:rsidR="004A6345" w:rsidRPr="009626BE">
        <w:rPr>
          <w:rFonts w:ascii="Times New Roman" w:hAnsi="Times New Roman" w:cs="Times New Roman"/>
          <w:sz w:val="24"/>
          <w:szCs w:val="24"/>
          <w:lang w:val="en-US"/>
        </w:rPr>
        <w:t xml:space="preserve"> </w:t>
      </w:r>
      <w:r w:rsidRPr="009626BE">
        <w:rPr>
          <w:rFonts w:ascii="Times New Roman" w:hAnsi="Times New Roman" w:cs="Times New Roman"/>
          <w:sz w:val="24"/>
          <w:szCs w:val="24"/>
          <w:lang w:val="en-US"/>
        </w:rPr>
        <w:t xml:space="preserve">wrongful structural discrimination of ex-offenders will be presented and critically </w:t>
      </w:r>
      <w:r w:rsidR="00F01386" w:rsidRPr="009626BE">
        <w:rPr>
          <w:rFonts w:ascii="Times New Roman" w:hAnsi="Times New Roman" w:cs="Times New Roman"/>
          <w:sz w:val="24"/>
          <w:szCs w:val="24"/>
          <w:lang w:val="en-US"/>
        </w:rPr>
        <w:t>assessed</w:t>
      </w:r>
      <w:r w:rsidRPr="009626BE">
        <w:rPr>
          <w:rFonts w:ascii="Times New Roman" w:hAnsi="Times New Roman" w:cs="Times New Roman"/>
          <w:sz w:val="24"/>
          <w:szCs w:val="24"/>
          <w:lang w:val="en-US"/>
        </w:rPr>
        <w:t xml:space="preserve">. </w:t>
      </w:r>
      <w:r w:rsidR="00181E18" w:rsidRPr="00910C52">
        <w:rPr>
          <w:rFonts w:ascii="Times New Roman" w:hAnsi="Times New Roman" w:cs="Times New Roman"/>
          <w:sz w:val="24"/>
          <w:szCs w:val="24"/>
          <w:lang w:val="en-US"/>
        </w:rPr>
        <w:t xml:space="preserve">I </w:t>
      </w:r>
      <w:r w:rsidR="00480BD8" w:rsidRPr="009626BE">
        <w:rPr>
          <w:rFonts w:ascii="Times New Roman" w:hAnsi="Times New Roman" w:cs="Times New Roman"/>
          <w:sz w:val="24"/>
          <w:szCs w:val="24"/>
          <w:lang w:val="en-US"/>
        </w:rPr>
        <w:t>suggest that it</w:t>
      </w:r>
      <w:r w:rsidR="00505416" w:rsidRPr="009626BE">
        <w:rPr>
          <w:rFonts w:ascii="Times New Roman" w:hAnsi="Times New Roman" w:cs="Times New Roman"/>
          <w:sz w:val="24"/>
          <w:szCs w:val="24"/>
          <w:lang w:val="en-US"/>
        </w:rPr>
        <w:t xml:space="preserve"> should be lawful for an employer to access an applicant’s criminal record</w:t>
      </w:r>
      <w:r w:rsidR="00C43009">
        <w:rPr>
          <w:rFonts w:ascii="Times New Roman" w:hAnsi="Times New Roman" w:cs="Times New Roman"/>
          <w:sz w:val="24"/>
          <w:szCs w:val="24"/>
          <w:lang w:val="en-US"/>
        </w:rPr>
        <w:t>s</w:t>
      </w:r>
      <w:r w:rsidR="00505416" w:rsidRPr="009626BE">
        <w:rPr>
          <w:rFonts w:ascii="Times New Roman" w:hAnsi="Times New Roman" w:cs="Times New Roman"/>
          <w:sz w:val="24"/>
          <w:szCs w:val="24"/>
          <w:lang w:val="en-US"/>
        </w:rPr>
        <w:t xml:space="preserve"> only </w:t>
      </w:r>
      <w:r w:rsidR="00480BD8" w:rsidRPr="009626BE">
        <w:rPr>
          <w:rFonts w:ascii="Times New Roman" w:hAnsi="Times New Roman" w:cs="Times New Roman"/>
          <w:sz w:val="24"/>
          <w:szCs w:val="24"/>
          <w:lang w:val="en-US"/>
        </w:rPr>
        <w:t>where</w:t>
      </w:r>
      <w:r w:rsidR="00505416" w:rsidRPr="009626BE">
        <w:rPr>
          <w:rFonts w:ascii="Times New Roman" w:hAnsi="Times New Roman" w:cs="Times New Roman"/>
          <w:sz w:val="24"/>
          <w:szCs w:val="24"/>
          <w:lang w:val="en-US"/>
        </w:rPr>
        <w:t xml:space="preserve"> there is a relevant and special match or link between the crime on the record</w:t>
      </w:r>
      <w:r w:rsidR="00C43009">
        <w:rPr>
          <w:rFonts w:ascii="Times New Roman" w:hAnsi="Times New Roman" w:cs="Times New Roman"/>
          <w:sz w:val="24"/>
          <w:szCs w:val="24"/>
          <w:lang w:val="en-US"/>
        </w:rPr>
        <w:t>s</w:t>
      </w:r>
      <w:r w:rsidR="00505416" w:rsidRPr="009626BE">
        <w:rPr>
          <w:rFonts w:ascii="Times New Roman" w:hAnsi="Times New Roman" w:cs="Times New Roman"/>
          <w:sz w:val="24"/>
          <w:szCs w:val="24"/>
          <w:lang w:val="en-US"/>
        </w:rPr>
        <w:t xml:space="preserve"> and the job being applied for and the crime is serious</w:t>
      </w:r>
      <w:r w:rsidR="002C604E" w:rsidRPr="009626BE">
        <w:rPr>
          <w:rFonts w:ascii="Times New Roman" w:hAnsi="Times New Roman" w:cs="Times New Roman"/>
          <w:sz w:val="24"/>
          <w:szCs w:val="24"/>
          <w:lang w:val="en-US"/>
        </w:rPr>
        <w:t xml:space="preserve">. This proposal </w:t>
      </w:r>
      <w:r w:rsidR="00480BD8" w:rsidRPr="009626BE">
        <w:rPr>
          <w:rFonts w:ascii="Times New Roman" w:hAnsi="Times New Roman" w:cs="Times New Roman"/>
          <w:sz w:val="24"/>
          <w:szCs w:val="24"/>
          <w:lang w:val="en-US"/>
        </w:rPr>
        <w:t>is</w:t>
      </w:r>
      <w:r w:rsidR="002C604E" w:rsidRPr="009626BE">
        <w:rPr>
          <w:rFonts w:ascii="Times New Roman" w:hAnsi="Times New Roman" w:cs="Times New Roman"/>
          <w:sz w:val="24"/>
          <w:szCs w:val="24"/>
          <w:lang w:val="en-US"/>
        </w:rPr>
        <w:t xml:space="preserve"> defended against two objections</w:t>
      </w:r>
      <w:r w:rsidR="009626BE" w:rsidRPr="009626BE">
        <w:rPr>
          <w:rFonts w:ascii="Times New Roman" w:hAnsi="Times New Roman" w:cs="Times New Roman"/>
          <w:sz w:val="24"/>
          <w:szCs w:val="24"/>
          <w:lang w:val="en-US"/>
        </w:rPr>
        <w:t xml:space="preserve">, one </w:t>
      </w:r>
      <w:r w:rsidR="002C604E" w:rsidRPr="009626BE">
        <w:rPr>
          <w:rFonts w:ascii="Times New Roman" w:hAnsi="Times New Roman" w:cs="Times New Roman"/>
          <w:sz w:val="24"/>
          <w:szCs w:val="24"/>
          <w:lang w:val="en-US"/>
        </w:rPr>
        <w:t>based on concern</w:t>
      </w:r>
      <w:r w:rsidR="009626BE" w:rsidRPr="009626BE">
        <w:rPr>
          <w:rFonts w:ascii="Times New Roman" w:hAnsi="Times New Roman" w:cs="Times New Roman"/>
          <w:sz w:val="24"/>
          <w:szCs w:val="24"/>
          <w:lang w:val="en-US"/>
        </w:rPr>
        <w:t>s about</w:t>
      </w:r>
      <w:r w:rsidR="002C604E" w:rsidRPr="009626BE">
        <w:rPr>
          <w:rFonts w:ascii="Times New Roman" w:hAnsi="Times New Roman" w:cs="Times New Roman"/>
          <w:sz w:val="24"/>
          <w:szCs w:val="24"/>
          <w:lang w:val="en-US"/>
        </w:rPr>
        <w:t xml:space="preserve"> crime prevention</w:t>
      </w:r>
      <w:r w:rsidR="009626BE" w:rsidRPr="00910C52">
        <w:rPr>
          <w:rFonts w:ascii="Times New Roman" w:hAnsi="Times New Roman" w:cs="Times New Roman"/>
          <w:sz w:val="24"/>
          <w:szCs w:val="24"/>
          <w:lang w:val="en-US"/>
        </w:rPr>
        <w:t xml:space="preserve"> and the other based on the employer’s interest in knowing whom not to hire</w:t>
      </w:r>
      <w:r w:rsidR="002C604E" w:rsidRPr="009626BE">
        <w:rPr>
          <w:rFonts w:ascii="Times New Roman" w:hAnsi="Times New Roman" w:cs="Times New Roman"/>
          <w:sz w:val="24"/>
          <w:szCs w:val="24"/>
          <w:lang w:val="en-US"/>
        </w:rPr>
        <w:t>.</w:t>
      </w:r>
    </w:p>
    <w:p w14:paraId="1119362D" w14:textId="77777777" w:rsidR="002C604E" w:rsidRPr="00181E18" w:rsidRDefault="002C604E" w:rsidP="002C604E">
      <w:pPr>
        <w:spacing w:line="360" w:lineRule="auto"/>
        <w:jc w:val="both"/>
        <w:rPr>
          <w:rFonts w:ascii="Times New Roman" w:hAnsi="Times New Roman" w:cs="Times New Roman"/>
          <w:sz w:val="24"/>
          <w:szCs w:val="24"/>
          <w:lang w:val="en-US"/>
        </w:rPr>
      </w:pPr>
    </w:p>
    <w:p w14:paraId="0F4007F6" w14:textId="1355A5FE" w:rsidR="002C604E" w:rsidRPr="00914ECC" w:rsidRDefault="002C604E" w:rsidP="002C604E">
      <w:pPr>
        <w:spacing w:line="360" w:lineRule="auto"/>
        <w:jc w:val="both"/>
        <w:rPr>
          <w:rFonts w:ascii="Times New Roman" w:hAnsi="Times New Roman" w:cs="Times New Roman"/>
          <w:sz w:val="24"/>
          <w:szCs w:val="24"/>
          <w:lang w:val="en-US"/>
        </w:rPr>
      </w:pPr>
      <w:r w:rsidRPr="00181E18">
        <w:rPr>
          <w:rFonts w:ascii="Times New Roman" w:hAnsi="Times New Roman" w:cs="Times New Roman"/>
          <w:b/>
          <w:sz w:val="24"/>
          <w:szCs w:val="24"/>
          <w:lang w:val="en-US"/>
        </w:rPr>
        <w:t>Keywords:</w:t>
      </w:r>
      <w:r w:rsidRPr="00181E18">
        <w:rPr>
          <w:rFonts w:ascii="Times New Roman" w:hAnsi="Times New Roman" w:cs="Times New Roman"/>
          <w:sz w:val="24"/>
          <w:szCs w:val="24"/>
          <w:lang w:val="en-US"/>
        </w:rPr>
        <w:t xml:space="preserve"> Criminal records; discrimination; ethics; ex-offenders; </w:t>
      </w:r>
      <w:r w:rsidR="00F1581A" w:rsidRPr="00181E18">
        <w:rPr>
          <w:rFonts w:ascii="Times New Roman" w:hAnsi="Times New Roman" w:cs="Times New Roman"/>
          <w:sz w:val="24"/>
          <w:szCs w:val="24"/>
          <w:lang w:val="en-US"/>
        </w:rPr>
        <w:t xml:space="preserve">collateral sanctions; </w:t>
      </w:r>
      <w:r w:rsidRPr="00181E18">
        <w:rPr>
          <w:rFonts w:ascii="Times New Roman" w:hAnsi="Times New Roman" w:cs="Times New Roman"/>
          <w:sz w:val="24"/>
          <w:szCs w:val="24"/>
          <w:lang w:val="en-US"/>
        </w:rPr>
        <w:t>job-screening; labor market</w:t>
      </w:r>
      <w:r w:rsidRPr="00914ECC">
        <w:rPr>
          <w:rFonts w:ascii="Times New Roman" w:hAnsi="Times New Roman" w:cs="Times New Roman"/>
          <w:sz w:val="24"/>
          <w:szCs w:val="24"/>
          <w:lang w:val="en-US"/>
        </w:rPr>
        <w:t xml:space="preserve"> </w:t>
      </w:r>
    </w:p>
    <w:p w14:paraId="3309EEB7" w14:textId="7A70CCBB" w:rsidR="00142C8E" w:rsidRPr="00914ECC" w:rsidRDefault="00142C8E" w:rsidP="00142C8E">
      <w:pPr>
        <w:rPr>
          <w:rFonts w:ascii="Times New Roman" w:hAnsi="Times New Roman" w:cs="Times New Roman"/>
          <w:b/>
          <w:sz w:val="32"/>
          <w:szCs w:val="32"/>
          <w:lang w:val="en-US"/>
        </w:rPr>
      </w:pPr>
    </w:p>
    <w:p w14:paraId="58AFB603" w14:textId="77777777" w:rsidR="002C604E" w:rsidRPr="00914ECC" w:rsidRDefault="002C604E" w:rsidP="00F522C6">
      <w:pPr>
        <w:rPr>
          <w:rFonts w:ascii="Times New Roman" w:hAnsi="Times New Roman" w:cs="Times New Roman"/>
          <w:b/>
          <w:sz w:val="32"/>
          <w:szCs w:val="32"/>
          <w:lang w:val="en-US"/>
        </w:rPr>
      </w:pPr>
    </w:p>
    <w:p w14:paraId="37199A35" w14:textId="77777777" w:rsidR="00617E61" w:rsidRDefault="00617E61">
      <w:pPr>
        <w:rPr>
          <w:rFonts w:ascii="Times New Roman" w:hAnsi="Times New Roman" w:cs="Times New Roman"/>
          <w:b/>
          <w:sz w:val="32"/>
          <w:szCs w:val="32"/>
          <w:lang w:val="en-US"/>
        </w:rPr>
      </w:pPr>
      <w:r>
        <w:rPr>
          <w:rFonts w:ascii="Times New Roman" w:hAnsi="Times New Roman" w:cs="Times New Roman"/>
          <w:b/>
          <w:sz w:val="32"/>
          <w:szCs w:val="32"/>
          <w:lang w:val="en-US"/>
        </w:rPr>
        <w:br w:type="page"/>
      </w:r>
    </w:p>
    <w:p w14:paraId="26C53D37" w14:textId="7E146ACF" w:rsidR="00B0741B" w:rsidRPr="00914ECC" w:rsidRDefault="00783DE2" w:rsidP="00F522C6">
      <w:pPr>
        <w:rPr>
          <w:rFonts w:ascii="Times New Roman" w:hAnsi="Times New Roman" w:cs="Times New Roman"/>
          <w:b/>
          <w:sz w:val="32"/>
          <w:szCs w:val="32"/>
          <w:lang w:val="en-US"/>
        </w:rPr>
      </w:pPr>
      <w:r w:rsidRPr="00914ECC">
        <w:rPr>
          <w:rFonts w:ascii="Times New Roman" w:hAnsi="Times New Roman" w:cs="Times New Roman"/>
          <w:b/>
          <w:sz w:val="32"/>
          <w:szCs w:val="32"/>
          <w:lang w:val="en-US"/>
        </w:rPr>
        <w:lastRenderedPageBreak/>
        <w:t xml:space="preserve">SOME ETHICAL CONSIDERATIONS ON THE </w:t>
      </w:r>
      <w:r w:rsidR="00440EAB" w:rsidRPr="00914ECC">
        <w:rPr>
          <w:rFonts w:ascii="Times New Roman" w:hAnsi="Times New Roman" w:cs="Times New Roman"/>
          <w:b/>
          <w:sz w:val="32"/>
          <w:szCs w:val="32"/>
          <w:lang w:val="en-US"/>
        </w:rPr>
        <w:t xml:space="preserve">USE </w:t>
      </w:r>
      <w:r w:rsidR="00F522C6" w:rsidRPr="00914ECC">
        <w:rPr>
          <w:rFonts w:ascii="Times New Roman" w:hAnsi="Times New Roman" w:cs="Times New Roman"/>
          <w:b/>
          <w:sz w:val="32"/>
          <w:szCs w:val="32"/>
          <w:lang w:val="en-US"/>
        </w:rPr>
        <w:t xml:space="preserve">OF </w:t>
      </w:r>
      <w:r w:rsidR="001331CF" w:rsidRPr="00914ECC">
        <w:rPr>
          <w:rFonts w:ascii="Times New Roman" w:hAnsi="Times New Roman" w:cs="Times New Roman"/>
          <w:b/>
          <w:sz w:val="32"/>
          <w:szCs w:val="32"/>
          <w:lang w:val="en-US"/>
        </w:rPr>
        <w:t>CRIMINAL RECORDS</w:t>
      </w:r>
      <w:r w:rsidR="00DA1FB0" w:rsidRPr="00914ECC">
        <w:rPr>
          <w:rFonts w:ascii="Times New Roman" w:hAnsi="Times New Roman" w:cs="Times New Roman"/>
          <w:b/>
          <w:sz w:val="32"/>
          <w:szCs w:val="32"/>
          <w:lang w:val="en-US"/>
        </w:rPr>
        <w:t xml:space="preserve"> </w:t>
      </w:r>
      <w:r w:rsidR="00DF7DFA">
        <w:rPr>
          <w:rFonts w:ascii="Times New Roman" w:hAnsi="Times New Roman" w:cs="Times New Roman"/>
          <w:b/>
          <w:sz w:val="32"/>
          <w:szCs w:val="32"/>
          <w:lang w:val="en-US"/>
        </w:rPr>
        <w:t>IN</w:t>
      </w:r>
      <w:r w:rsidR="00DF7DFA" w:rsidRPr="00914ECC">
        <w:rPr>
          <w:rFonts w:ascii="Times New Roman" w:hAnsi="Times New Roman" w:cs="Times New Roman"/>
          <w:b/>
          <w:sz w:val="32"/>
          <w:szCs w:val="32"/>
          <w:lang w:val="en-US"/>
        </w:rPr>
        <w:t xml:space="preserve"> </w:t>
      </w:r>
      <w:r w:rsidR="00DA1FB0" w:rsidRPr="00914ECC">
        <w:rPr>
          <w:rFonts w:ascii="Times New Roman" w:hAnsi="Times New Roman" w:cs="Times New Roman"/>
          <w:b/>
          <w:sz w:val="32"/>
          <w:szCs w:val="32"/>
          <w:lang w:val="en-US"/>
        </w:rPr>
        <w:t>THE LABOR</w:t>
      </w:r>
      <w:r w:rsidR="002C604E" w:rsidRPr="00914ECC">
        <w:rPr>
          <w:rFonts w:ascii="Times New Roman" w:hAnsi="Times New Roman" w:cs="Times New Roman"/>
          <w:b/>
          <w:sz w:val="32"/>
          <w:szCs w:val="32"/>
          <w:lang w:val="en-US"/>
        </w:rPr>
        <w:t xml:space="preserve"> </w:t>
      </w:r>
      <w:r w:rsidR="00DA1FB0" w:rsidRPr="00914ECC">
        <w:rPr>
          <w:rFonts w:ascii="Times New Roman" w:hAnsi="Times New Roman" w:cs="Times New Roman"/>
          <w:b/>
          <w:sz w:val="32"/>
          <w:szCs w:val="32"/>
          <w:lang w:val="en-US"/>
        </w:rPr>
        <w:t>MARKET</w:t>
      </w:r>
      <w:r w:rsidR="00EA3A2E" w:rsidRPr="00914ECC">
        <w:rPr>
          <w:rFonts w:ascii="Times New Roman" w:hAnsi="Times New Roman" w:cs="Times New Roman"/>
          <w:b/>
          <w:sz w:val="32"/>
          <w:szCs w:val="32"/>
          <w:lang w:val="en-US"/>
        </w:rPr>
        <w:t xml:space="preserve">: </w:t>
      </w:r>
      <w:r w:rsidRPr="00914ECC">
        <w:rPr>
          <w:rFonts w:ascii="Times New Roman" w:hAnsi="Times New Roman" w:cs="Times New Roman"/>
          <w:b/>
          <w:sz w:val="32"/>
          <w:szCs w:val="32"/>
          <w:lang w:val="en-US"/>
        </w:rPr>
        <w:t>IN DEFENSE OF A NEW PRACTICE</w:t>
      </w:r>
      <w:r w:rsidR="00C61C29" w:rsidRPr="00914ECC">
        <w:rPr>
          <w:rStyle w:val="Fodnotehenvisning"/>
          <w:rFonts w:ascii="Times New Roman" w:hAnsi="Times New Roman" w:cs="Times New Roman"/>
          <w:b/>
          <w:sz w:val="32"/>
          <w:szCs w:val="32"/>
          <w:lang w:val="en-US"/>
        </w:rPr>
        <w:footnoteReference w:id="1"/>
      </w:r>
    </w:p>
    <w:p w14:paraId="77CA37C0" w14:textId="77777777" w:rsidR="00B65DB4" w:rsidRPr="00914ECC" w:rsidRDefault="00B65DB4" w:rsidP="007E33AC">
      <w:pPr>
        <w:jc w:val="both"/>
        <w:rPr>
          <w:rFonts w:ascii="Times New Roman" w:hAnsi="Times New Roman" w:cs="Times New Roman"/>
          <w:sz w:val="24"/>
          <w:szCs w:val="24"/>
          <w:lang w:val="en-US"/>
        </w:rPr>
      </w:pPr>
    </w:p>
    <w:p w14:paraId="23C9B99D" w14:textId="77777777" w:rsidR="00B65DB4" w:rsidRPr="00914ECC" w:rsidRDefault="00B65DB4" w:rsidP="0090372B">
      <w:pPr>
        <w:ind w:left="5216"/>
        <w:jc w:val="both"/>
        <w:rPr>
          <w:rFonts w:ascii="Times New Roman" w:hAnsi="Times New Roman" w:cs="Times New Roman"/>
          <w:sz w:val="24"/>
          <w:szCs w:val="24"/>
          <w:lang w:val="en-US"/>
        </w:rPr>
      </w:pPr>
      <w:r w:rsidRPr="00914ECC">
        <w:rPr>
          <w:rFonts w:ascii="Times New Roman" w:hAnsi="Times New Roman" w:cs="Times New Roman"/>
          <w:sz w:val="24"/>
          <w:szCs w:val="24"/>
          <w:lang w:val="en-US"/>
        </w:rPr>
        <w:t>I would get out and for the first few weeks</w:t>
      </w:r>
      <w:r w:rsidR="00914C5A" w:rsidRPr="00914ECC">
        <w:rPr>
          <w:rFonts w:ascii="Times New Roman" w:hAnsi="Times New Roman" w:cs="Times New Roman"/>
          <w:sz w:val="24"/>
          <w:szCs w:val="24"/>
          <w:lang w:val="en-US"/>
        </w:rPr>
        <w:t xml:space="preserve"> I would </w:t>
      </w:r>
      <w:r w:rsidR="004E1753" w:rsidRPr="00914ECC">
        <w:rPr>
          <w:rFonts w:ascii="Times New Roman" w:hAnsi="Times New Roman" w:cs="Times New Roman"/>
          <w:sz w:val="24"/>
          <w:szCs w:val="24"/>
          <w:lang w:val="en-US"/>
        </w:rPr>
        <w:t>… try and get a job, b</w:t>
      </w:r>
      <w:r w:rsidRPr="00914ECC">
        <w:rPr>
          <w:rFonts w:ascii="Times New Roman" w:hAnsi="Times New Roman" w:cs="Times New Roman"/>
          <w:sz w:val="24"/>
          <w:szCs w:val="24"/>
          <w:lang w:val="en-US"/>
        </w:rPr>
        <w:t xml:space="preserve">ut obviously with a criminal record, if you were honest and said, yes, I´ve got a </w:t>
      </w:r>
      <w:r w:rsidR="00914C5A" w:rsidRPr="00914ECC">
        <w:rPr>
          <w:rFonts w:ascii="Times New Roman" w:hAnsi="Times New Roman" w:cs="Times New Roman"/>
          <w:sz w:val="24"/>
          <w:szCs w:val="24"/>
          <w:lang w:val="en-US"/>
        </w:rPr>
        <w:t>criminal record</w:t>
      </w:r>
      <w:r w:rsidR="004E1753" w:rsidRPr="00914ECC">
        <w:rPr>
          <w:rFonts w:ascii="Times New Roman" w:hAnsi="Times New Roman" w:cs="Times New Roman"/>
          <w:sz w:val="24"/>
          <w:szCs w:val="24"/>
          <w:lang w:val="en-US"/>
        </w:rPr>
        <w:t>,</w:t>
      </w:r>
      <w:r w:rsidR="00914C5A" w:rsidRPr="00914ECC">
        <w:rPr>
          <w:rFonts w:ascii="Times New Roman" w:hAnsi="Times New Roman" w:cs="Times New Roman"/>
          <w:sz w:val="24"/>
          <w:szCs w:val="24"/>
          <w:lang w:val="en-US"/>
        </w:rPr>
        <w:t xml:space="preserve"> then</w:t>
      </w:r>
      <w:r w:rsidR="004E1753" w:rsidRPr="00914ECC">
        <w:rPr>
          <w:rFonts w:ascii="Times New Roman" w:hAnsi="Times New Roman" w:cs="Times New Roman"/>
          <w:sz w:val="24"/>
          <w:szCs w:val="24"/>
          <w:lang w:val="en-US"/>
        </w:rPr>
        <w:t xml:space="preserve">, there’s the door </w:t>
      </w:r>
      <w:r w:rsidRPr="00914ECC">
        <w:rPr>
          <w:rFonts w:ascii="Times New Roman" w:hAnsi="Times New Roman" w:cs="Times New Roman"/>
          <w:sz w:val="24"/>
          <w:szCs w:val="24"/>
          <w:lang w:val="en-US"/>
        </w:rPr>
        <w:t>basically.</w:t>
      </w:r>
      <w:r w:rsidRPr="00914ECC">
        <w:rPr>
          <w:rStyle w:val="Fodnotehenvisning"/>
          <w:rFonts w:ascii="Times New Roman" w:hAnsi="Times New Roman" w:cs="Times New Roman"/>
          <w:sz w:val="24"/>
          <w:szCs w:val="24"/>
          <w:lang w:val="en-US"/>
        </w:rPr>
        <w:footnoteReference w:id="2"/>
      </w:r>
    </w:p>
    <w:p w14:paraId="0CE26F11" w14:textId="77777777" w:rsidR="00776316" w:rsidRPr="00914ECC" w:rsidRDefault="00776316" w:rsidP="00776316">
      <w:pPr>
        <w:jc w:val="both"/>
        <w:rPr>
          <w:rFonts w:ascii="Times New Roman" w:hAnsi="Times New Roman" w:cs="Times New Roman"/>
          <w:lang w:val="en-US"/>
        </w:rPr>
      </w:pPr>
    </w:p>
    <w:p w14:paraId="65CB8709" w14:textId="77777777" w:rsidR="00250CCC" w:rsidRPr="00914ECC" w:rsidRDefault="00250CCC" w:rsidP="00250CCC">
      <w:pPr>
        <w:pStyle w:val="Listeafsnit"/>
        <w:numPr>
          <w:ilvl w:val="0"/>
          <w:numId w:val="1"/>
        </w:numPr>
        <w:jc w:val="both"/>
        <w:rPr>
          <w:rFonts w:ascii="Times New Roman" w:hAnsi="Times New Roman" w:cs="Times New Roman"/>
          <w:b/>
          <w:sz w:val="28"/>
          <w:szCs w:val="28"/>
        </w:rPr>
      </w:pPr>
      <w:r w:rsidRPr="00914ECC">
        <w:rPr>
          <w:rFonts w:ascii="Times New Roman" w:hAnsi="Times New Roman" w:cs="Times New Roman"/>
          <w:b/>
          <w:sz w:val="28"/>
          <w:szCs w:val="28"/>
          <w:lang w:val="en-US"/>
        </w:rPr>
        <w:t>Introduction</w:t>
      </w:r>
    </w:p>
    <w:p w14:paraId="4C085663" w14:textId="1078A452" w:rsidR="00BA21D4" w:rsidRPr="00914ECC" w:rsidRDefault="00250CCC" w:rsidP="007055F4">
      <w:pPr>
        <w:spacing w:line="360" w:lineRule="auto"/>
        <w:jc w:val="both"/>
        <w:rPr>
          <w:rFonts w:ascii="Times New Roman" w:hAnsi="Times New Roman" w:cs="Times New Roman"/>
          <w:sz w:val="24"/>
          <w:szCs w:val="24"/>
          <w:lang w:val="en-US"/>
        </w:rPr>
      </w:pPr>
      <w:r w:rsidRPr="00914ECC">
        <w:rPr>
          <w:rFonts w:ascii="Times New Roman" w:hAnsi="Times New Roman" w:cs="Times New Roman"/>
          <w:sz w:val="24"/>
          <w:szCs w:val="24"/>
          <w:lang w:val="en-US"/>
        </w:rPr>
        <w:t>You may believ</w:t>
      </w:r>
      <w:r w:rsidR="00EB7AAC" w:rsidRPr="00914ECC">
        <w:rPr>
          <w:rFonts w:ascii="Times New Roman" w:hAnsi="Times New Roman" w:cs="Times New Roman"/>
          <w:sz w:val="24"/>
          <w:szCs w:val="24"/>
          <w:lang w:val="en-US"/>
        </w:rPr>
        <w:t xml:space="preserve">e that a person who has served </w:t>
      </w:r>
      <w:r w:rsidR="00485942">
        <w:rPr>
          <w:rFonts w:ascii="Times New Roman" w:hAnsi="Times New Roman" w:cs="Times New Roman"/>
          <w:sz w:val="24"/>
          <w:szCs w:val="24"/>
          <w:lang w:val="en-US"/>
        </w:rPr>
        <w:t>a</w:t>
      </w:r>
      <w:r w:rsidR="00DF7DFA" w:rsidRPr="00914ECC">
        <w:rPr>
          <w:rFonts w:ascii="Times New Roman" w:hAnsi="Times New Roman" w:cs="Times New Roman"/>
          <w:sz w:val="24"/>
          <w:szCs w:val="24"/>
          <w:lang w:val="en-US"/>
        </w:rPr>
        <w:t xml:space="preserve"> </w:t>
      </w:r>
      <w:r w:rsidR="00485942">
        <w:rPr>
          <w:rFonts w:ascii="Times New Roman" w:hAnsi="Times New Roman" w:cs="Times New Roman"/>
          <w:sz w:val="24"/>
          <w:szCs w:val="24"/>
          <w:lang w:val="en-US"/>
        </w:rPr>
        <w:t>criminal</w:t>
      </w:r>
      <w:r w:rsidRPr="00914ECC">
        <w:rPr>
          <w:rFonts w:ascii="Times New Roman" w:hAnsi="Times New Roman" w:cs="Times New Roman"/>
          <w:sz w:val="24"/>
          <w:szCs w:val="24"/>
          <w:lang w:val="en-US"/>
        </w:rPr>
        <w:t xml:space="preserve"> sentence will return to </w:t>
      </w:r>
      <w:r w:rsidR="00F74ADE">
        <w:rPr>
          <w:rFonts w:ascii="Times New Roman" w:hAnsi="Times New Roman" w:cs="Times New Roman"/>
          <w:sz w:val="24"/>
          <w:szCs w:val="24"/>
          <w:lang w:val="en-US"/>
        </w:rPr>
        <w:t xml:space="preserve">ordinary </w:t>
      </w:r>
      <w:r w:rsidR="00485942">
        <w:rPr>
          <w:rFonts w:ascii="Times New Roman" w:hAnsi="Times New Roman" w:cs="Times New Roman"/>
          <w:sz w:val="24"/>
          <w:szCs w:val="24"/>
          <w:lang w:val="en-US"/>
        </w:rPr>
        <w:t>life with a clean slate</w:t>
      </w:r>
      <w:r w:rsidRPr="00914ECC">
        <w:rPr>
          <w:rFonts w:ascii="Times New Roman" w:hAnsi="Times New Roman" w:cs="Times New Roman"/>
          <w:sz w:val="24"/>
          <w:szCs w:val="24"/>
          <w:lang w:val="en-US"/>
        </w:rPr>
        <w:t xml:space="preserve"> because he has paid his debt to </w:t>
      </w:r>
      <w:r w:rsidR="00816976">
        <w:rPr>
          <w:rFonts w:ascii="Times New Roman" w:hAnsi="Times New Roman" w:cs="Times New Roman"/>
          <w:sz w:val="24"/>
          <w:szCs w:val="24"/>
          <w:lang w:val="en-US"/>
        </w:rPr>
        <w:t xml:space="preserve">civil </w:t>
      </w:r>
      <w:r w:rsidRPr="00914ECC">
        <w:rPr>
          <w:rFonts w:ascii="Times New Roman" w:hAnsi="Times New Roman" w:cs="Times New Roman"/>
          <w:sz w:val="24"/>
          <w:szCs w:val="24"/>
          <w:lang w:val="en-US"/>
        </w:rPr>
        <w:t xml:space="preserve">society. However, this is often not the case. </w:t>
      </w:r>
      <w:r w:rsidR="00F74ADE">
        <w:rPr>
          <w:rFonts w:ascii="Times New Roman" w:hAnsi="Times New Roman" w:cs="Times New Roman"/>
          <w:sz w:val="24"/>
          <w:szCs w:val="24"/>
          <w:lang w:val="en-US"/>
        </w:rPr>
        <w:t>A number of</w:t>
      </w:r>
      <w:r w:rsidRPr="00914ECC">
        <w:rPr>
          <w:rFonts w:ascii="Times New Roman" w:hAnsi="Times New Roman" w:cs="Times New Roman"/>
          <w:sz w:val="24"/>
          <w:szCs w:val="24"/>
          <w:lang w:val="en-US"/>
        </w:rPr>
        <w:t xml:space="preserve"> post-sentence collateral consequences (</w:t>
      </w:r>
      <w:r w:rsidR="001C4058">
        <w:rPr>
          <w:rFonts w:ascii="Times New Roman" w:hAnsi="Times New Roman" w:cs="Times New Roman"/>
          <w:sz w:val="24"/>
          <w:szCs w:val="24"/>
          <w:lang w:val="en-US"/>
        </w:rPr>
        <w:t>or</w:t>
      </w:r>
      <w:r w:rsidRPr="00914ECC">
        <w:rPr>
          <w:rFonts w:ascii="Times New Roman" w:hAnsi="Times New Roman" w:cs="Times New Roman"/>
          <w:sz w:val="24"/>
          <w:szCs w:val="24"/>
          <w:lang w:val="en-US"/>
        </w:rPr>
        <w:t xml:space="preserve"> </w:t>
      </w:r>
      <w:r w:rsidR="00EA19A7">
        <w:rPr>
          <w:rFonts w:ascii="Times New Roman" w:hAnsi="Times New Roman" w:cs="Times New Roman"/>
          <w:sz w:val="24"/>
          <w:szCs w:val="24"/>
          <w:lang w:val="en-US"/>
        </w:rPr>
        <w:t>‘</w:t>
      </w:r>
      <w:r w:rsidRPr="00914ECC">
        <w:rPr>
          <w:rFonts w:ascii="Times New Roman" w:hAnsi="Times New Roman" w:cs="Times New Roman"/>
          <w:sz w:val="24"/>
          <w:szCs w:val="24"/>
          <w:lang w:val="en-US"/>
        </w:rPr>
        <w:t>informal punishments</w:t>
      </w:r>
      <w:r w:rsidR="00EA19A7">
        <w:rPr>
          <w:rFonts w:ascii="Times New Roman" w:hAnsi="Times New Roman" w:cs="Times New Roman"/>
          <w:sz w:val="24"/>
          <w:szCs w:val="24"/>
          <w:lang w:val="en-US"/>
        </w:rPr>
        <w:t>’</w:t>
      </w:r>
      <w:r w:rsidR="0089444E">
        <w:rPr>
          <w:rFonts w:ascii="Times New Roman" w:hAnsi="Times New Roman" w:cs="Times New Roman"/>
          <w:sz w:val="24"/>
          <w:szCs w:val="24"/>
          <w:lang w:val="en-US"/>
        </w:rPr>
        <w:t xml:space="preserve"> or </w:t>
      </w:r>
      <w:r w:rsidR="00EA19A7">
        <w:rPr>
          <w:rFonts w:ascii="Times New Roman" w:hAnsi="Times New Roman" w:cs="Times New Roman"/>
          <w:sz w:val="24"/>
          <w:szCs w:val="24"/>
          <w:lang w:val="en-US"/>
        </w:rPr>
        <w:t>‘</w:t>
      </w:r>
      <w:r w:rsidR="0089444E">
        <w:rPr>
          <w:rFonts w:ascii="Times New Roman" w:hAnsi="Times New Roman" w:cs="Times New Roman"/>
          <w:sz w:val="24"/>
          <w:szCs w:val="24"/>
          <w:lang w:val="en-US"/>
        </w:rPr>
        <w:t>collateral sanctions</w:t>
      </w:r>
      <w:r w:rsidR="00EA19A7">
        <w:rPr>
          <w:rFonts w:ascii="Times New Roman" w:hAnsi="Times New Roman" w:cs="Times New Roman"/>
          <w:sz w:val="24"/>
          <w:szCs w:val="24"/>
          <w:lang w:val="en-US"/>
        </w:rPr>
        <w:t>’</w:t>
      </w:r>
      <w:r w:rsidRPr="00914ECC">
        <w:rPr>
          <w:rFonts w:ascii="Times New Roman" w:hAnsi="Times New Roman" w:cs="Times New Roman"/>
          <w:sz w:val="24"/>
          <w:szCs w:val="24"/>
          <w:lang w:val="en-US"/>
        </w:rPr>
        <w:t xml:space="preserve">) </w:t>
      </w:r>
      <w:r w:rsidR="0089444E">
        <w:rPr>
          <w:rFonts w:ascii="Times New Roman" w:hAnsi="Times New Roman" w:cs="Times New Roman"/>
          <w:sz w:val="24"/>
          <w:szCs w:val="24"/>
          <w:lang w:val="en-US"/>
        </w:rPr>
        <w:t xml:space="preserve">mean </w:t>
      </w:r>
      <w:r w:rsidRPr="00914ECC">
        <w:rPr>
          <w:rFonts w:ascii="Times New Roman" w:hAnsi="Times New Roman" w:cs="Times New Roman"/>
          <w:sz w:val="24"/>
          <w:szCs w:val="24"/>
          <w:lang w:val="en-US"/>
        </w:rPr>
        <w:t xml:space="preserve">the </w:t>
      </w:r>
      <w:r w:rsidR="00F74ADE">
        <w:rPr>
          <w:rFonts w:ascii="Times New Roman" w:hAnsi="Times New Roman" w:cs="Times New Roman"/>
          <w:sz w:val="24"/>
          <w:szCs w:val="24"/>
          <w:lang w:val="en-US"/>
        </w:rPr>
        <w:t>ex-offender</w:t>
      </w:r>
      <w:r w:rsidRPr="00914ECC">
        <w:rPr>
          <w:rFonts w:ascii="Times New Roman" w:hAnsi="Times New Roman" w:cs="Times New Roman"/>
          <w:sz w:val="24"/>
          <w:szCs w:val="24"/>
          <w:lang w:val="en-US"/>
        </w:rPr>
        <w:t xml:space="preserve"> </w:t>
      </w:r>
      <w:r w:rsidR="0089444E">
        <w:rPr>
          <w:rFonts w:ascii="Times New Roman" w:hAnsi="Times New Roman" w:cs="Times New Roman"/>
          <w:sz w:val="24"/>
          <w:szCs w:val="24"/>
          <w:lang w:val="en-US"/>
        </w:rPr>
        <w:t>is not</w:t>
      </w:r>
      <w:r w:rsidRPr="00914ECC">
        <w:rPr>
          <w:rFonts w:ascii="Times New Roman" w:hAnsi="Times New Roman" w:cs="Times New Roman"/>
          <w:sz w:val="24"/>
          <w:szCs w:val="24"/>
          <w:lang w:val="en-US"/>
        </w:rPr>
        <w:t xml:space="preserve"> a</w:t>
      </w:r>
      <w:r w:rsidR="00F74ADE">
        <w:rPr>
          <w:rFonts w:ascii="Times New Roman" w:hAnsi="Times New Roman" w:cs="Times New Roman"/>
          <w:sz w:val="24"/>
          <w:szCs w:val="24"/>
          <w:lang w:val="en-US"/>
        </w:rPr>
        <w:t>ccorded</w:t>
      </w:r>
      <w:r w:rsidRPr="00914ECC">
        <w:rPr>
          <w:rFonts w:ascii="Times New Roman" w:hAnsi="Times New Roman" w:cs="Times New Roman"/>
          <w:sz w:val="24"/>
          <w:szCs w:val="24"/>
          <w:lang w:val="en-US"/>
        </w:rPr>
        <w:t xml:space="preserve"> the </w:t>
      </w:r>
      <w:r w:rsidR="00DF7DFA">
        <w:rPr>
          <w:rFonts w:ascii="Times New Roman" w:hAnsi="Times New Roman" w:cs="Times New Roman"/>
          <w:sz w:val="24"/>
          <w:szCs w:val="24"/>
          <w:lang w:val="en-US"/>
        </w:rPr>
        <w:t xml:space="preserve">same </w:t>
      </w:r>
      <w:r w:rsidRPr="00914ECC">
        <w:rPr>
          <w:rFonts w:ascii="Times New Roman" w:hAnsi="Times New Roman" w:cs="Times New Roman"/>
          <w:sz w:val="24"/>
          <w:szCs w:val="24"/>
          <w:lang w:val="en-US"/>
        </w:rPr>
        <w:t xml:space="preserve">rights </w:t>
      </w:r>
      <w:r w:rsidR="00DF7DFA">
        <w:rPr>
          <w:rFonts w:ascii="Times New Roman" w:hAnsi="Times New Roman" w:cs="Times New Roman"/>
          <w:sz w:val="24"/>
          <w:szCs w:val="24"/>
          <w:lang w:val="en-US"/>
        </w:rPr>
        <w:t xml:space="preserve">as </w:t>
      </w:r>
      <w:r w:rsidRPr="00914ECC">
        <w:rPr>
          <w:rFonts w:ascii="Times New Roman" w:hAnsi="Times New Roman" w:cs="Times New Roman"/>
          <w:sz w:val="24"/>
          <w:szCs w:val="24"/>
          <w:lang w:val="en-US"/>
        </w:rPr>
        <w:t>citizens</w:t>
      </w:r>
      <w:r w:rsidR="00F74ADE">
        <w:rPr>
          <w:rFonts w:ascii="Times New Roman" w:hAnsi="Times New Roman" w:cs="Times New Roman"/>
          <w:sz w:val="24"/>
          <w:szCs w:val="24"/>
          <w:lang w:val="en-US"/>
        </w:rPr>
        <w:t xml:space="preserve"> who have never </w:t>
      </w:r>
      <w:r w:rsidR="00BC28D1">
        <w:rPr>
          <w:rFonts w:ascii="Times New Roman" w:hAnsi="Times New Roman" w:cs="Times New Roman"/>
          <w:sz w:val="24"/>
          <w:szCs w:val="24"/>
          <w:lang w:val="en-US"/>
        </w:rPr>
        <w:t xml:space="preserve">been given </w:t>
      </w:r>
      <w:r w:rsidR="00F74ADE">
        <w:rPr>
          <w:rFonts w:ascii="Times New Roman" w:hAnsi="Times New Roman" w:cs="Times New Roman"/>
          <w:sz w:val="24"/>
          <w:szCs w:val="24"/>
          <w:lang w:val="en-US"/>
        </w:rPr>
        <w:t>a criminal sentence</w:t>
      </w:r>
      <w:r w:rsidRPr="00914ECC">
        <w:rPr>
          <w:rFonts w:ascii="Times New Roman" w:hAnsi="Times New Roman" w:cs="Times New Roman"/>
          <w:sz w:val="24"/>
          <w:szCs w:val="24"/>
          <w:lang w:val="en-US"/>
        </w:rPr>
        <w:t xml:space="preserve">. </w:t>
      </w:r>
      <w:r w:rsidR="008B633E" w:rsidRPr="00914ECC">
        <w:rPr>
          <w:rFonts w:ascii="Times New Roman" w:hAnsi="Times New Roman" w:cs="Times New Roman"/>
          <w:sz w:val="24"/>
          <w:szCs w:val="24"/>
          <w:lang w:val="en-US"/>
        </w:rPr>
        <w:t xml:space="preserve">To </w:t>
      </w:r>
      <w:r w:rsidR="008129D0" w:rsidRPr="00914ECC">
        <w:rPr>
          <w:rFonts w:ascii="Times New Roman" w:hAnsi="Times New Roman" w:cs="Times New Roman"/>
          <w:sz w:val="24"/>
          <w:szCs w:val="24"/>
          <w:lang w:val="en-US"/>
        </w:rPr>
        <w:t xml:space="preserve">mention </w:t>
      </w:r>
      <w:r w:rsidR="008B633E" w:rsidRPr="00914ECC">
        <w:rPr>
          <w:rFonts w:ascii="Times New Roman" w:hAnsi="Times New Roman" w:cs="Times New Roman"/>
          <w:sz w:val="24"/>
          <w:szCs w:val="24"/>
          <w:lang w:val="en-US"/>
        </w:rPr>
        <w:t>just a few</w:t>
      </w:r>
      <w:r w:rsidR="009345AE">
        <w:rPr>
          <w:rFonts w:ascii="Times New Roman" w:hAnsi="Times New Roman" w:cs="Times New Roman"/>
          <w:sz w:val="24"/>
          <w:szCs w:val="24"/>
          <w:lang w:val="en-US"/>
        </w:rPr>
        <w:t>,</w:t>
      </w:r>
      <w:r w:rsidR="008129D0" w:rsidRPr="00914ECC">
        <w:rPr>
          <w:rFonts w:ascii="Times New Roman" w:hAnsi="Times New Roman" w:cs="Times New Roman"/>
          <w:sz w:val="24"/>
          <w:szCs w:val="24"/>
          <w:lang w:val="en-US"/>
        </w:rPr>
        <w:t xml:space="preserve"> </w:t>
      </w:r>
      <w:r w:rsidR="0089444E">
        <w:rPr>
          <w:rFonts w:ascii="Times New Roman" w:hAnsi="Times New Roman" w:cs="Times New Roman"/>
          <w:sz w:val="24"/>
          <w:szCs w:val="24"/>
          <w:lang w:val="en-US"/>
        </w:rPr>
        <w:t>i</w:t>
      </w:r>
      <w:r w:rsidRPr="00914ECC">
        <w:rPr>
          <w:rFonts w:ascii="Times New Roman" w:hAnsi="Times New Roman" w:cs="Times New Roman"/>
          <w:sz w:val="24"/>
          <w:szCs w:val="24"/>
          <w:lang w:val="en-US"/>
        </w:rPr>
        <w:t xml:space="preserve">n some </w:t>
      </w:r>
      <w:r w:rsidR="0089444E">
        <w:rPr>
          <w:rFonts w:ascii="Times New Roman" w:hAnsi="Times New Roman" w:cs="Times New Roman"/>
          <w:sz w:val="24"/>
          <w:szCs w:val="24"/>
          <w:lang w:val="en-US"/>
        </w:rPr>
        <w:t xml:space="preserve">US </w:t>
      </w:r>
      <w:r w:rsidRPr="00914ECC">
        <w:rPr>
          <w:rFonts w:ascii="Times New Roman" w:hAnsi="Times New Roman" w:cs="Times New Roman"/>
          <w:sz w:val="24"/>
          <w:szCs w:val="24"/>
          <w:lang w:val="en-US"/>
        </w:rPr>
        <w:t>states</w:t>
      </w:r>
      <w:r w:rsidR="00285593">
        <w:rPr>
          <w:rFonts w:ascii="Times New Roman" w:hAnsi="Times New Roman" w:cs="Times New Roman"/>
          <w:sz w:val="24"/>
          <w:szCs w:val="24"/>
          <w:lang w:val="en-US"/>
        </w:rPr>
        <w:t xml:space="preserve"> </w:t>
      </w:r>
      <w:r w:rsidR="00C159FB" w:rsidRPr="00914ECC">
        <w:rPr>
          <w:rFonts w:ascii="Times New Roman" w:hAnsi="Times New Roman" w:cs="Times New Roman"/>
          <w:sz w:val="24"/>
          <w:szCs w:val="24"/>
          <w:lang w:val="en-US"/>
        </w:rPr>
        <w:t>ex-</w:t>
      </w:r>
      <w:r w:rsidR="001E67D4">
        <w:rPr>
          <w:rFonts w:ascii="Times New Roman" w:hAnsi="Times New Roman" w:cs="Times New Roman"/>
          <w:sz w:val="24"/>
          <w:szCs w:val="24"/>
          <w:lang w:val="en-US"/>
        </w:rPr>
        <w:t>offenders</w:t>
      </w:r>
      <w:r w:rsidRPr="00914ECC">
        <w:rPr>
          <w:rFonts w:ascii="Times New Roman" w:hAnsi="Times New Roman" w:cs="Times New Roman"/>
          <w:sz w:val="24"/>
          <w:szCs w:val="24"/>
          <w:lang w:val="en-US"/>
        </w:rPr>
        <w:t xml:space="preserve"> </w:t>
      </w:r>
      <w:r w:rsidR="0089444E">
        <w:rPr>
          <w:rFonts w:ascii="Times New Roman" w:hAnsi="Times New Roman" w:cs="Times New Roman"/>
          <w:sz w:val="24"/>
          <w:szCs w:val="24"/>
          <w:lang w:val="en-US"/>
        </w:rPr>
        <w:t xml:space="preserve">are barred from </w:t>
      </w:r>
      <w:r w:rsidRPr="00914ECC">
        <w:rPr>
          <w:rFonts w:ascii="Times New Roman" w:hAnsi="Times New Roman" w:cs="Times New Roman"/>
          <w:sz w:val="24"/>
          <w:szCs w:val="24"/>
          <w:lang w:val="en-US"/>
        </w:rPr>
        <w:t>ho</w:t>
      </w:r>
      <w:r w:rsidR="00C159FB" w:rsidRPr="00914ECC">
        <w:rPr>
          <w:rFonts w:ascii="Times New Roman" w:hAnsi="Times New Roman" w:cs="Times New Roman"/>
          <w:sz w:val="24"/>
          <w:szCs w:val="24"/>
          <w:lang w:val="en-US"/>
        </w:rPr>
        <w:t>ld</w:t>
      </w:r>
      <w:r w:rsidR="0089444E">
        <w:rPr>
          <w:rFonts w:ascii="Times New Roman" w:hAnsi="Times New Roman" w:cs="Times New Roman"/>
          <w:sz w:val="24"/>
          <w:szCs w:val="24"/>
          <w:lang w:val="en-US"/>
        </w:rPr>
        <w:t>ing</w:t>
      </w:r>
      <w:r w:rsidRPr="00914ECC">
        <w:rPr>
          <w:rFonts w:ascii="Times New Roman" w:hAnsi="Times New Roman" w:cs="Times New Roman"/>
          <w:sz w:val="24"/>
          <w:szCs w:val="24"/>
          <w:lang w:val="en-US"/>
        </w:rPr>
        <w:t xml:space="preserve"> public empl</w:t>
      </w:r>
      <w:r w:rsidR="00C159FB" w:rsidRPr="00914ECC">
        <w:rPr>
          <w:rFonts w:ascii="Times New Roman" w:hAnsi="Times New Roman" w:cs="Times New Roman"/>
          <w:sz w:val="24"/>
          <w:szCs w:val="24"/>
          <w:lang w:val="en-US"/>
        </w:rPr>
        <w:t>oyment</w:t>
      </w:r>
      <w:r w:rsidR="008129D0" w:rsidRPr="00914ECC">
        <w:rPr>
          <w:rFonts w:ascii="Times New Roman" w:hAnsi="Times New Roman" w:cs="Times New Roman"/>
          <w:sz w:val="24"/>
          <w:szCs w:val="24"/>
          <w:lang w:val="en-US"/>
        </w:rPr>
        <w:t xml:space="preserve">, and seven states permanently bar </w:t>
      </w:r>
      <w:r w:rsidR="002C7893">
        <w:rPr>
          <w:rFonts w:ascii="Times New Roman" w:hAnsi="Times New Roman" w:cs="Times New Roman"/>
          <w:sz w:val="24"/>
          <w:szCs w:val="24"/>
          <w:lang w:val="en-US"/>
        </w:rPr>
        <w:t xml:space="preserve">them </w:t>
      </w:r>
      <w:r w:rsidR="008129D0" w:rsidRPr="00914ECC">
        <w:rPr>
          <w:rFonts w:ascii="Times New Roman" w:hAnsi="Times New Roman" w:cs="Times New Roman"/>
          <w:sz w:val="24"/>
          <w:szCs w:val="24"/>
          <w:lang w:val="en-US"/>
        </w:rPr>
        <w:t>from voting.</w:t>
      </w:r>
      <w:r w:rsidR="00C159FB" w:rsidRPr="00914ECC">
        <w:rPr>
          <w:rStyle w:val="Fodnotehenvisning"/>
          <w:rFonts w:ascii="Times New Roman" w:hAnsi="Times New Roman" w:cs="Times New Roman"/>
          <w:sz w:val="24"/>
          <w:szCs w:val="24"/>
          <w:lang w:val="en-US"/>
        </w:rPr>
        <w:footnoteReference w:id="3"/>
      </w:r>
      <w:r w:rsidR="008129D0" w:rsidRPr="00914ECC">
        <w:rPr>
          <w:rFonts w:ascii="Times New Roman" w:hAnsi="Times New Roman" w:cs="Times New Roman"/>
          <w:sz w:val="24"/>
          <w:szCs w:val="24"/>
          <w:lang w:val="en-US"/>
        </w:rPr>
        <w:t xml:space="preserve"> </w:t>
      </w:r>
      <w:r w:rsidR="00026787">
        <w:rPr>
          <w:rFonts w:ascii="Times New Roman" w:hAnsi="Times New Roman" w:cs="Times New Roman"/>
          <w:sz w:val="24"/>
          <w:szCs w:val="24"/>
          <w:lang w:val="en-US"/>
        </w:rPr>
        <w:t xml:space="preserve">In many parts of the </w:t>
      </w:r>
      <w:r w:rsidR="00C159FB" w:rsidRPr="00914ECC">
        <w:rPr>
          <w:rFonts w:ascii="Times New Roman" w:hAnsi="Times New Roman" w:cs="Times New Roman"/>
          <w:sz w:val="24"/>
          <w:szCs w:val="24"/>
          <w:lang w:val="en-US"/>
        </w:rPr>
        <w:t xml:space="preserve">world </w:t>
      </w:r>
      <w:r w:rsidR="00DB4646" w:rsidRPr="00914ECC">
        <w:rPr>
          <w:rFonts w:ascii="Times New Roman" w:hAnsi="Times New Roman" w:cs="Times New Roman"/>
          <w:sz w:val="24"/>
          <w:szCs w:val="24"/>
          <w:lang w:val="en-US"/>
        </w:rPr>
        <w:t>employers</w:t>
      </w:r>
      <w:r w:rsidR="00C159FB" w:rsidRPr="00914ECC">
        <w:rPr>
          <w:rFonts w:ascii="Times New Roman" w:hAnsi="Times New Roman" w:cs="Times New Roman"/>
          <w:sz w:val="24"/>
          <w:szCs w:val="24"/>
          <w:lang w:val="en-US"/>
        </w:rPr>
        <w:t xml:space="preserve"> access criminal records </w:t>
      </w:r>
      <w:r w:rsidR="001E67D4">
        <w:rPr>
          <w:rFonts w:ascii="Times New Roman" w:hAnsi="Times New Roman" w:cs="Times New Roman"/>
          <w:sz w:val="24"/>
          <w:szCs w:val="24"/>
          <w:lang w:val="en-US"/>
        </w:rPr>
        <w:t xml:space="preserve">and </w:t>
      </w:r>
      <w:r w:rsidR="00026787">
        <w:rPr>
          <w:rFonts w:ascii="Times New Roman" w:hAnsi="Times New Roman" w:cs="Times New Roman"/>
          <w:sz w:val="24"/>
          <w:szCs w:val="24"/>
          <w:lang w:val="en-US"/>
        </w:rPr>
        <w:t>refer to</w:t>
      </w:r>
      <w:r w:rsidR="001E67D4">
        <w:rPr>
          <w:rFonts w:ascii="Times New Roman" w:hAnsi="Times New Roman" w:cs="Times New Roman"/>
          <w:sz w:val="24"/>
          <w:szCs w:val="24"/>
          <w:lang w:val="en-US"/>
        </w:rPr>
        <w:t xml:space="preserve"> them in their</w:t>
      </w:r>
      <w:r w:rsidR="00C159FB" w:rsidRPr="00914ECC">
        <w:rPr>
          <w:rFonts w:ascii="Times New Roman" w:hAnsi="Times New Roman" w:cs="Times New Roman"/>
          <w:sz w:val="24"/>
          <w:szCs w:val="24"/>
          <w:lang w:val="en-US"/>
        </w:rPr>
        <w:t xml:space="preserve"> selection </w:t>
      </w:r>
      <w:r w:rsidR="001E67D4">
        <w:rPr>
          <w:rFonts w:ascii="Times New Roman" w:hAnsi="Times New Roman" w:cs="Times New Roman"/>
          <w:sz w:val="24"/>
          <w:szCs w:val="24"/>
          <w:lang w:val="en-US"/>
        </w:rPr>
        <w:t>process</w:t>
      </w:r>
      <w:r w:rsidR="00026787">
        <w:rPr>
          <w:rFonts w:ascii="Times New Roman" w:hAnsi="Times New Roman" w:cs="Times New Roman"/>
          <w:sz w:val="24"/>
          <w:szCs w:val="24"/>
          <w:lang w:val="en-US"/>
        </w:rPr>
        <w:t xml:space="preserve">es, and this </w:t>
      </w:r>
      <w:r w:rsidR="00C159FB" w:rsidRPr="00914ECC">
        <w:rPr>
          <w:rFonts w:ascii="Times New Roman" w:hAnsi="Times New Roman" w:cs="Times New Roman"/>
          <w:sz w:val="24"/>
          <w:szCs w:val="24"/>
          <w:lang w:val="en-US"/>
        </w:rPr>
        <w:t xml:space="preserve">makes it </w:t>
      </w:r>
      <w:r w:rsidR="00DE0193" w:rsidRPr="00914ECC">
        <w:rPr>
          <w:rFonts w:ascii="Times New Roman" w:hAnsi="Times New Roman" w:cs="Times New Roman"/>
          <w:sz w:val="24"/>
          <w:szCs w:val="24"/>
          <w:lang w:val="en-US"/>
        </w:rPr>
        <w:t xml:space="preserve">far </w:t>
      </w:r>
      <w:r w:rsidR="00CD3D16" w:rsidRPr="00914ECC">
        <w:rPr>
          <w:rFonts w:ascii="Times New Roman" w:hAnsi="Times New Roman" w:cs="Times New Roman"/>
          <w:sz w:val="24"/>
          <w:szCs w:val="24"/>
          <w:lang w:val="en-US"/>
        </w:rPr>
        <w:t xml:space="preserve">more </w:t>
      </w:r>
      <w:r w:rsidR="00C159FB" w:rsidRPr="00914ECC">
        <w:rPr>
          <w:rFonts w:ascii="Times New Roman" w:hAnsi="Times New Roman" w:cs="Times New Roman"/>
          <w:sz w:val="24"/>
          <w:szCs w:val="24"/>
          <w:lang w:val="en-US"/>
        </w:rPr>
        <w:t>difficult for ex-offenders to</w:t>
      </w:r>
      <w:r w:rsidR="00A56370" w:rsidRPr="00914ECC">
        <w:rPr>
          <w:rFonts w:ascii="Times New Roman" w:hAnsi="Times New Roman" w:cs="Times New Roman"/>
          <w:sz w:val="24"/>
          <w:szCs w:val="24"/>
          <w:lang w:val="en-US"/>
        </w:rPr>
        <w:t xml:space="preserve"> find job</w:t>
      </w:r>
      <w:r w:rsidR="0089444E">
        <w:rPr>
          <w:rFonts w:ascii="Times New Roman" w:hAnsi="Times New Roman" w:cs="Times New Roman"/>
          <w:sz w:val="24"/>
          <w:szCs w:val="24"/>
          <w:lang w:val="en-US"/>
        </w:rPr>
        <w:t>s</w:t>
      </w:r>
      <w:r w:rsidR="00026787">
        <w:rPr>
          <w:rFonts w:ascii="Times New Roman" w:hAnsi="Times New Roman" w:cs="Times New Roman"/>
          <w:sz w:val="24"/>
          <w:szCs w:val="24"/>
          <w:lang w:val="en-US"/>
        </w:rPr>
        <w:t>,</w:t>
      </w:r>
      <w:r w:rsidR="00C159FB" w:rsidRPr="00914ECC">
        <w:rPr>
          <w:rFonts w:ascii="Times New Roman" w:hAnsi="Times New Roman" w:cs="Times New Roman"/>
          <w:sz w:val="24"/>
          <w:szCs w:val="24"/>
          <w:lang w:val="en-US"/>
        </w:rPr>
        <w:t xml:space="preserve"> especially </w:t>
      </w:r>
      <w:r w:rsidR="00A56370" w:rsidRPr="00914ECC">
        <w:rPr>
          <w:rFonts w:ascii="Times New Roman" w:hAnsi="Times New Roman" w:cs="Times New Roman"/>
          <w:sz w:val="24"/>
          <w:szCs w:val="24"/>
          <w:lang w:val="en-US"/>
        </w:rPr>
        <w:t xml:space="preserve">regular and </w:t>
      </w:r>
      <w:r w:rsidR="00C159FB" w:rsidRPr="00914ECC">
        <w:rPr>
          <w:rFonts w:ascii="Times New Roman" w:hAnsi="Times New Roman" w:cs="Times New Roman"/>
          <w:sz w:val="24"/>
          <w:szCs w:val="24"/>
          <w:lang w:val="en-US"/>
        </w:rPr>
        <w:t>well-paid job</w:t>
      </w:r>
      <w:r w:rsidR="0089444E">
        <w:rPr>
          <w:rFonts w:ascii="Times New Roman" w:hAnsi="Times New Roman" w:cs="Times New Roman"/>
          <w:sz w:val="24"/>
          <w:szCs w:val="24"/>
          <w:lang w:val="en-US"/>
        </w:rPr>
        <w:t xml:space="preserve">s, </w:t>
      </w:r>
      <w:r w:rsidR="009345AE">
        <w:rPr>
          <w:rFonts w:ascii="Times New Roman" w:hAnsi="Times New Roman" w:cs="Times New Roman"/>
          <w:sz w:val="24"/>
          <w:szCs w:val="24"/>
          <w:lang w:val="en-US"/>
        </w:rPr>
        <w:t xml:space="preserve">than </w:t>
      </w:r>
      <w:r w:rsidR="00561FF8" w:rsidRPr="00914ECC">
        <w:rPr>
          <w:rFonts w:ascii="Times New Roman" w:hAnsi="Times New Roman" w:cs="Times New Roman"/>
          <w:sz w:val="24"/>
          <w:szCs w:val="24"/>
          <w:lang w:val="en-US"/>
        </w:rPr>
        <w:t>citizens</w:t>
      </w:r>
      <w:r w:rsidR="00026787">
        <w:rPr>
          <w:rFonts w:ascii="Times New Roman" w:hAnsi="Times New Roman" w:cs="Times New Roman"/>
          <w:sz w:val="24"/>
          <w:szCs w:val="24"/>
          <w:lang w:val="en-US"/>
        </w:rPr>
        <w:t xml:space="preserve"> with clean records</w:t>
      </w:r>
      <w:r w:rsidR="00C159FB" w:rsidRPr="00914ECC">
        <w:rPr>
          <w:rFonts w:ascii="Times New Roman" w:hAnsi="Times New Roman" w:cs="Times New Roman"/>
          <w:sz w:val="24"/>
          <w:szCs w:val="24"/>
          <w:lang w:val="en-US"/>
        </w:rPr>
        <w:t>.</w:t>
      </w:r>
      <w:r w:rsidR="008129D0" w:rsidRPr="00914ECC">
        <w:rPr>
          <w:rStyle w:val="Fodnotehenvisning"/>
          <w:rFonts w:ascii="Times New Roman" w:hAnsi="Times New Roman" w:cs="Times New Roman"/>
          <w:sz w:val="24"/>
          <w:szCs w:val="24"/>
          <w:lang w:val="en-US"/>
        </w:rPr>
        <w:footnoteReference w:id="4"/>
      </w:r>
      <w:r w:rsidR="00C159FB" w:rsidRPr="00914ECC">
        <w:rPr>
          <w:rFonts w:ascii="Times New Roman" w:hAnsi="Times New Roman" w:cs="Times New Roman"/>
          <w:sz w:val="24"/>
          <w:szCs w:val="24"/>
          <w:lang w:val="en-US"/>
        </w:rPr>
        <w:t xml:space="preserve"> </w:t>
      </w:r>
      <w:r w:rsidR="00A504DE" w:rsidRPr="00914ECC">
        <w:rPr>
          <w:rFonts w:ascii="Times New Roman" w:hAnsi="Times New Roman" w:cs="Times New Roman"/>
          <w:sz w:val="24"/>
          <w:szCs w:val="24"/>
          <w:lang w:val="en-US"/>
        </w:rPr>
        <w:t xml:space="preserve">This paper </w:t>
      </w:r>
      <w:r w:rsidR="00774C78">
        <w:rPr>
          <w:rFonts w:ascii="Times New Roman" w:hAnsi="Times New Roman" w:cs="Times New Roman"/>
          <w:sz w:val="24"/>
          <w:szCs w:val="24"/>
          <w:lang w:val="en-US"/>
        </w:rPr>
        <w:t xml:space="preserve">examines </w:t>
      </w:r>
      <w:r w:rsidR="00440EAB" w:rsidRPr="00914ECC">
        <w:rPr>
          <w:rFonts w:ascii="Times New Roman" w:hAnsi="Times New Roman" w:cs="Times New Roman"/>
          <w:sz w:val="24"/>
          <w:szCs w:val="24"/>
          <w:lang w:val="en-US"/>
        </w:rPr>
        <w:t xml:space="preserve">ethical </w:t>
      </w:r>
      <w:r w:rsidR="00774C78">
        <w:rPr>
          <w:rFonts w:ascii="Times New Roman" w:hAnsi="Times New Roman" w:cs="Times New Roman"/>
          <w:sz w:val="24"/>
          <w:szCs w:val="24"/>
          <w:lang w:val="en-US"/>
        </w:rPr>
        <w:t>issues raised by</w:t>
      </w:r>
      <w:r w:rsidR="00440EAB" w:rsidRPr="00914ECC">
        <w:rPr>
          <w:rFonts w:ascii="Times New Roman" w:hAnsi="Times New Roman" w:cs="Times New Roman"/>
          <w:sz w:val="24"/>
          <w:szCs w:val="24"/>
          <w:lang w:val="en-US"/>
        </w:rPr>
        <w:t xml:space="preserve"> </w:t>
      </w:r>
      <w:r w:rsidR="00A504DE" w:rsidRPr="00914ECC">
        <w:rPr>
          <w:rFonts w:ascii="Times New Roman" w:hAnsi="Times New Roman" w:cs="Times New Roman"/>
          <w:sz w:val="24"/>
          <w:szCs w:val="24"/>
          <w:lang w:val="en-US"/>
        </w:rPr>
        <w:t>th</w:t>
      </w:r>
      <w:r w:rsidR="0046212A">
        <w:rPr>
          <w:rFonts w:ascii="Times New Roman" w:hAnsi="Times New Roman" w:cs="Times New Roman"/>
          <w:sz w:val="24"/>
          <w:szCs w:val="24"/>
          <w:lang w:val="en-US"/>
        </w:rPr>
        <w:t>is</w:t>
      </w:r>
      <w:r w:rsidR="00A504DE" w:rsidRPr="00914ECC">
        <w:rPr>
          <w:rFonts w:ascii="Times New Roman" w:hAnsi="Times New Roman" w:cs="Times New Roman"/>
          <w:sz w:val="24"/>
          <w:szCs w:val="24"/>
          <w:lang w:val="en-US"/>
        </w:rPr>
        <w:t xml:space="preserve"> la</w:t>
      </w:r>
      <w:r w:rsidR="0046212A">
        <w:rPr>
          <w:rFonts w:ascii="Times New Roman" w:hAnsi="Times New Roman" w:cs="Times New Roman"/>
          <w:sz w:val="24"/>
          <w:szCs w:val="24"/>
          <w:lang w:val="en-US"/>
        </w:rPr>
        <w:t>st</w:t>
      </w:r>
      <w:r w:rsidR="00A504DE" w:rsidRPr="00914ECC">
        <w:rPr>
          <w:rFonts w:ascii="Times New Roman" w:hAnsi="Times New Roman" w:cs="Times New Roman"/>
          <w:sz w:val="24"/>
          <w:szCs w:val="24"/>
          <w:lang w:val="en-US"/>
        </w:rPr>
        <w:t xml:space="preserve"> </w:t>
      </w:r>
      <w:r w:rsidR="009345AE">
        <w:rPr>
          <w:rFonts w:ascii="Times New Roman" w:hAnsi="Times New Roman" w:cs="Times New Roman"/>
          <w:sz w:val="24"/>
          <w:szCs w:val="24"/>
          <w:lang w:val="en-US"/>
        </w:rPr>
        <w:t>practice</w:t>
      </w:r>
      <w:r w:rsidR="00A504DE" w:rsidRPr="00914ECC">
        <w:rPr>
          <w:rFonts w:ascii="Times New Roman" w:hAnsi="Times New Roman" w:cs="Times New Roman"/>
          <w:sz w:val="24"/>
          <w:szCs w:val="24"/>
          <w:lang w:val="en-US"/>
        </w:rPr>
        <w:t xml:space="preserve">. </w:t>
      </w:r>
      <w:r w:rsidR="00774C78">
        <w:rPr>
          <w:rFonts w:ascii="Times New Roman" w:hAnsi="Times New Roman" w:cs="Times New Roman"/>
          <w:sz w:val="24"/>
          <w:szCs w:val="24"/>
          <w:lang w:val="en-US"/>
        </w:rPr>
        <w:t>To date, r</w:t>
      </w:r>
      <w:r w:rsidR="0046212A">
        <w:rPr>
          <w:rFonts w:ascii="Times New Roman" w:hAnsi="Times New Roman" w:cs="Times New Roman"/>
          <w:sz w:val="24"/>
          <w:szCs w:val="24"/>
          <w:lang w:val="en-US"/>
        </w:rPr>
        <w:t>e</w:t>
      </w:r>
      <w:r w:rsidR="00774C78">
        <w:rPr>
          <w:rFonts w:ascii="Times New Roman" w:hAnsi="Times New Roman" w:cs="Times New Roman"/>
          <w:sz w:val="24"/>
          <w:szCs w:val="24"/>
          <w:lang w:val="en-US"/>
        </w:rPr>
        <w:t>la</w:t>
      </w:r>
      <w:r w:rsidR="0046212A">
        <w:rPr>
          <w:rFonts w:ascii="Times New Roman" w:hAnsi="Times New Roman" w:cs="Times New Roman"/>
          <w:sz w:val="24"/>
          <w:szCs w:val="24"/>
          <w:lang w:val="en-US"/>
        </w:rPr>
        <w:t xml:space="preserve">tively little attention has been given to </w:t>
      </w:r>
      <w:r w:rsidR="00774C78">
        <w:rPr>
          <w:rFonts w:ascii="Times New Roman" w:hAnsi="Times New Roman" w:cs="Times New Roman"/>
          <w:sz w:val="24"/>
          <w:szCs w:val="24"/>
          <w:lang w:val="en-US"/>
        </w:rPr>
        <w:t>these issues</w:t>
      </w:r>
      <w:r w:rsidR="0046212A">
        <w:rPr>
          <w:rFonts w:ascii="Times New Roman" w:hAnsi="Times New Roman" w:cs="Times New Roman"/>
          <w:sz w:val="24"/>
          <w:szCs w:val="24"/>
          <w:lang w:val="en-US"/>
        </w:rPr>
        <w:t xml:space="preserve"> </w:t>
      </w:r>
      <w:r w:rsidR="00774C78">
        <w:rPr>
          <w:rFonts w:ascii="Times New Roman" w:hAnsi="Times New Roman" w:cs="Times New Roman"/>
          <w:sz w:val="24"/>
          <w:szCs w:val="24"/>
          <w:lang w:val="en-US"/>
        </w:rPr>
        <w:t xml:space="preserve">in the fields of </w:t>
      </w:r>
      <w:r w:rsidR="00440EAB" w:rsidRPr="00914ECC">
        <w:rPr>
          <w:rFonts w:ascii="Times New Roman" w:hAnsi="Times New Roman" w:cs="Times New Roman"/>
          <w:sz w:val="24"/>
          <w:szCs w:val="24"/>
          <w:lang w:val="en-US"/>
        </w:rPr>
        <w:t>criminal justice ethics and business ethics.</w:t>
      </w:r>
      <w:r w:rsidR="00DE0193" w:rsidRPr="00914ECC">
        <w:rPr>
          <w:rStyle w:val="Fodnotehenvisning"/>
          <w:rFonts w:ascii="Times New Roman" w:hAnsi="Times New Roman" w:cs="Times New Roman"/>
          <w:sz w:val="24"/>
          <w:szCs w:val="24"/>
          <w:lang w:val="en-US"/>
        </w:rPr>
        <w:footnoteReference w:id="5"/>
      </w:r>
      <w:r w:rsidR="00BA21D4" w:rsidRPr="00914ECC">
        <w:rPr>
          <w:rFonts w:ascii="Times New Roman" w:hAnsi="Times New Roman" w:cs="Times New Roman"/>
          <w:sz w:val="24"/>
          <w:szCs w:val="24"/>
          <w:lang w:val="en-US"/>
        </w:rPr>
        <w:t xml:space="preserve"> </w:t>
      </w:r>
    </w:p>
    <w:p w14:paraId="76E6DFF0" w14:textId="02EE2F18" w:rsidR="004E7FDA" w:rsidRPr="00914ECC" w:rsidRDefault="009345AE" w:rsidP="00BA21D4">
      <w:pPr>
        <w:spacing w:line="360" w:lineRule="auto"/>
        <w:ind w:firstLine="130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63309C" w:rsidRPr="00914ECC">
        <w:rPr>
          <w:rFonts w:ascii="Times New Roman" w:hAnsi="Times New Roman" w:cs="Times New Roman"/>
          <w:sz w:val="24"/>
          <w:szCs w:val="24"/>
          <w:lang w:val="en-US"/>
        </w:rPr>
        <w:t>aim</w:t>
      </w:r>
      <w:r>
        <w:rPr>
          <w:rFonts w:ascii="Times New Roman" w:hAnsi="Times New Roman" w:cs="Times New Roman"/>
          <w:sz w:val="24"/>
          <w:szCs w:val="24"/>
          <w:lang w:val="en-US"/>
        </w:rPr>
        <w:t>s</w:t>
      </w:r>
      <w:r w:rsidR="0063309C" w:rsidRPr="00914ECC">
        <w:rPr>
          <w:rFonts w:ascii="Times New Roman" w:hAnsi="Times New Roman" w:cs="Times New Roman"/>
          <w:sz w:val="24"/>
          <w:szCs w:val="24"/>
          <w:lang w:val="en-US"/>
        </w:rPr>
        <w:t xml:space="preserve"> of the paper </w:t>
      </w:r>
      <w:r>
        <w:rPr>
          <w:rFonts w:ascii="Times New Roman" w:hAnsi="Times New Roman" w:cs="Times New Roman"/>
          <w:sz w:val="24"/>
          <w:szCs w:val="24"/>
          <w:lang w:val="en-US"/>
        </w:rPr>
        <w:t>are</w:t>
      </w:r>
      <w:r w:rsidR="0063309C" w:rsidRPr="00914ECC">
        <w:rPr>
          <w:rFonts w:ascii="Times New Roman" w:hAnsi="Times New Roman" w:cs="Times New Roman"/>
          <w:sz w:val="24"/>
          <w:szCs w:val="24"/>
          <w:lang w:val="en-US"/>
        </w:rPr>
        <w:t xml:space="preserve"> twofold. First, </w:t>
      </w:r>
      <w:r w:rsidR="00AC0D18">
        <w:rPr>
          <w:rFonts w:ascii="Times New Roman" w:hAnsi="Times New Roman" w:cs="Times New Roman"/>
          <w:sz w:val="24"/>
          <w:szCs w:val="24"/>
          <w:lang w:val="en-US"/>
        </w:rPr>
        <w:t>I</w:t>
      </w:r>
      <w:r w:rsidR="00AC0D18" w:rsidRPr="00914ECC">
        <w:rPr>
          <w:rFonts w:ascii="Times New Roman" w:hAnsi="Times New Roman" w:cs="Times New Roman"/>
          <w:sz w:val="24"/>
          <w:szCs w:val="24"/>
          <w:lang w:val="en-US"/>
        </w:rPr>
        <w:t xml:space="preserve"> </w:t>
      </w:r>
      <w:r w:rsidR="00C94085" w:rsidRPr="00914ECC">
        <w:rPr>
          <w:rFonts w:ascii="Times New Roman" w:hAnsi="Times New Roman" w:cs="Times New Roman"/>
          <w:sz w:val="24"/>
          <w:szCs w:val="24"/>
          <w:lang w:val="en-US"/>
        </w:rPr>
        <w:t>shall</w:t>
      </w:r>
      <w:r w:rsidR="0063309C" w:rsidRPr="00914ECC">
        <w:rPr>
          <w:rFonts w:ascii="Times New Roman" w:hAnsi="Times New Roman" w:cs="Times New Roman"/>
          <w:sz w:val="24"/>
          <w:szCs w:val="24"/>
          <w:lang w:val="en-US"/>
        </w:rPr>
        <w:t xml:space="preserve"> discuss </w:t>
      </w:r>
      <w:r w:rsidR="00DA3406" w:rsidRPr="00914ECC">
        <w:rPr>
          <w:rFonts w:ascii="Times New Roman" w:hAnsi="Times New Roman" w:cs="Times New Roman"/>
          <w:sz w:val="24"/>
          <w:szCs w:val="24"/>
          <w:lang w:val="en-US"/>
        </w:rPr>
        <w:t xml:space="preserve">moral </w:t>
      </w:r>
      <w:r w:rsidR="0052752A">
        <w:rPr>
          <w:rFonts w:ascii="Times New Roman" w:hAnsi="Times New Roman" w:cs="Times New Roman"/>
          <w:sz w:val="24"/>
          <w:szCs w:val="24"/>
          <w:lang w:val="en-US"/>
        </w:rPr>
        <w:t xml:space="preserve">objections </w:t>
      </w:r>
      <w:r w:rsidR="009621D7">
        <w:rPr>
          <w:rFonts w:ascii="Times New Roman" w:hAnsi="Times New Roman" w:cs="Times New Roman"/>
          <w:sz w:val="24"/>
          <w:szCs w:val="24"/>
          <w:lang w:val="en-US"/>
        </w:rPr>
        <w:t xml:space="preserve">to </w:t>
      </w:r>
      <w:r w:rsidR="0052752A" w:rsidRPr="00914ECC">
        <w:rPr>
          <w:rFonts w:ascii="Times New Roman" w:hAnsi="Times New Roman" w:cs="Times New Roman"/>
          <w:sz w:val="24"/>
          <w:szCs w:val="24"/>
          <w:lang w:val="en-US"/>
        </w:rPr>
        <w:t>the current</w:t>
      </w:r>
      <w:r w:rsidR="009621D7">
        <w:rPr>
          <w:rFonts w:ascii="Times New Roman" w:hAnsi="Times New Roman" w:cs="Times New Roman"/>
          <w:sz w:val="24"/>
          <w:szCs w:val="24"/>
          <w:lang w:val="en-US"/>
        </w:rPr>
        <w:t>,</w:t>
      </w:r>
      <w:r w:rsidR="0052752A" w:rsidRPr="00914ECC">
        <w:rPr>
          <w:rFonts w:ascii="Times New Roman" w:hAnsi="Times New Roman" w:cs="Times New Roman"/>
          <w:sz w:val="24"/>
          <w:szCs w:val="24"/>
          <w:lang w:val="en-US"/>
        </w:rPr>
        <w:t xml:space="preserve"> and common</w:t>
      </w:r>
      <w:r w:rsidR="009621D7">
        <w:rPr>
          <w:rFonts w:ascii="Times New Roman" w:hAnsi="Times New Roman" w:cs="Times New Roman"/>
          <w:sz w:val="24"/>
          <w:szCs w:val="24"/>
          <w:lang w:val="en-US"/>
        </w:rPr>
        <w:t>est,</w:t>
      </w:r>
      <w:r w:rsidR="0052752A" w:rsidRPr="00914ECC">
        <w:rPr>
          <w:rFonts w:ascii="Times New Roman" w:hAnsi="Times New Roman" w:cs="Times New Roman"/>
          <w:sz w:val="24"/>
          <w:szCs w:val="24"/>
          <w:lang w:val="en-US"/>
        </w:rPr>
        <w:t xml:space="preserve"> use of criminal records </w:t>
      </w:r>
      <w:r w:rsidR="0052752A">
        <w:rPr>
          <w:rFonts w:ascii="Times New Roman" w:hAnsi="Times New Roman" w:cs="Times New Roman"/>
          <w:sz w:val="24"/>
          <w:szCs w:val="24"/>
          <w:lang w:val="en-US"/>
        </w:rPr>
        <w:t>in</w:t>
      </w:r>
      <w:r w:rsidR="0052752A" w:rsidRPr="00914ECC">
        <w:rPr>
          <w:rFonts w:ascii="Times New Roman" w:hAnsi="Times New Roman" w:cs="Times New Roman"/>
          <w:sz w:val="24"/>
          <w:szCs w:val="24"/>
          <w:lang w:val="en-US"/>
        </w:rPr>
        <w:t xml:space="preserve"> the labor market</w:t>
      </w:r>
      <w:r w:rsidR="0052752A">
        <w:rPr>
          <w:rFonts w:ascii="Times New Roman" w:hAnsi="Times New Roman" w:cs="Times New Roman"/>
          <w:sz w:val="24"/>
          <w:szCs w:val="24"/>
          <w:lang w:val="en-US"/>
        </w:rPr>
        <w:t xml:space="preserve"> </w:t>
      </w:r>
      <w:r w:rsidR="00F157E2">
        <w:rPr>
          <w:rFonts w:ascii="Times New Roman" w:hAnsi="Times New Roman" w:cs="Times New Roman"/>
          <w:sz w:val="24"/>
          <w:szCs w:val="24"/>
          <w:lang w:val="en-US"/>
        </w:rPr>
        <w:t xml:space="preserve">which </w:t>
      </w:r>
      <w:r w:rsidR="009621D7">
        <w:rPr>
          <w:rFonts w:ascii="Times New Roman" w:hAnsi="Times New Roman" w:cs="Times New Roman"/>
          <w:sz w:val="24"/>
          <w:szCs w:val="24"/>
          <w:lang w:val="en-US"/>
        </w:rPr>
        <w:t>alleg</w:t>
      </w:r>
      <w:r w:rsidR="00F157E2">
        <w:rPr>
          <w:rFonts w:ascii="Times New Roman" w:hAnsi="Times New Roman" w:cs="Times New Roman"/>
          <w:sz w:val="24"/>
          <w:szCs w:val="24"/>
          <w:lang w:val="en-US"/>
        </w:rPr>
        <w:t>e</w:t>
      </w:r>
      <w:r w:rsidR="00DA3406" w:rsidRPr="00914ECC">
        <w:rPr>
          <w:rFonts w:ascii="Times New Roman" w:hAnsi="Times New Roman" w:cs="Times New Roman"/>
          <w:sz w:val="24"/>
          <w:szCs w:val="24"/>
          <w:lang w:val="en-US"/>
        </w:rPr>
        <w:t xml:space="preserve"> </w:t>
      </w:r>
      <w:r w:rsidR="0085257A">
        <w:rPr>
          <w:rFonts w:ascii="Times New Roman" w:hAnsi="Times New Roman" w:cs="Times New Roman"/>
          <w:sz w:val="24"/>
          <w:szCs w:val="24"/>
          <w:lang w:val="en-US"/>
        </w:rPr>
        <w:t xml:space="preserve">that this use </w:t>
      </w:r>
      <w:r w:rsidR="0085257A">
        <w:rPr>
          <w:rFonts w:ascii="Times New Roman" w:hAnsi="Times New Roman" w:cs="Times New Roman"/>
          <w:sz w:val="24"/>
          <w:szCs w:val="24"/>
          <w:lang w:val="en-US"/>
        </w:rPr>
        <w:lastRenderedPageBreak/>
        <w:t xml:space="preserve">involves </w:t>
      </w:r>
      <w:r w:rsidR="00DA3406" w:rsidRPr="00914ECC">
        <w:rPr>
          <w:rFonts w:ascii="Times New Roman" w:hAnsi="Times New Roman" w:cs="Times New Roman"/>
          <w:sz w:val="24"/>
          <w:szCs w:val="24"/>
          <w:lang w:val="en-US"/>
        </w:rPr>
        <w:t>wrongful discrimination</w:t>
      </w:r>
      <w:r w:rsidR="0063309C" w:rsidRPr="00914ECC">
        <w:rPr>
          <w:rFonts w:ascii="Times New Roman" w:hAnsi="Times New Roman" w:cs="Times New Roman"/>
          <w:sz w:val="24"/>
          <w:szCs w:val="24"/>
          <w:lang w:val="en-US"/>
        </w:rPr>
        <w:t>.</w:t>
      </w:r>
      <w:r w:rsidR="00AB1AFD" w:rsidRPr="00914ECC">
        <w:rPr>
          <w:rStyle w:val="Fodnotehenvisning"/>
          <w:rFonts w:ascii="Times New Roman" w:hAnsi="Times New Roman" w:cs="Times New Roman"/>
          <w:sz w:val="24"/>
          <w:szCs w:val="24"/>
          <w:lang w:val="en-US"/>
        </w:rPr>
        <w:footnoteReference w:id="6"/>
      </w:r>
      <w:r w:rsidR="007D24F1" w:rsidRPr="00914ECC">
        <w:rPr>
          <w:rFonts w:ascii="Times New Roman" w:hAnsi="Times New Roman" w:cs="Times New Roman"/>
          <w:sz w:val="24"/>
          <w:szCs w:val="24"/>
          <w:lang w:val="en-US"/>
        </w:rPr>
        <w:t xml:space="preserve"> </w:t>
      </w:r>
      <w:r w:rsidR="00285593">
        <w:rPr>
          <w:rFonts w:ascii="Times New Roman" w:hAnsi="Times New Roman" w:cs="Times New Roman"/>
          <w:sz w:val="24"/>
          <w:szCs w:val="24"/>
          <w:lang w:val="en-US"/>
        </w:rPr>
        <w:t>I</w:t>
      </w:r>
      <w:r w:rsidR="00CE4945" w:rsidRPr="00914ECC">
        <w:rPr>
          <w:rFonts w:ascii="Times New Roman" w:hAnsi="Times New Roman" w:cs="Times New Roman"/>
          <w:sz w:val="24"/>
          <w:szCs w:val="24"/>
          <w:lang w:val="en-US"/>
        </w:rPr>
        <w:t xml:space="preserve"> will </w:t>
      </w:r>
      <w:r w:rsidR="00BA21D4" w:rsidRPr="00914ECC">
        <w:rPr>
          <w:rFonts w:ascii="Times New Roman" w:hAnsi="Times New Roman" w:cs="Times New Roman"/>
          <w:sz w:val="24"/>
          <w:szCs w:val="24"/>
          <w:lang w:val="en-US"/>
        </w:rPr>
        <w:t xml:space="preserve">argue that </w:t>
      </w:r>
      <w:r w:rsidR="00D619B5">
        <w:rPr>
          <w:rFonts w:ascii="Times New Roman" w:hAnsi="Times New Roman" w:cs="Times New Roman"/>
          <w:sz w:val="24"/>
          <w:szCs w:val="24"/>
          <w:lang w:val="en-US"/>
        </w:rPr>
        <w:t xml:space="preserve">an </w:t>
      </w:r>
      <w:r w:rsidR="00CC5F24" w:rsidRPr="00914ECC">
        <w:rPr>
          <w:rFonts w:ascii="Times New Roman" w:hAnsi="Times New Roman" w:cs="Times New Roman"/>
          <w:sz w:val="24"/>
          <w:szCs w:val="24"/>
          <w:lang w:val="en-US"/>
        </w:rPr>
        <w:t>employer</w:t>
      </w:r>
      <w:r w:rsidR="00D619B5">
        <w:rPr>
          <w:rFonts w:ascii="Times New Roman" w:hAnsi="Times New Roman" w:cs="Times New Roman"/>
          <w:sz w:val="24"/>
          <w:szCs w:val="24"/>
          <w:lang w:val="en-US"/>
        </w:rPr>
        <w:t xml:space="preserve"> </w:t>
      </w:r>
      <w:r w:rsidR="00F157E2">
        <w:rPr>
          <w:rFonts w:ascii="Times New Roman" w:hAnsi="Times New Roman" w:cs="Times New Roman"/>
          <w:sz w:val="24"/>
          <w:szCs w:val="24"/>
          <w:lang w:val="en-US"/>
        </w:rPr>
        <w:t>does not necessarily</w:t>
      </w:r>
      <w:r w:rsidR="00DA3406" w:rsidRPr="00914ECC">
        <w:rPr>
          <w:rFonts w:ascii="Times New Roman" w:hAnsi="Times New Roman" w:cs="Times New Roman"/>
          <w:sz w:val="24"/>
          <w:szCs w:val="24"/>
          <w:lang w:val="en-US"/>
        </w:rPr>
        <w:t xml:space="preserve"> </w:t>
      </w:r>
      <w:r w:rsidR="00783DE2" w:rsidRPr="00914ECC">
        <w:rPr>
          <w:rFonts w:ascii="Times New Roman" w:hAnsi="Times New Roman" w:cs="Times New Roman"/>
          <w:sz w:val="24"/>
          <w:szCs w:val="24"/>
          <w:lang w:val="en-US"/>
        </w:rPr>
        <w:t xml:space="preserve">engage in morally </w:t>
      </w:r>
      <w:r w:rsidR="008550FA" w:rsidRPr="00914ECC">
        <w:rPr>
          <w:rFonts w:ascii="Times New Roman" w:hAnsi="Times New Roman" w:cs="Times New Roman"/>
          <w:sz w:val="24"/>
          <w:szCs w:val="24"/>
          <w:lang w:val="en-US"/>
        </w:rPr>
        <w:t>wrongful</w:t>
      </w:r>
      <w:r w:rsidR="00783DE2" w:rsidRPr="00914ECC">
        <w:rPr>
          <w:rFonts w:ascii="Times New Roman" w:hAnsi="Times New Roman" w:cs="Times New Roman"/>
          <w:sz w:val="24"/>
          <w:szCs w:val="24"/>
          <w:lang w:val="en-US"/>
        </w:rPr>
        <w:t xml:space="preserve"> discrimination</w:t>
      </w:r>
      <w:r w:rsidR="00DA3406" w:rsidRPr="00914ECC">
        <w:rPr>
          <w:rFonts w:ascii="Times New Roman" w:hAnsi="Times New Roman" w:cs="Times New Roman"/>
          <w:sz w:val="24"/>
          <w:szCs w:val="24"/>
          <w:lang w:val="en-US"/>
        </w:rPr>
        <w:t xml:space="preserve"> against </w:t>
      </w:r>
      <w:r w:rsidR="00D619B5">
        <w:rPr>
          <w:rFonts w:ascii="Times New Roman" w:hAnsi="Times New Roman" w:cs="Times New Roman"/>
          <w:sz w:val="24"/>
          <w:szCs w:val="24"/>
          <w:lang w:val="en-US"/>
        </w:rPr>
        <w:t xml:space="preserve">a </w:t>
      </w:r>
      <w:r w:rsidR="00DA3406" w:rsidRPr="00914ECC">
        <w:rPr>
          <w:rFonts w:ascii="Times New Roman" w:hAnsi="Times New Roman" w:cs="Times New Roman"/>
          <w:sz w:val="24"/>
          <w:szCs w:val="24"/>
          <w:lang w:val="en-US"/>
        </w:rPr>
        <w:t xml:space="preserve">job applicant </w:t>
      </w:r>
      <w:r w:rsidR="00695845">
        <w:rPr>
          <w:rFonts w:ascii="Times New Roman" w:hAnsi="Times New Roman" w:cs="Times New Roman"/>
          <w:sz w:val="24"/>
          <w:szCs w:val="24"/>
          <w:lang w:val="en-US"/>
        </w:rPr>
        <w:t xml:space="preserve">as a result of </w:t>
      </w:r>
      <w:r w:rsidR="00DA3406" w:rsidRPr="00914ECC">
        <w:rPr>
          <w:rFonts w:ascii="Times New Roman" w:hAnsi="Times New Roman" w:cs="Times New Roman"/>
          <w:sz w:val="24"/>
          <w:szCs w:val="24"/>
          <w:lang w:val="en-US"/>
        </w:rPr>
        <w:t>us</w:t>
      </w:r>
      <w:r w:rsidR="00D619B5">
        <w:rPr>
          <w:rFonts w:ascii="Times New Roman" w:hAnsi="Times New Roman" w:cs="Times New Roman"/>
          <w:sz w:val="24"/>
          <w:szCs w:val="24"/>
          <w:lang w:val="en-US"/>
        </w:rPr>
        <w:t>ing</w:t>
      </w:r>
      <w:r w:rsidR="00DA3406" w:rsidRPr="00914ECC">
        <w:rPr>
          <w:rFonts w:ascii="Times New Roman" w:hAnsi="Times New Roman" w:cs="Times New Roman"/>
          <w:sz w:val="24"/>
          <w:szCs w:val="24"/>
          <w:lang w:val="en-US"/>
        </w:rPr>
        <w:t xml:space="preserve"> criminal records in </w:t>
      </w:r>
      <w:r w:rsidR="00DA1FB0" w:rsidRPr="00914ECC">
        <w:rPr>
          <w:rFonts w:ascii="Times New Roman" w:hAnsi="Times New Roman" w:cs="Times New Roman"/>
          <w:sz w:val="24"/>
          <w:szCs w:val="24"/>
          <w:lang w:val="en-US"/>
        </w:rPr>
        <w:t>pre-employment screening.</w:t>
      </w:r>
      <w:r w:rsidR="00C374AB" w:rsidRPr="00914ECC">
        <w:rPr>
          <w:rStyle w:val="Fodnotehenvisning"/>
          <w:rFonts w:ascii="Times New Roman" w:hAnsi="Times New Roman" w:cs="Times New Roman"/>
          <w:sz w:val="24"/>
          <w:szCs w:val="24"/>
          <w:lang w:val="en-US"/>
        </w:rPr>
        <w:footnoteReference w:id="7"/>
      </w:r>
      <w:r w:rsidR="00AC0D18">
        <w:rPr>
          <w:rFonts w:ascii="Times New Roman" w:hAnsi="Times New Roman" w:cs="Times New Roman"/>
          <w:sz w:val="24"/>
          <w:szCs w:val="24"/>
          <w:lang w:val="en-US"/>
        </w:rPr>
        <w:t xml:space="preserve"> </w:t>
      </w:r>
      <w:r w:rsidR="0085257A">
        <w:rPr>
          <w:rFonts w:ascii="Times New Roman" w:hAnsi="Times New Roman" w:cs="Times New Roman"/>
          <w:sz w:val="24"/>
          <w:szCs w:val="24"/>
          <w:lang w:val="en-US"/>
        </w:rPr>
        <w:t xml:space="preserve">But </w:t>
      </w:r>
      <w:r w:rsidR="00285593">
        <w:rPr>
          <w:rFonts w:ascii="Times New Roman" w:hAnsi="Times New Roman" w:cs="Times New Roman"/>
          <w:sz w:val="24"/>
          <w:szCs w:val="24"/>
          <w:lang w:val="en-US"/>
        </w:rPr>
        <w:t>I</w:t>
      </w:r>
      <w:r w:rsidR="00DA3406" w:rsidRPr="00914ECC">
        <w:rPr>
          <w:rFonts w:ascii="Times New Roman" w:hAnsi="Times New Roman" w:cs="Times New Roman"/>
          <w:sz w:val="24"/>
          <w:szCs w:val="24"/>
          <w:lang w:val="en-US"/>
        </w:rPr>
        <w:t xml:space="preserve"> will </w:t>
      </w:r>
      <w:r w:rsidR="00F157E2">
        <w:rPr>
          <w:rFonts w:ascii="Times New Roman" w:hAnsi="Times New Roman" w:cs="Times New Roman"/>
          <w:sz w:val="24"/>
          <w:szCs w:val="24"/>
          <w:lang w:val="en-US"/>
        </w:rPr>
        <w:t xml:space="preserve">also </w:t>
      </w:r>
      <w:r w:rsidR="00DA3406" w:rsidRPr="00914ECC">
        <w:rPr>
          <w:rFonts w:ascii="Times New Roman" w:hAnsi="Times New Roman" w:cs="Times New Roman"/>
          <w:sz w:val="24"/>
          <w:szCs w:val="24"/>
          <w:lang w:val="en-US"/>
        </w:rPr>
        <w:t>argue that</w:t>
      </w:r>
      <w:r w:rsidR="0085257A">
        <w:rPr>
          <w:rFonts w:ascii="Times New Roman" w:hAnsi="Times New Roman" w:cs="Times New Roman"/>
          <w:sz w:val="24"/>
          <w:szCs w:val="24"/>
          <w:lang w:val="en-US"/>
        </w:rPr>
        <w:t>, as things stand,</w:t>
      </w:r>
      <w:r w:rsidR="00DA3406" w:rsidRPr="00914ECC">
        <w:rPr>
          <w:rFonts w:ascii="Times New Roman" w:hAnsi="Times New Roman" w:cs="Times New Roman"/>
          <w:sz w:val="24"/>
          <w:szCs w:val="24"/>
          <w:lang w:val="en-US"/>
        </w:rPr>
        <w:t xml:space="preserve"> </w:t>
      </w:r>
      <w:r w:rsidR="00DA1FB0" w:rsidRPr="00914ECC">
        <w:rPr>
          <w:rFonts w:ascii="Times New Roman" w:hAnsi="Times New Roman" w:cs="Times New Roman"/>
          <w:sz w:val="24"/>
          <w:szCs w:val="24"/>
          <w:lang w:val="en-US"/>
        </w:rPr>
        <w:t>ex-offenders who apply for job</w:t>
      </w:r>
      <w:r w:rsidR="00285593">
        <w:rPr>
          <w:rFonts w:ascii="Times New Roman" w:hAnsi="Times New Roman" w:cs="Times New Roman"/>
          <w:sz w:val="24"/>
          <w:szCs w:val="24"/>
          <w:lang w:val="en-US"/>
        </w:rPr>
        <w:t>s</w:t>
      </w:r>
      <w:r w:rsidR="00DA3406" w:rsidRPr="00914ECC">
        <w:rPr>
          <w:rFonts w:ascii="Times New Roman" w:hAnsi="Times New Roman" w:cs="Times New Roman"/>
          <w:sz w:val="24"/>
          <w:szCs w:val="24"/>
          <w:lang w:val="en-US"/>
        </w:rPr>
        <w:t xml:space="preserve"> are subject</w:t>
      </w:r>
      <w:r w:rsidR="0085257A">
        <w:rPr>
          <w:rFonts w:ascii="Times New Roman" w:hAnsi="Times New Roman" w:cs="Times New Roman"/>
          <w:sz w:val="24"/>
          <w:szCs w:val="24"/>
          <w:lang w:val="en-US"/>
        </w:rPr>
        <w:t>ed</w:t>
      </w:r>
      <w:r w:rsidR="00DA3406" w:rsidRPr="00914ECC">
        <w:rPr>
          <w:rFonts w:ascii="Times New Roman" w:hAnsi="Times New Roman" w:cs="Times New Roman"/>
          <w:sz w:val="24"/>
          <w:szCs w:val="24"/>
          <w:lang w:val="en-US"/>
        </w:rPr>
        <w:t xml:space="preserve"> to what can be called </w:t>
      </w:r>
      <w:r w:rsidR="00467A88">
        <w:rPr>
          <w:rFonts w:ascii="Times New Roman" w:hAnsi="Times New Roman" w:cs="Times New Roman"/>
          <w:sz w:val="24"/>
          <w:szCs w:val="24"/>
          <w:lang w:val="en-US"/>
        </w:rPr>
        <w:t>“</w:t>
      </w:r>
      <w:r w:rsidR="00DA3406" w:rsidRPr="00914ECC">
        <w:rPr>
          <w:rFonts w:ascii="Times New Roman" w:hAnsi="Times New Roman" w:cs="Times New Roman"/>
          <w:sz w:val="24"/>
          <w:szCs w:val="24"/>
          <w:lang w:val="en-US"/>
        </w:rPr>
        <w:t xml:space="preserve">structural </w:t>
      </w:r>
      <w:r w:rsidR="007F00C0" w:rsidRPr="00914ECC">
        <w:rPr>
          <w:rFonts w:ascii="Times New Roman" w:hAnsi="Times New Roman" w:cs="Times New Roman"/>
          <w:sz w:val="24"/>
          <w:szCs w:val="24"/>
          <w:lang w:val="en-US"/>
        </w:rPr>
        <w:t xml:space="preserve">and morally wrongful </w:t>
      </w:r>
      <w:r w:rsidR="00DA3406" w:rsidRPr="00914ECC">
        <w:rPr>
          <w:rFonts w:ascii="Times New Roman" w:hAnsi="Times New Roman" w:cs="Times New Roman"/>
          <w:sz w:val="24"/>
          <w:szCs w:val="24"/>
          <w:lang w:val="en-US"/>
        </w:rPr>
        <w:t>discrimination</w:t>
      </w:r>
      <w:r w:rsidR="00467A88">
        <w:rPr>
          <w:rFonts w:ascii="Times New Roman" w:hAnsi="Times New Roman" w:cs="Times New Roman"/>
          <w:sz w:val="24"/>
          <w:szCs w:val="24"/>
          <w:lang w:val="en-US"/>
        </w:rPr>
        <w:t>”</w:t>
      </w:r>
      <w:r w:rsidR="00DA3406" w:rsidRPr="00914ECC">
        <w:rPr>
          <w:rFonts w:ascii="Times New Roman" w:hAnsi="Times New Roman" w:cs="Times New Roman"/>
          <w:sz w:val="24"/>
          <w:szCs w:val="24"/>
          <w:lang w:val="en-US"/>
        </w:rPr>
        <w:t xml:space="preserve"> </w:t>
      </w:r>
      <w:r w:rsidR="00695845">
        <w:rPr>
          <w:rFonts w:ascii="Times New Roman" w:hAnsi="Times New Roman" w:cs="Times New Roman"/>
          <w:sz w:val="24"/>
          <w:szCs w:val="24"/>
          <w:lang w:val="en-US"/>
        </w:rPr>
        <w:t xml:space="preserve">because </w:t>
      </w:r>
      <w:r w:rsidR="00CC5F24" w:rsidRPr="00914ECC">
        <w:rPr>
          <w:rFonts w:ascii="Times New Roman" w:hAnsi="Times New Roman" w:cs="Times New Roman"/>
          <w:sz w:val="24"/>
          <w:szCs w:val="24"/>
          <w:lang w:val="en-US"/>
        </w:rPr>
        <w:t>laws allow employers to ask for (or directly access) the</w:t>
      </w:r>
      <w:r w:rsidR="00AC0D18">
        <w:rPr>
          <w:rFonts w:ascii="Times New Roman" w:hAnsi="Times New Roman" w:cs="Times New Roman"/>
          <w:sz w:val="24"/>
          <w:szCs w:val="24"/>
          <w:lang w:val="en-US"/>
        </w:rPr>
        <w:t>ir</w:t>
      </w:r>
      <w:r w:rsidR="00CC5F24" w:rsidRPr="00914ECC">
        <w:rPr>
          <w:rFonts w:ascii="Times New Roman" w:hAnsi="Times New Roman" w:cs="Times New Roman"/>
          <w:sz w:val="24"/>
          <w:szCs w:val="24"/>
          <w:lang w:val="en-US"/>
        </w:rPr>
        <w:t xml:space="preserve"> full criminal records</w:t>
      </w:r>
      <w:r w:rsidR="00CB7EEA" w:rsidRPr="00914ECC">
        <w:rPr>
          <w:rFonts w:ascii="Times New Roman" w:hAnsi="Times New Roman" w:cs="Times New Roman"/>
          <w:sz w:val="24"/>
          <w:szCs w:val="24"/>
          <w:lang w:val="en-US"/>
        </w:rPr>
        <w:t xml:space="preserve">. </w:t>
      </w:r>
      <w:r w:rsidR="0063309C" w:rsidRPr="00914ECC">
        <w:rPr>
          <w:rFonts w:ascii="Times New Roman" w:hAnsi="Times New Roman" w:cs="Times New Roman"/>
          <w:sz w:val="24"/>
          <w:szCs w:val="24"/>
          <w:lang w:val="en-US"/>
        </w:rPr>
        <w:t xml:space="preserve">Second, </w:t>
      </w:r>
      <w:r w:rsidR="00AC0D18">
        <w:rPr>
          <w:rFonts w:ascii="Times New Roman" w:hAnsi="Times New Roman" w:cs="Times New Roman"/>
          <w:sz w:val="24"/>
          <w:szCs w:val="24"/>
          <w:lang w:val="en-US"/>
        </w:rPr>
        <w:t xml:space="preserve">I will </w:t>
      </w:r>
      <w:r w:rsidR="00695845">
        <w:rPr>
          <w:rFonts w:ascii="Times New Roman" w:hAnsi="Times New Roman" w:cs="Times New Roman"/>
          <w:sz w:val="24"/>
          <w:szCs w:val="24"/>
          <w:lang w:val="en-US"/>
        </w:rPr>
        <w:t xml:space="preserve">describe </w:t>
      </w:r>
      <w:r w:rsidR="00AC0D18">
        <w:rPr>
          <w:rFonts w:ascii="Times New Roman" w:hAnsi="Times New Roman" w:cs="Times New Roman"/>
          <w:sz w:val="24"/>
          <w:szCs w:val="24"/>
          <w:lang w:val="en-US"/>
        </w:rPr>
        <w:t xml:space="preserve">and </w:t>
      </w:r>
      <w:r w:rsidR="00695845">
        <w:rPr>
          <w:rFonts w:ascii="Times New Roman" w:hAnsi="Times New Roman" w:cs="Times New Roman"/>
          <w:sz w:val="24"/>
          <w:szCs w:val="24"/>
          <w:lang w:val="en-US"/>
        </w:rPr>
        <w:t xml:space="preserve">seek to evaluate </w:t>
      </w:r>
      <w:r w:rsidR="00C94085" w:rsidRPr="00914ECC">
        <w:rPr>
          <w:rFonts w:ascii="Times New Roman" w:hAnsi="Times New Roman" w:cs="Times New Roman"/>
          <w:sz w:val="24"/>
          <w:szCs w:val="24"/>
          <w:lang w:val="en-US"/>
        </w:rPr>
        <w:t>proposal</w:t>
      </w:r>
      <w:r w:rsidR="00CE4945" w:rsidRPr="00914ECC">
        <w:rPr>
          <w:rFonts w:ascii="Times New Roman" w:hAnsi="Times New Roman" w:cs="Times New Roman"/>
          <w:sz w:val="24"/>
          <w:szCs w:val="24"/>
          <w:lang w:val="en-US"/>
        </w:rPr>
        <w:t>s</w:t>
      </w:r>
      <w:r w:rsidR="00F40D14" w:rsidRPr="00914ECC">
        <w:rPr>
          <w:rFonts w:ascii="Times New Roman" w:hAnsi="Times New Roman" w:cs="Times New Roman"/>
          <w:sz w:val="24"/>
          <w:szCs w:val="24"/>
          <w:lang w:val="en-US"/>
        </w:rPr>
        <w:t xml:space="preserve"> </w:t>
      </w:r>
      <w:r w:rsidR="00F157E2">
        <w:rPr>
          <w:rFonts w:ascii="Times New Roman" w:hAnsi="Times New Roman" w:cs="Times New Roman"/>
          <w:sz w:val="24"/>
          <w:szCs w:val="24"/>
          <w:lang w:val="en-US"/>
        </w:rPr>
        <w:t>as to</w:t>
      </w:r>
      <w:r w:rsidR="00695845">
        <w:rPr>
          <w:rFonts w:ascii="Times New Roman" w:hAnsi="Times New Roman" w:cs="Times New Roman"/>
          <w:sz w:val="24"/>
          <w:szCs w:val="24"/>
          <w:lang w:val="en-US"/>
        </w:rPr>
        <w:t xml:space="preserve"> </w:t>
      </w:r>
      <w:r w:rsidR="00F40D14" w:rsidRPr="00914ECC">
        <w:rPr>
          <w:rFonts w:ascii="Times New Roman" w:hAnsi="Times New Roman" w:cs="Times New Roman"/>
          <w:sz w:val="24"/>
          <w:szCs w:val="24"/>
          <w:lang w:val="en-US"/>
        </w:rPr>
        <w:t xml:space="preserve">how </w:t>
      </w:r>
      <w:r w:rsidR="00AC0D18">
        <w:rPr>
          <w:rFonts w:ascii="Times New Roman" w:hAnsi="Times New Roman" w:cs="Times New Roman"/>
          <w:sz w:val="24"/>
          <w:szCs w:val="24"/>
          <w:lang w:val="en-US"/>
        </w:rPr>
        <w:t xml:space="preserve">employers can </w:t>
      </w:r>
      <w:r w:rsidR="00C94085" w:rsidRPr="00914ECC">
        <w:rPr>
          <w:rFonts w:ascii="Times New Roman" w:hAnsi="Times New Roman" w:cs="Times New Roman"/>
          <w:sz w:val="24"/>
          <w:szCs w:val="24"/>
          <w:lang w:val="en-US"/>
        </w:rPr>
        <w:t xml:space="preserve">use </w:t>
      </w:r>
      <w:r w:rsidR="0063309C" w:rsidRPr="00914ECC">
        <w:rPr>
          <w:rFonts w:ascii="Times New Roman" w:hAnsi="Times New Roman" w:cs="Times New Roman"/>
          <w:sz w:val="24"/>
          <w:szCs w:val="24"/>
          <w:lang w:val="en-US"/>
        </w:rPr>
        <w:t xml:space="preserve">criminal records </w:t>
      </w:r>
      <w:r w:rsidR="007F00C0" w:rsidRPr="00914ECC">
        <w:rPr>
          <w:rFonts w:ascii="Times New Roman" w:hAnsi="Times New Roman" w:cs="Times New Roman"/>
          <w:sz w:val="24"/>
          <w:szCs w:val="24"/>
          <w:lang w:val="en-US"/>
        </w:rPr>
        <w:t xml:space="preserve">in a way that allows for </w:t>
      </w:r>
      <w:r w:rsidR="00EA723C" w:rsidRPr="00914ECC">
        <w:rPr>
          <w:rFonts w:ascii="Times New Roman" w:hAnsi="Times New Roman" w:cs="Times New Roman"/>
          <w:sz w:val="24"/>
          <w:szCs w:val="24"/>
          <w:lang w:val="en-US"/>
        </w:rPr>
        <w:t xml:space="preserve">no such </w:t>
      </w:r>
      <w:r w:rsidR="007F00C0" w:rsidRPr="00914ECC">
        <w:rPr>
          <w:rFonts w:ascii="Times New Roman" w:hAnsi="Times New Roman" w:cs="Times New Roman"/>
          <w:sz w:val="24"/>
          <w:szCs w:val="24"/>
          <w:lang w:val="en-US"/>
        </w:rPr>
        <w:t xml:space="preserve">wrongful </w:t>
      </w:r>
      <w:r w:rsidR="00783DE2" w:rsidRPr="00914ECC">
        <w:rPr>
          <w:rFonts w:ascii="Times New Roman" w:hAnsi="Times New Roman" w:cs="Times New Roman"/>
          <w:sz w:val="24"/>
          <w:szCs w:val="24"/>
          <w:lang w:val="en-US"/>
        </w:rPr>
        <w:t xml:space="preserve">structural </w:t>
      </w:r>
      <w:r w:rsidR="007F00C0" w:rsidRPr="00914ECC">
        <w:rPr>
          <w:rFonts w:ascii="Times New Roman" w:hAnsi="Times New Roman" w:cs="Times New Roman"/>
          <w:sz w:val="24"/>
          <w:szCs w:val="24"/>
          <w:lang w:val="en-US"/>
        </w:rPr>
        <w:t>discrimination</w:t>
      </w:r>
      <w:r w:rsidR="008550FA" w:rsidRPr="00914ECC">
        <w:rPr>
          <w:rFonts w:ascii="Times New Roman" w:hAnsi="Times New Roman" w:cs="Times New Roman"/>
          <w:sz w:val="24"/>
          <w:szCs w:val="24"/>
          <w:lang w:val="en-US"/>
        </w:rPr>
        <w:t xml:space="preserve">. </w:t>
      </w:r>
    </w:p>
    <w:p w14:paraId="4DF60C6C" w14:textId="3EB049B4" w:rsidR="00DC32B6" w:rsidRPr="00914ECC" w:rsidRDefault="00F157E2" w:rsidP="00D258CC">
      <w:pPr>
        <w:spacing w:line="360" w:lineRule="auto"/>
        <w:ind w:firstLine="1304"/>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00A56370" w:rsidRPr="00914ECC">
        <w:rPr>
          <w:rFonts w:ascii="Times New Roman" w:hAnsi="Times New Roman" w:cs="Times New Roman"/>
          <w:sz w:val="24"/>
          <w:szCs w:val="24"/>
          <w:lang w:val="en-US"/>
        </w:rPr>
        <w:t xml:space="preserve">efore </w:t>
      </w:r>
      <w:r w:rsidR="00AC0D18">
        <w:rPr>
          <w:rFonts w:ascii="Times New Roman" w:hAnsi="Times New Roman" w:cs="Times New Roman"/>
          <w:sz w:val="24"/>
          <w:szCs w:val="24"/>
          <w:lang w:val="en-US"/>
        </w:rPr>
        <w:t xml:space="preserve">I </w:t>
      </w:r>
      <w:r>
        <w:rPr>
          <w:rFonts w:ascii="Times New Roman" w:hAnsi="Times New Roman" w:cs="Times New Roman"/>
          <w:sz w:val="24"/>
          <w:szCs w:val="24"/>
          <w:lang w:val="en-US"/>
        </w:rPr>
        <w:t>turn to</w:t>
      </w:r>
      <w:r w:rsidR="00AC0D18">
        <w:rPr>
          <w:rFonts w:ascii="Times New Roman" w:hAnsi="Times New Roman" w:cs="Times New Roman"/>
          <w:sz w:val="24"/>
          <w:szCs w:val="24"/>
          <w:lang w:val="en-US"/>
        </w:rPr>
        <w:t xml:space="preserve"> </w:t>
      </w:r>
      <w:r w:rsidR="00A56370" w:rsidRPr="00914ECC">
        <w:rPr>
          <w:rFonts w:ascii="Times New Roman" w:hAnsi="Times New Roman" w:cs="Times New Roman"/>
          <w:sz w:val="24"/>
          <w:szCs w:val="24"/>
          <w:lang w:val="en-US"/>
        </w:rPr>
        <w:t xml:space="preserve">these tasks </w:t>
      </w:r>
      <w:r w:rsidR="00AC0D18">
        <w:rPr>
          <w:rFonts w:ascii="Times New Roman" w:hAnsi="Times New Roman" w:cs="Times New Roman"/>
          <w:sz w:val="24"/>
          <w:szCs w:val="24"/>
          <w:lang w:val="en-US"/>
        </w:rPr>
        <w:t xml:space="preserve">I will develop </w:t>
      </w:r>
      <w:r w:rsidR="00C94085" w:rsidRPr="00914ECC">
        <w:rPr>
          <w:rFonts w:ascii="Times New Roman" w:hAnsi="Times New Roman" w:cs="Times New Roman"/>
          <w:sz w:val="24"/>
          <w:szCs w:val="24"/>
          <w:lang w:val="en-US"/>
        </w:rPr>
        <w:t xml:space="preserve">the </w:t>
      </w:r>
      <w:r w:rsidR="00CE4945" w:rsidRPr="00914ECC">
        <w:rPr>
          <w:rFonts w:ascii="Times New Roman" w:hAnsi="Times New Roman" w:cs="Times New Roman"/>
          <w:sz w:val="24"/>
          <w:szCs w:val="24"/>
          <w:lang w:val="en-US"/>
        </w:rPr>
        <w:t xml:space="preserve">background </w:t>
      </w:r>
      <w:r w:rsidR="002D05E3">
        <w:rPr>
          <w:rFonts w:ascii="Times New Roman" w:hAnsi="Times New Roman" w:cs="Times New Roman"/>
          <w:sz w:val="24"/>
          <w:szCs w:val="24"/>
          <w:lang w:val="en-US"/>
        </w:rPr>
        <w:t>to</w:t>
      </w:r>
      <w:r w:rsidR="00C94085" w:rsidRPr="00914ECC">
        <w:rPr>
          <w:rFonts w:ascii="Times New Roman" w:hAnsi="Times New Roman" w:cs="Times New Roman"/>
          <w:sz w:val="24"/>
          <w:szCs w:val="24"/>
          <w:lang w:val="en-US"/>
        </w:rPr>
        <w:t xml:space="preserve"> </w:t>
      </w:r>
      <w:r w:rsidR="00CE4945" w:rsidRPr="00914ECC">
        <w:rPr>
          <w:rFonts w:ascii="Times New Roman" w:hAnsi="Times New Roman" w:cs="Times New Roman"/>
          <w:sz w:val="24"/>
          <w:szCs w:val="24"/>
          <w:lang w:val="en-US"/>
        </w:rPr>
        <w:t xml:space="preserve">the </w:t>
      </w:r>
      <w:r w:rsidR="00C94085" w:rsidRPr="00914ECC">
        <w:rPr>
          <w:rFonts w:ascii="Times New Roman" w:hAnsi="Times New Roman" w:cs="Times New Roman"/>
          <w:sz w:val="24"/>
          <w:szCs w:val="24"/>
          <w:lang w:val="en-US"/>
        </w:rPr>
        <w:t xml:space="preserve">discussion </w:t>
      </w:r>
      <w:r w:rsidR="00A56370" w:rsidRPr="00914ECC">
        <w:rPr>
          <w:rFonts w:ascii="Times New Roman" w:hAnsi="Times New Roman" w:cs="Times New Roman"/>
          <w:sz w:val="24"/>
          <w:szCs w:val="24"/>
          <w:lang w:val="en-US"/>
        </w:rPr>
        <w:t xml:space="preserve">in </w:t>
      </w:r>
      <w:r w:rsidR="00285593">
        <w:rPr>
          <w:rFonts w:ascii="Times New Roman" w:hAnsi="Times New Roman" w:cs="Times New Roman"/>
          <w:sz w:val="24"/>
          <w:szCs w:val="24"/>
          <w:lang w:val="en-US"/>
        </w:rPr>
        <w:t>S</w:t>
      </w:r>
      <w:r w:rsidR="00A56370" w:rsidRPr="00914ECC">
        <w:rPr>
          <w:rFonts w:ascii="Times New Roman" w:hAnsi="Times New Roman" w:cs="Times New Roman"/>
          <w:sz w:val="24"/>
          <w:szCs w:val="24"/>
          <w:lang w:val="en-US"/>
        </w:rPr>
        <w:t>ection 2</w:t>
      </w:r>
      <w:r w:rsidR="002D05E3">
        <w:rPr>
          <w:rFonts w:ascii="Times New Roman" w:hAnsi="Times New Roman" w:cs="Times New Roman"/>
          <w:sz w:val="24"/>
          <w:szCs w:val="24"/>
          <w:lang w:val="en-US"/>
        </w:rPr>
        <w:t>. I will</w:t>
      </w:r>
      <w:r w:rsidR="00C94085" w:rsidRPr="00914ECC">
        <w:rPr>
          <w:rFonts w:ascii="Times New Roman" w:hAnsi="Times New Roman" w:cs="Times New Roman"/>
          <w:sz w:val="24"/>
          <w:szCs w:val="24"/>
          <w:lang w:val="en-US"/>
        </w:rPr>
        <w:t xml:space="preserve"> </w:t>
      </w:r>
      <w:r w:rsidR="002D05E3">
        <w:rPr>
          <w:rFonts w:ascii="Times New Roman" w:hAnsi="Times New Roman" w:cs="Times New Roman"/>
          <w:sz w:val="24"/>
          <w:szCs w:val="24"/>
          <w:lang w:val="en-US"/>
        </w:rPr>
        <w:t>describe</w:t>
      </w:r>
      <w:r w:rsidR="00C94085" w:rsidRPr="00914ECC">
        <w:rPr>
          <w:rFonts w:ascii="Times New Roman" w:hAnsi="Times New Roman" w:cs="Times New Roman"/>
          <w:sz w:val="24"/>
          <w:szCs w:val="24"/>
          <w:lang w:val="en-US"/>
        </w:rPr>
        <w:t xml:space="preserve"> </w:t>
      </w:r>
      <w:r w:rsidR="007E33AC" w:rsidRPr="00914ECC">
        <w:rPr>
          <w:rFonts w:ascii="Times New Roman" w:hAnsi="Times New Roman" w:cs="Times New Roman"/>
          <w:sz w:val="24"/>
          <w:szCs w:val="24"/>
          <w:lang w:val="en-US"/>
        </w:rPr>
        <w:t xml:space="preserve">and interpret the </w:t>
      </w:r>
      <w:r w:rsidR="002D05E3">
        <w:rPr>
          <w:rFonts w:ascii="Times New Roman" w:hAnsi="Times New Roman" w:cs="Times New Roman"/>
          <w:sz w:val="24"/>
          <w:szCs w:val="24"/>
          <w:lang w:val="en-US"/>
        </w:rPr>
        <w:t xml:space="preserve">most </w:t>
      </w:r>
      <w:r w:rsidR="007E33AC" w:rsidRPr="00914ECC">
        <w:rPr>
          <w:rFonts w:ascii="Times New Roman" w:hAnsi="Times New Roman" w:cs="Times New Roman"/>
          <w:sz w:val="24"/>
          <w:szCs w:val="24"/>
          <w:lang w:val="en-US"/>
        </w:rPr>
        <w:t xml:space="preserve">common use of criminal records </w:t>
      </w:r>
      <w:r w:rsidR="008A7867" w:rsidRPr="00914ECC">
        <w:rPr>
          <w:rFonts w:ascii="Times New Roman" w:hAnsi="Times New Roman" w:cs="Times New Roman"/>
          <w:sz w:val="24"/>
          <w:szCs w:val="24"/>
          <w:lang w:val="en-US"/>
        </w:rPr>
        <w:t>in pre-</w:t>
      </w:r>
      <w:r w:rsidR="002D05E3">
        <w:rPr>
          <w:rFonts w:ascii="Times New Roman" w:hAnsi="Times New Roman" w:cs="Times New Roman"/>
          <w:sz w:val="24"/>
          <w:szCs w:val="24"/>
          <w:lang w:val="en-US"/>
        </w:rPr>
        <w:t>recruitment</w:t>
      </w:r>
      <w:r w:rsidR="008A7867" w:rsidRPr="00914ECC">
        <w:rPr>
          <w:rFonts w:ascii="Times New Roman" w:hAnsi="Times New Roman" w:cs="Times New Roman"/>
          <w:sz w:val="24"/>
          <w:szCs w:val="24"/>
          <w:lang w:val="en-US"/>
        </w:rPr>
        <w:t xml:space="preserve"> screening</w:t>
      </w:r>
      <w:r w:rsidR="00AB1AFD" w:rsidRPr="00914ECC">
        <w:rPr>
          <w:rStyle w:val="Fodnotehenvisning"/>
          <w:rFonts w:ascii="Times New Roman" w:hAnsi="Times New Roman" w:cs="Times New Roman"/>
          <w:sz w:val="24"/>
          <w:szCs w:val="24"/>
          <w:lang w:val="en-US"/>
        </w:rPr>
        <w:footnoteReference w:id="8"/>
      </w:r>
      <w:r w:rsidR="008A7867" w:rsidRPr="00914ECC">
        <w:rPr>
          <w:rFonts w:ascii="Times New Roman" w:hAnsi="Times New Roman" w:cs="Times New Roman"/>
          <w:sz w:val="24"/>
          <w:szCs w:val="24"/>
          <w:lang w:val="en-US"/>
        </w:rPr>
        <w:t xml:space="preserve"> </w:t>
      </w:r>
      <w:r w:rsidR="007E33AC" w:rsidRPr="00914ECC">
        <w:rPr>
          <w:rFonts w:ascii="Times New Roman" w:hAnsi="Times New Roman" w:cs="Times New Roman"/>
          <w:sz w:val="24"/>
          <w:szCs w:val="24"/>
          <w:lang w:val="en-US"/>
        </w:rPr>
        <w:t xml:space="preserve">and </w:t>
      </w:r>
      <w:r w:rsidR="002D05E3">
        <w:rPr>
          <w:rFonts w:ascii="Times New Roman" w:hAnsi="Times New Roman" w:cs="Times New Roman"/>
          <w:sz w:val="24"/>
          <w:szCs w:val="24"/>
          <w:lang w:val="en-US"/>
        </w:rPr>
        <w:t xml:space="preserve">set out </w:t>
      </w:r>
      <w:r w:rsidR="007E33AC" w:rsidRPr="00914ECC">
        <w:rPr>
          <w:rFonts w:ascii="Times New Roman" w:hAnsi="Times New Roman" w:cs="Times New Roman"/>
          <w:sz w:val="24"/>
          <w:szCs w:val="24"/>
          <w:lang w:val="en-US"/>
        </w:rPr>
        <w:t xml:space="preserve">some data </w:t>
      </w:r>
      <w:r w:rsidR="002D05E3">
        <w:rPr>
          <w:rFonts w:ascii="Times New Roman" w:hAnsi="Times New Roman" w:cs="Times New Roman"/>
          <w:sz w:val="24"/>
          <w:szCs w:val="24"/>
          <w:lang w:val="en-US"/>
        </w:rPr>
        <w:t>on</w:t>
      </w:r>
      <w:r w:rsidR="00FC4A89" w:rsidRPr="00914ECC">
        <w:rPr>
          <w:rFonts w:ascii="Times New Roman" w:hAnsi="Times New Roman" w:cs="Times New Roman"/>
          <w:sz w:val="24"/>
          <w:szCs w:val="24"/>
          <w:lang w:val="en-US"/>
        </w:rPr>
        <w:t xml:space="preserve"> </w:t>
      </w:r>
      <w:r w:rsidR="007E33AC" w:rsidRPr="00914ECC">
        <w:rPr>
          <w:rFonts w:ascii="Times New Roman" w:hAnsi="Times New Roman" w:cs="Times New Roman"/>
          <w:sz w:val="24"/>
          <w:szCs w:val="24"/>
          <w:lang w:val="en-US"/>
        </w:rPr>
        <w:t>the prevalence of criminal records in the population.</w:t>
      </w:r>
      <w:r w:rsidR="008550FA" w:rsidRPr="00914ECC">
        <w:rPr>
          <w:rFonts w:ascii="Times New Roman" w:hAnsi="Times New Roman" w:cs="Times New Roman"/>
          <w:sz w:val="24"/>
          <w:szCs w:val="24"/>
          <w:lang w:val="en-US"/>
        </w:rPr>
        <w:t xml:space="preserve"> In </w:t>
      </w:r>
      <w:r w:rsidR="00285593">
        <w:rPr>
          <w:rFonts w:ascii="Times New Roman" w:hAnsi="Times New Roman" w:cs="Times New Roman"/>
          <w:sz w:val="24"/>
          <w:szCs w:val="24"/>
          <w:lang w:val="en-US"/>
        </w:rPr>
        <w:t>S</w:t>
      </w:r>
      <w:r w:rsidR="008550FA" w:rsidRPr="00914ECC">
        <w:rPr>
          <w:rFonts w:ascii="Times New Roman" w:hAnsi="Times New Roman" w:cs="Times New Roman"/>
          <w:sz w:val="24"/>
          <w:szCs w:val="24"/>
          <w:lang w:val="en-US"/>
        </w:rPr>
        <w:t>ection 3</w:t>
      </w:r>
      <w:r w:rsidR="00A50913">
        <w:rPr>
          <w:rFonts w:ascii="Times New Roman" w:hAnsi="Times New Roman" w:cs="Times New Roman"/>
          <w:sz w:val="24"/>
          <w:szCs w:val="24"/>
          <w:lang w:val="en-US"/>
        </w:rPr>
        <w:t>,</w:t>
      </w:r>
      <w:r w:rsidR="008550FA" w:rsidRPr="00914ECC">
        <w:rPr>
          <w:rFonts w:ascii="Times New Roman" w:hAnsi="Times New Roman" w:cs="Times New Roman"/>
          <w:sz w:val="24"/>
          <w:szCs w:val="24"/>
          <w:lang w:val="en-US"/>
        </w:rPr>
        <w:t xml:space="preserve"> </w:t>
      </w:r>
      <w:r w:rsidR="00AC0D18">
        <w:rPr>
          <w:rFonts w:ascii="Times New Roman" w:hAnsi="Times New Roman" w:cs="Times New Roman"/>
          <w:sz w:val="24"/>
          <w:szCs w:val="24"/>
          <w:lang w:val="en-US"/>
        </w:rPr>
        <w:t>I will que</w:t>
      </w:r>
      <w:r w:rsidR="008A2201">
        <w:rPr>
          <w:rFonts w:ascii="Times New Roman" w:hAnsi="Times New Roman" w:cs="Times New Roman"/>
          <w:sz w:val="24"/>
          <w:szCs w:val="24"/>
          <w:lang w:val="en-US"/>
        </w:rPr>
        <w:t>ry</w:t>
      </w:r>
      <w:r w:rsidR="00AC0D18">
        <w:rPr>
          <w:rFonts w:ascii="Times New Roman" w:hAnsi="Times New Roman" w:cs="Times New Roman"/>
          <w:sz w:val="24"/>
          <w:szCs w:val="24"/>
          <w:lang w:val="en-US"/>
        </w:rPr>
        <w:t xml:space="preserve"> </w:t>
      </w:r>
      <w:r w:rsidR="008550FA" w:rsidRPr="00914ECC">
        <w:rPr>
          <w:rFonts w:ascii="Times New Roman" w:hAnsi="Times New Roman" w:cs="Times New Roman"/>
          <w:sz w:val="24"/>
          <w:szCs w:val="24"/>
          <w:lang w:val="en-US"/>
        </w:rPr>
        <w:t xml:space="preserve">the </w:t>
      </w:r>
      <w:r w:rsidR="008A2201">
        <w:rPr>
          <w:rFonts w:ascii="Times New Roman" w:hAnsi="Times New Roman" w:cs="Times New Roman"/>
          <w:sz w:val="24"/>
          <w:szCs w:val="24"/>
          <w:lang w:val="en-US"/>
        </w:rPr>
        <w:t>notion</w:t>
      </w:r>
      <w:r w:rsidR="008550FA" w:rsidRPr="00914ECC">
        <w:rPr>
          <w:rFonts w:ascii="Times New Roman" w:hAnsi="Times New Roman" w:cs="Times New Roman"/>
          <w:sz w:val="24"/>
          <w:szCs w:val="24"/>
          <w:lang w:val="en-US"/>
        </w:rPr>
        <w:t xml:space="preserve"> that </w:t>
      </w:r>
      <w:r w:rsidR="007055F4" w:rsidRPr="00914ECC">
        <w:rPr>
          <w:rFonts w:ascii="Times New Roman" w:hAnsi="Times New Roman" w:cs="Times New Roman"/>
          <w:sz w:val="24"/>
          <w:szCs w:val="24"/>
          <w:lang w:val="en-US"/>
        </w:rPr>
        <w:t xml:space="preserve">current </w:t>
      </w:r>
      <w:r w:rsidR="0063309C" w:rsidRPr="00914ECC">
        <w:rPr>
          <w:rFonts w:ascii="Times New Roman" w:hAnsi="Times New Roman" w:cs="Times New Roman"/>
          <w:sz w:val="24"/>
          <w:szCs w:val="24"/>
          <w:lang w:val="en-US"/>
        </w:rPr>
        <w:t xml:space="preserve">use of criminal records </w:t>
      </w:r>
      <w:r w:rsidR="008A2201">
        <w:rPr>
          <w:rFonts w:ascii="Times New Roman" w:hAnsi="Times New Roman" w:cs="Times New Roman"/>
          <w:sz w:val="24"/>
          <w:szCs w:val="24"/>
          <w:lang w:val="en-US"/>
        </w:rPr>
        <w:t>in</w:t>
      </w:r>
      <w:r w:rsidR="008A7867" w:rsidRPr="00914ECC">
        <w:rPr>
          <w:rFonts w:ascii="Times New Roman" w:hAnsi="Times New Roman" w:cs="Times New Roman"/>
          <w:sz w:val="24"/>
          <w:szCs w:val="24"/>
          <w:lang w:val="en-US"/>
        </w:rPr>
        <w:t xml:space="preserve"> pre-employment screening</w:t>
      </w:r>
      <w:r w:rsidR="00CC5F24" w:rsidRPr="00914ECC">
        <w:rPr>
          <w:rFonts w:ascii="Times New Roman" w:hAnsi="Times New Roman" w:cs="Times New Roman"/>
          <w:sz w:val="24"/>
          <w:szCs w:val="24"/>
          <w:lang w:val="en-US"/>
        </w:rPr>
        <w:t xml:space="preserve"> </w:t>
      </w:r>
      <w:r w:rsidR="008A2201">
        <w:rPr>
          <w:rFonts w:ascii="Times New Roman" w:hAnsi="Times New Roman" w:cs="Times New Roman"/>
          <w:sz w:val="24"/>
          <w:szCs w:val="24"/>
          <w:lang w:val="en-US"/>
        </w:rPr>
        <w:t>involves</w:t>
      </w:r>
      <w:r w:rsidR="00BA21D4" w:rsidRPr="00914ECC">
        <w:rPr>
          <w:rFonts w:ascii="Times New Roman" w:hAnsi="Times New Roman" w:cs="Times New Roman"/>
          <w:sz w:val="24"/>
          <w:szCs w:val="24"/>
          <w:lang w:val="en-US"/>
        </w:rPr>
        <w:t xml:space="preserve"> employers </w:t>
      </w:r>
      <w:r w:rsidR="008A2201">
        <w:rPr>
          <w:rFonts w:ascii="Times New Roman" w:hAnsi="Times New Roman" w:cs="Times New Roman"/>
          <w:sz w:val="24"/>
          <w:szCs w:val="24"/>
          <w:lang w:val="en-US"/>
        </w:rPr>
        <w:t xml:space="preserve">in direct </w:t>
      </w:r>
      <w:r w:rsidR="00CC5F24" w:rsidRPr="00914ECC">
        <w:rPr>
          <w:rFonts w:ascii="Times New Roman" w:hAnsi="Times New Roman" w:cs="Times New Roman"/>
          <w:sz w:val="24"/>
          <w:szCs w:val="24"/>
          <w:lang w:val="en-US"/>
        </w:rPr>
        <w:t>wrongful discriminat</w:t>
      </w:r>
      <w:r w:rsidR="008A2201">
        <w:rPr>
          <w:rFonts w:ascii="Times New Roman" w:hAnsi="Times New Roman" w:cs="Times New Roman"/>
          <w:sz w:val="24"/>
          <w:szCs w:val="24"/>
          <w:lang w:val="en-US"/>
        </w:rPr>
        <w:t>ion</w:t>
      </w:r>
      <w:r w:rsidR="00142C8E" w:rsidRPr="00914ECC">
        <w:rPr>
          <w:rFonts w:ascii="Times New Roman" w:hAnsi="Times New Roman" w:cs="Times New Roman"/>
          <w:sz w:val="24"/>
          <w:szCs w:val="24"/>
          <w:lang w:val="en-US"/>
        </w:rPr>
        <w:t xml:space="preserve"> </w:t>
      </w:r>
      <w:r w:rsidR="00BA21D4" w:rsidRPr="00914ECC">
        <w:rPr>
          <w:rFonts w:ascii="Times New Roman" w:hAnsi="Times New Roman" w:cs="Times New Roman"/>
          <w:sz w:val="24"/>
          <w:szCs w:val="24"/>
          <w:lang w:val="en-US"/>
        </w:rPr>
        <w:t xml:space="preserve">against job-seeking </w:t>
      </w:r>
      <w:r w:rsidR="00CC5F24" w:rsidRPr="00914ECC">
        <w:rPr>
          <w:rFonts w:ascii="Times New Roman" w:hAnsi="Times New Roman" w:cs="Times New Roman"/>
          <w:sz w:val="24"/>
          <w:szCs w:val="24"/>
          <w:lang w:val="en-US"/>
        </w:rPr>
        <w:t>ex-offenders</w:t>
      </w:r>
      <w:r w:rsidR="0063309C" w:rsidRPr="00914ECC">
        <w:rPr>
          <w:rFonts w:ascii="Times New Roman" w:hAnsi="Times New Roman" w:cs="Times New Roman"/>
          <w:sz w:val="24"/>
          <w:szCs w:val="24"/>
          <w:lang w:val="en-US"/>
        </w:rPr>
        <w:t>.</w:t>
      </w:r>
      <w:r w:rsidR="0063309C" w:rsidRPr="00914ECC">
        <w:rPr>
          <w:rStyle w:val="Fodnotehenvisning"/>
          <w:rFonts w:ascii="Times New Roman" w:hAnsi="Times New Roman" w:cs="Times New Roman"/>
          <w:sz w:val="24"/>
          <w:szCs w:val="24"/>
          <w:lang w:val="en-US"/>
        </w:rPr>
        <w:footnoteReference w:id="9"/>
      </w:r>
      <w:r w:rsidR="0063309C" w:rsidRPr="00914ECC">
        <w:rPr>
          <w:rFonts w:ascii="Times New Roman" w:hAnsi="Times New Roman" w:cs="Times New Roman"/>
          <w:sz w:val="24"/>
          <w:szCs w:val="24"/>
          <w:lang w:val="en-US"/>
        </w:rPr>
        <w:t xml:space="preserve"> </w:t>
      </w:r>
      <w:r w:rsidR="008A2201">
        <w:rPr>
          <w:rFonts w:ascii="Times New Roman" w:hAnsi="Times New Roman" w:cs="Times New Roman"/>
          <w:sz w:val="24"/>
          <w:szCs w:val="24"/>
          <w:lang w:val="en-US"/>
        </w:rPr>
        <w:t>But</w:t>
      </w:r>
      <w:r w:rsidR="008A7867" w:rsidRPr="00914ECC">
        <w:rPr>
          <w:rFonts w:ascii="Times New Roman" w:hAnsi="Times New Roman" w:cs="Times New Roman"/>
          <w:sz w:val="24"/>
          <w:szCs w:val="24"/>
          <w:lang w:val="en-US"/>
        </w:rPr>
        <w:t xml:space="preserve"> </w:t>
      </w:r>
      <w:r w:rsidR="007D24F1" w:rsidRPr="00914ECC">
        <w:rPr>
          <w:rFonts w:ascii="Times New Roman" w:hAnsi="Times New Roman" w:cs="Times New Roman"/>
          <w:sz w:val="24"/>
          <w:szCs w:val="24"/>
          <w:lang w:val="en-US"/>
        </w:rPr>
        <w:t xml:space="preserve">in </w:t>
      </w:r>
      <w:r w:rsidR="00285593">
        <w:rPr>
          <w:rFonts w:ascii="Times New Roman" w:hAnsi="Times New Roman" w:cs="Times New Roman"/>
          <w:sz w:val="24"/>
          <w:szCs w:val="24"/>
          <w:lang w:val="en-US"/>
        </w:rPr>
        <w:t>S</w:t>
      </w:r>
      <w:r w:rsidR="007D24F1" w:rsidRPr="00914ECC">
        <w:rPr>
          <w:rFonts w:ascii="Times New Roman" w:hAnsi="Times New Roman" w:cs="Times New Roman"/>
          <w:sz w:val="24"/>
          <w:szCs w:val="24"/>
          <w:lang w:val="en-US"/>
        </w:rPr>
        <w:t>ection 4</w:t>
      </w:r>
      <w:r w:rsidR="00285593">
        <w:rPr>
          <w:rFonts w:ascii="Times New Roman" w:hAnsi="Times New Roman" w:cs="Times New Roman"/>
          <w:sz w:val="24"/>
          <w:szCs w:val="24"/>
          <w:lang w:val="en-US"/>
        </w:rPr>
        <w:t>,</w:t>
      </w:r>
      <w:r w:rsidR="007D24F1" w:rsidRPr="00914ECC">
        <w:rPr>
          <w:rFonts w:ascii="Times New Roman" w:hAnsi="Times New Roman" w:cs="Times New Roman"/>
          <w:sz w:val="24"/>
          <w:szCs w:val="24"/>
          <w:lang w:val="en-US"/>
        </w:rPr>
        <w:t xml:space="preserve"> </w:t>
      </w:r>
      <w:r w:rsidR="00AC0D18">
        <w:rPr>
          <w:rFonts w:ascii="Times New Roman" w:hAnsi="Times New Roman" w:cs="Times New Roman"/>
          <w:sz w:val="24"/>
          <w:szCs w:val="24"/>
          <w:lang w:val="en-US"/>
        </w:rPr>
        <w:t>I</w:t>
      </w:r>
      <w:r w:rsidR="008A7867" w:rsidRPr="00914ECC">
        <w:rPr>
          <w:rFonts w:ascii="Times New Roman" w:hAnsi="Times New Roman" w:cs="Times New Roman"/>
          <w:sz w:val="24"/>
          <w:szCs w:val="24"/>
          <w:lang w:val="en-US"/>
        </w:rPr>
        <w:t xml:space="preserve"> will argue that ex-offenders are</w:t>
      </w:r>
      <w:r w:rsidR="00CB7EEA" w:rsidRPr="00914ECC">
        <w:rPr>
          <w:rFonts w:ascii="Times New Roman" w:hAnsi="Times New Roman" w:cs="Times New Roman"/>
          <w:sz w:val="24"/>
          <w:szCs w:val="24"/>
          <w:lang w:val="en-US"/>
        </w:rPr>
        <w:t xml:space="preserve"> subject to </w:t>
      </w:r>
      <w:r w:rsidR="00C2076C" w:rsidRPr="00914ECC">
        <w:rPr>
          <w:rFonts w:ascii="Times New Roman" w:hAnsi="Times New Roman" w:cs="Times New Roman"/>
          <w:sz w:val="24"/>
          <w:szCs w:val="24"/>
          <w:lang w:val="en-US"/>
        </w:rPr>
        <w:t xml:space="preserve">another kind of </w:t>
      </w:r>
      <w:r w:rsidR="00A56370" w:rsidRPr="00914ECC">
        <w:rPr>
          <w:rFonts w:ascii="Times New Roman" w:hAnsi="Times New Roman" w:cs="Times New Roman"/>
          <w:sz w:val="24"/>
          <w:szCs w:val="24"/>
          <w:lang w:val="en-US"/>
        </w:rPr>
        <w:t xml:space="preserve">unfair </w:t>
      </w:r>
      <w:r w:rsidR="00CD21D6" w:rsidRPr="00914ECC">
        <w:rPr>
          <w:rFonts w:ascii="Times New Roman" w:hAnsi="Times New Roman" w:cs="Times New Roman"/>
          <w:sz w:val="24"/>
          <w:szCs w:val="24"/>
          <w:lang w:val="en-US"/>
        </w:rPr>
        <w:t>differential treatment</w:t>
      </w:r>
      <w:r w:rsidR="00242073">
        <w:rPr>
          <w:rFonts w:ascii="Times New Roman" w:hAnsi="Times New Roman" w:cs="Times New Roman"/>
          <w:sz w:val="24"/>
          <w:szCs w:val="24"/>
          <w:lang w:val="en-US"/>
        </w:rPr>
        <w:t>—</w:t>
      </w:r>
      <w:r w:rsidR="00A50913">
        <w:rPr>
          <w:rFonts w:ascii="Times New Roman" w:hAnsi="Times New Roman" w:cs="Times New Roman"/>
          <w:sz w:val="24"/>
          <w:szCs w:val="24"/>
          <w:lang w:val="en-US"/>
        </w:rPr>
        <w:t xml:space="preserve">one which is </w:t>
      </w:r>
      <w:r w:rsidR="00182AB6" w:rsidRPr="00914ECC">
        <w:rPr>
          <w:rFonts w:ascii="Times New Roman" w:hAnsi="Times New Roman" w:cs="Times New Roman"/>
          <w:sz w:val="24"/>
          <w:szCs w:val="24"/>
          <w:lang w:val="en-US"/>
        </w:rPr>
        <w:t xml:space="preserve">based on </w:t>
      </w:r>
      <w:r w:rsidR="00C2076C" w:rsidRPr="00914ECC">
        <w:rPr>
          <w:rFonts w:ascii="Times New Roman" w:hAnsi="Times New Roman" w:cs="Times New Roman"/>
          <w:sz w:val="24"/>
          <w:szCs w:val="24"/>
          <w:lang w:val="en-US"/>
        </w:rPr>
        <w:t>current laws about privacy and disclosure</w:t>
      </w:r>
      <w:r w:rsidR="00783DE2" w:rsidRPr="00914ECC">
        <w:rPr>
          <w:rFonts w:ascii="Times New Roman" w:hAnsi="Times New Roman" w:cs="Times New Roman"/>
          <w:sz w:val="24"/>
          <w:szCs w:val="24"/>
          <w:lang w:val="en-US"/>
        </w:rPr>
        <w:t xml:space="preserve"> </w:t>
      </w:r>
      <w:r w:rsidR="00285593">
        <w:rPr>
          <w:rFonts w:ascii="Times New Roman" w:hAnsi="Times New Roman" w:cs="Times New Roman"/>
          <w:sz w:val="24"/>
          <w:szCs w:val="24"/>
          <w:lang w:val="en-US"/>
        </w:rPr>
        <w:t>of</w:t>
      </w:r>
      <w:r w:rsidR="00285593" w:rsidRPr="00914ECC">
        <w:rPr>
          <w:rFonts w:ascii="Times New Roman" w:hAnsi="Times New Roman" w:cs="Times New Roman"/>
          <w:sz w:val="24"/>
          <w:szCs w:val="24"/>
          <w:lang w:val="en-US"/>
        </w:rPr>
        <w:t xml:space="preserve"> </w:t>
      </w:r>
      <w:r w:rsidR="00783DE2" w:rsidRPr="00914ECC">
        <w:rPr>
          <w:rFonts w:ascii="Times New Roman" w:hAnsi="Times New Roman" w:cs="Times New Roman"/>
          <w:sz w:val="24"/>
          <w:szCs w:val="24"/>
          <w:lang w:val="en-US"/>
        </w:rPr>
        <w:t xml:space="preserve">criminal records and which </w:t>
      </w:r>
      <w:r w:rsidR="00CD21D6" w:rsidRPr="00914ECC">
        <w:rPr>
          <w:rFonts w:ascii="Times New Roman" w:hAnsi="Times New Roman" w:cs="Times New Roman"/>
          <w:sz w:val="24"/>
          <w:szCs w:val="24"/>
          <w:lang w:val="en-US"/>
        </w:rPr>
        <w:t xml:space="preserve">can be called </w:t>
      </w:r>
      <w:r w:rsidR="00EA19A7">
        <w:rPr>
          <w:rFonts w:ascii="Times New Roman" w:hAnsi="Times New Roman" w:cs="Times New Roman"/>
          <w:sz w:val="24"/>
          <w:szCs w:val="24"/>
          <w:lang w:val="en-US"/>
        </w:rPr>
        <w:t>‘</w:t>
      </w:r>
      <w:r w:rsidR="00182AB6" w:rsidRPr="00914ECC">
        <w:rPr>
          <w:rFonts w:ascii="Times New Roman" w:hAnsi="Times New Roman" w:cs="Times New Roman"/>
          <w:sz w:val="24"/>
          <w:szCs w:val="24"/>
          <w:lang w:val="en-US"/>
        </w:rPr>
        <w:t>wrongful structural discrimination</w:t>
      </w:r>
      <w:r w:rsidR="00EA19A7">
        <w:rPr>
          <w:rFonts w:ascii="Times New Roman" w:hAnsi="Times New Roman" w:cs="Times New Roman"/>
          <w:sz w:val="24"/>
          <w:szCs w:val="24"/>
          <w:lang w:val="en-US"/>
        </w:rPr>
        <w:t>’</w:t>
      </w:r>
      <w:r w:rsidR="00CB7EEA" w:rsidRPr="00914ECC">
        <w:rPr>
          <w:rFonts w:ascii="Times New Roman" w:hAnsi="Times New Roman" w:cs="Times New Roman"/>
          <w:sz w:val="24"/>
          <w:szCs w:val="24"/>
          <w:lang w:val="en-US"/>
        </w:rPr>
        <w:t xml:space="preserve">. </w:t>
      </w:r>
      <w:r w:rsidR="00CE4945" w:rsidRPr="00914ECC">
        <w:rPr>
          <w:rFonts w:ascii="Times New Roman" w:hAnsi="Times New Roman" w:cs="Times New Roman"/>
          <w:sz w:val="24"/>
          <w:szCs w:val="24"/>
          <w:lang w:val="en-US"/>
        </w:rPr>
        <w:t xml:space="preserve">The </w:t>
      </w:r>
      <w:r w:rsidR="00A50913">
        <w:rPr>
          <w:rFonts w:ascii="Times New Roman" w:hAnsi="Times New Roman" w:cs="Times New Roman"/>
          <w:sz w:val="24"/>
          <w:szCs w:val="24"/>
          <w:lang w:val="en-US"/>
        </w:rPr>
        <w:t>leading</w:t>
      </w:r>
      <w:r w:rsidR="00CE4945" w:rsidRPr="00914ECC">
        <w:rPr>
          <w:rFonts w:ascii="Times New Roman" w:hAnsi="Times New Roman" w:cs="Times New Roman"/>
          <w:sz w:val="24"/>
          <w:szCs w:val="24"/>
          <w:lang w:val="en-US"/>
        </w:rPr>
        <w:t xml:space="preserve"> idea here </w:t>
      </w:r>
      <w:r w:rsidR="00B43E04" w:rsidRPr="00914ECC">
        <w:rPr>
          <w:rFonts w:ascii="Times New Roman" w:hAnsi="Times New Roman" w:cs="Times New Roman"/>
          <w:sz w:val="24"/>
          <w:szCs w:val="24"/>
          <w:lang w:val="en-US"/>
        </w:rPr>
        <w:t>is</w:t>
      </w:r>
      <w:r w:rsidR="00CE4945" w:rsidRPr="00914ECC">
        <w:rPr>
          <w:rFonts w:ascii="Times New Roman" w:hAnsi="Times New Roman" w:cs="Times New Roman"/>
          <w:sz w:val="24"/>
          <w:szCs w:val="24"/>
          <w:lang w:val="en-US"/>
        </w:rPr>
        <w:t xml:space="preserve"> that </w:t>
      </w:r>
      <w:r w:rsidR="00CA60F6" w:rsidRPr="00914ECC">
        <w:rPr>
          <w:rFonts w:ascii="Times New Roman" w:hAnsi="Times New Roman" w:cs="Times New Roman"/>
          <w:sz w:val="24"/>
          <w:szCs w:val="24"/>
          <w:lang w:val="en-US"/>
        </w:rPr>
        <w:t xml:space="preserve">it is </w:t>
      </w:r>
      <w:r w:rsidR="007D24F1" w:rsidRPr="00914ECC">
        <w:rPr>
          <w:rFonts w:ascii="Times New Roman" w:hAnsi="Times New Roman" w:cs="Times New Roman"/>
          <w:sz w:val="24"/>
          <w:szCs w:val="24"/>
          <w:lang w:val="en-US"/>
        </w:rPr>
        <w:t xml:space="preserve">morally </w:t>
      </w:r>
      <w:r w:rsidR="00AB1AFD" w:rsidRPr="00914ECC">
        <w:rPr>
          <w:rFonts w:ascii="Times New Roman" w:hAnsi="Times New Roman" w:cs="Times New Roman"/>
          <w:sz w:val="24"/>
          <w:szCs w:val="24"/>
          <w:lang w:val="en-US"/>
        </w:rPr>
        <w:t xml:space="preserve">wrong </w:t>
      </w:r>
      <w:r w:rsidR="00285593">
        <w:rPr>
          <w:rFonts w:ascii="Times New Roman" w:hAnsi="Times New Roman" w:cs="Times New Roman"/>
          <w:sz w:val="24"/>
          <w:szCs w:val="24"/>
          <w:lang w:val="en-US"/>
        </w:rPr>
        <w:t>for</w:t>
      </w:r>
      <w:r w:rsidR="00285593" w:rsidRPr="00914ECC">
        <w:rPr>
          <w:rFonts w:ascii="Times New Roman" w:hAnsi="Times New Roman" w:cs="Times New Roman"/>
          <w:sz w:val="24"/>
          <w:szCs w:val="24"/>
          <w:lang w:val="en-US"/>
        </w:rPr>
        <w:t xml:space="preserve"> </w:t>
      </w:r>
      <w:r w:rsidR="007F00C0" w:rsidRPr="00914ECC">
        <w:rPr>
          <w:rFonts w:ascii="Times New Roman" w:hAnsi="Times New Roman" w:cs="Times New Roman"/>
          <w:sz w:val="24"/>
          <w:szCs w:val="24"/>
          <w:lang w:val="en-US"/>
        </w:rPr>
        <w:t>employers</w:t>
      </w:r>
      <w:r w:rsidR="00BA21D4" w:rsidRPr="00914ECC">
        <w:rPr>
          <w:rFonts w:ascii="Times New Roman" w:hAnsi="Times New Roman" w:cs="Times New Roman"/>
          <w:sz w:val="24"/>
          <w:szCs w:val="24"/>
          <w:lang w:val="en-US"/>
        </w:rPr>
        <w:t xml:space="preserve"> to ask for</w:t>
      </w:r>
      <w:r w:rsidR="00A50913">
        <w:rPr>
          <w:rFonts w:ascii="Times New Roman" w:hAnsi="Times New Roman" w:cs="Times New Roman"/>
          <w:sz w:val="24"/>
          <w:szCs w:val="24"/>
          <w:lang w:val="en-US"/>
        </w:rPr>
        <w:t>,</w:t>
      </w:r>
      <w:r w:rsidR="00BA21D4" w:rsidRPr="00914ECC">
        <w:rPr>
          <w:rFonts w:ascii="Times New Roman" w:hAnsi="Times New Roman" w:cs="Times New Roman"/>
          <w:sz w:val="24"/>
          <w:szCs w:val="24"/>
          <w:lang w:val="en-US"/>
        </w:rPr>
        <w:t xml:space="preserve"> or otherwise acquire information about</w:t>
      </w:r>
      <w:r w:rsidR="00A50913">
        <w:rPr>
          <w:rFonts w:ascii="Times New Roman" w:hAnsi="Times New Roman" w:cs="Times New Roman"/>
          <w:sz w:val="24"/>
          <w:szCs w:val="24"/>
          <w:lang w:val="en-US"/>
        </w:rPr>
        <w:t>,</w:t>
      </w:r>
      <w:r w:rsidR="00BA21D4" w:rsidRPr="00914ECC">
        <w:rPr>
          <w:rFonts w:ascii="Times New Roman" w:hAnsi="Times New Roman" w:cs="Times New Roman"/>
          <w:sz w:val="24"/>
          <w:szCs w:val="24"/>
          <w:lang w:val="en-US"/>
        </w:rPr>
        <w:t xml:space="preserve"> </w:t>
      </w:r>
      <w:r w:rsidR="00B43E04" w:rsidRPr="00914ECC">
        <w:rPr>
          <w:rFonts w:ascii="Times New Roman" w:hAnsi="Times New Roman" w:cs="Times New Roman"/>
          <w:sz w:val="24"/>
          <w:szCs w:val="24"/>
          <w:lang w:val="en-US"/>
        </w:rPr>
        <w:t>applicants</w:t>
      </w:r>
      <w:r w:rsidR="00AC0D18">
        <w:rPr>
          <w:rFonts w:ascii="Times New Roman" w:hAnsi="Times New Roman" w:cs="Times New Roman"/>
          <w:sz w:val="24"/>
          <w:szCs w:val="24"/>
          <w:lang w:val="en-US"/>
        </w:rPr>
        <w:t>’</w:t>
      </w:r>
      <w:r w:rsidR="00B43E04" w:rsidRPr="00914ECC">
        <w:rPr>
          <w:rFonts w:ascii="Times New Roman" w:hAnsi="Times New Roman" w:cs="Times New Roman"/>
          <w:sz w:val="24"/>
          <w:szCs w:val="24"/>
          <w:lang w:val="en-US"/>
        </w:rPr>
        <w:t xml:space="preserve"> criminal record</w:t>
      </w:r>
      <w:r w:rsidR="00AC0D18">
        <w:rPr>
          <w:rFonts w:ascii="Times New Roman" w:hAnsi="Times New Roman" w:cs="Times New Roman"/>
          <w:sz w:val="24"/>
          <w:szCs w:val="24"/>
          <w:lang w:val="en-US"/>
        </w:rPr>
        <w:t>s</w:t>
      </w:r>
      <w:r w:rsidR="00B43E04" w:rsidRPr="00914ECC">
        <w:rPr>
          <w:rFonts w:ascii="Times New Roman" w:hAnsi="Times New Roman" w:cs="Times New Roman"/>
          <w:sz w:val="24"/>
          <w:szCs w:val="24"/>
          <w:lang w:val="en-US"/>
        </w:rPr>
        <w:t xml:space="preserve"> </w:t>
      </w:r>
      <w:r w:rsidR="00285593">
        <w:rPr>
          <w:rFonts w:ascii="Times New Roman" w:hAnsi="Times New Roman" w:cs="Times New Roman"/>
          <w:sz w:val="24"/>
          <w:szCs w:val="24"/>
          <w:lang w:val="en-US"/>
        </w:rPr>
        <w:t xml:space="preserve">given that they are </w:t>
      </w:r>
      <w:r w:rsidR="00A50913">
        <w:rPr>
          <w:rFonts w:ascii="Times New Roman" w:hAnsi="Times New Roman" w:cs="Times New Roman"/>
          <w:sz w:val="24"/>
          <w:szCs w:val="24"/>
          <w:lang w:val="en-US"/>
        </w:rPr>
        <w:t xml:space="preserve">in </w:t>
      </w:r>
      <w:r w:rsidR="00285593">
        <w:rPr>
          <w:rFonts w:ascii="Times New Roman" w:hAnsi="Times New Roman" w:cs="Times New Roman"/>
          <w:sz w:val="24"/>
          <w:szCs w:val="24"/>
          <w:lang w:val="en-US"/>
        </w:rPr>
        <w:t xml:space="preserve">general legally prohibited from asking about </w:t>
      </w:r>
      <w:r w:rsidR="00A50913">
        <w:rPr>
          <w:rFonts w:ascii="Times New Roman" w:hAnsi="Times New Roman" w:cs="Times New Roman"/>
          <w:sz w:val="24"/>
          <w:szCs w:val="24"/>
          <w:lang w:val="en-US"/>
        </w:rPr>
        <w:t xml:space="preserve">an </w:t>
      </w:r>
      <w:r w:rsidR="00AB1AFD" w:rsidRPr="00914ECC">
        <w:rPr>
          <w:rFonts w:ascii="Times New Roman" w:hAnsi="Times New Roman" w:cs="Times New Roman"/>
          <w:sz w:val="24"/>
          <w:szCs w:val="24"/>
          <w:lang w:val="en-US"/>
        </w:rPr>
        <w:t>applicant</w:t>
      </w:r>
      <w:r w:rsidR="00A50913">
        <w:rPr>
          <w:rFonts w:ascii="Times New Roman" w:hAnsi="Times New Roman" w:cs="Times New Roman"/>
          <w:sz w:val="24"/>
          <w:szCs w:val="24"/>
          <w:lang w:val="en-US"/>
        </w:rPr>
        <w:t>’</w:t>
      </w:r>
      <w:r w:rsidR="00AB1AFD" w:rsidRPr="00914ECC">
        <w:rPr>
          <w:rFonts w:ascii="Times New Roman" w:hAnsi="Times New Roman" w:cs="Times New Roman"/>
          <w:sz w:val="24"/>
          <w:szCs w:val="24"/>
          <w:lang w:val="en-US"/>
        </w:rPr>
        <w:t xml:space="preserve">s health, </w:t>
      </w:r>
      <w:r w:rsidR="00BE43FA" w:rsidRPr="00914ECC">
        <w:rPr>
          <w:rFonts w:ascii="Times New Roman" w:hAnsi="Times New Roman" w:cs="Times New Roman"/>
          <w:sz w:val="24"/>
          <w:szCs w:val="24"/>
          <w:lang w:val="en-US"/>
        </w:rPr>
        <w:t>family</w:t>
      </w:r>
      <w:r w:rsidR="00AC0D18">
        <w:rPr>
          <w:rFonts w:ascii="Times New Roman" w:hAnsi="Times New Roman" w:cs="Times New Roman"/>
          <w:sz w:val="24"/>
          <w:szCs w:val="24"/>
          <w:lang w:val="en-US"/>
        </w:rPr>
        <w:t xml:space="preserve"> </w:t>
      </w:r>
      <w:r w:rsidR="00BE43FA" w:rsidRPr="00914ECC">
        <w:rPr>
          <w:rFonts w:ascii="Times New Roman" w:hAnsi="Times New Roman" w:cs="Times New Roman"/>
          <w:sz w:val="24"/>
          <w:szCs w:val="24"/>
          <w:lang w:val="en-US"/>
        </w:rPr>
        <w:t xml:space="preserve">planning, </w:t>
      </w:r>
      <w:r w:rsidR="00AB1AFD" w:rsidRPr="00914ECC">
        <w:rPr>
          <w:rFonts w:ascii="Times New Roman" w:hAnsi="Times New Roman" w:cs="Times New Roman"/>
          <w:sz w:val="24"/>
          <w:szCs w:val="24"/>
          <w:lang w:val="en-US"/>
        </w:rPr>
        <w:t xml:space="preserve">religious </w:t>
      </w:r>
      <w:r w:rsidR="00A50913">
        <w:rPr>
          <w:rFonts w:ascii="Times New Roman" w:hAnsi="Times New Roman" w:cs="Times New Roman"/>
          <w:sz w:val="24"/>
          <w:szCs w:val="24"/>
          <w:lang w:val="en-US"/>
        </w:rPr>
        <w:t>faith</w:t>
      </w:r>
      <w:r w:rsidR="00AC0D18">
        <w:rPr>
          <w:rFonts w:ascii="Times New Roman" w:hAnsi="Times New Roman" w:cs="Times New Roman"/>
          <w:sz w:val="24"/>
          <w:szCs w:val="24"/>
          <w:lang w:val="en-US"/>
        </w:rPr>
        <w:t>,</w:t>
      </w:r>
      <w:r w:rsidR="00BA21D4" w:rsidRPr="00914ECC">
        <w:rPr>
          <w:rFonts w:ascii="Times New Roman" w:hAnsi="Times New Roman" w:cs="Times New Roman"/>
          <w:sz w:val="24"/>
          <w:szCs w:val="24"/>
          <w:lang w:val="en-US"/>
        </w:rPr>
        <w:t xml:space="preserve"> </w:t>
      </w:r>
      <w:r w:rsidR="00A50913">
        <w:rPr>
          <w:rFonts w:ascii="Times New Roman" w:hAnsi="Times New Roman" w:cs="Times New Roman"/>
          <w:sz w:val="24"/>
          <w:szCs w:val="24"/>
          <w:lang w:val="en-US"/>
        </w:rPr>
        <w:t xml:space="preserve">and </w:t>
      </w:r>
      <w:r w:rsidR="00BA21D4" w:rsidRPr="00914ECC">
        <w:rPr>
          <w:rFonts w:ascii="Times New Roman" w:hAnsi="Times New Roman" w:cs="Times New Roman"/>
          <w:sz w:val="24"/>
          <w:szCs w:val="24"/>
          <w:lang w:val="en-US"/>
        </w:rPr>
        <w:t>sexual orientation</w:t>
      </w:r>
      <w:r w:rsidR="00AB1AFD" w:rsidRPr="00914ECC">
        <w:rPr>
          <w:rFonts w:ascii="Times New Roman" w:hAnsi="Times New Roman" w:cs="Times New Roman"/>
          <w:sz w:val="24"/>
          <w:szCs w:val="24"/>
          <w:lang w:val="en-US"/>
        </w:rPr>
        <w:t>.</w:t>
      </w:r>
      <w:r w:rsidR="00BE43FA" w:rsidRPr="00914ECC">
        <w:rPr>
          <w:rStyle w:val="Fodnotehenvisning"/>
          <w:rFonts w:ascii="Times New Roman" w:hAnsi="Times New Roman" w:cs="Times New Roman"/>
          <w:sz w:val="24"/>
          <w:szCs w:val="24"/>
          <w:lang w:val="en-US"/>
        </w:rPr>
        <w:footnoteReference w:id="10"/>
      </w:r>
      <w:r w:rsidR="00AB1AFD" w:rsidRPr="00914ECC">
        <w:rPr>
          <w:rFonts w:ascii="Times New Roman" w:hAnsi="Times New Roman" w:cs="Times New Roman"/>
          <w:sz w:val="24"/>
          <w:szCs w:val="24"/>
          <w:lang w:val="en-US"/>
        </w:rPr>
        <w:t xml:space="preserve"> </w:t>
      </w:r>
      <w:r w:rsidR="00BE43FA" w:rsidRPr="00914ECC">
        <w:rPr>
          <w:rFonts w:ascii="Times New Roman" w:hAnsi="Times New Roman" w:cs="Times New Roman"/>
          <w:sz w:val="24"/>
          <w:szCs w:val="24"/>
          <w:lang w:val="en-US"/>
        </w:rPr>
        <w:t xml:space="preserve">I will </w:t>
      </w:r>
      <w:r w:rsidR="009D6922">
        <w:rPr>
          <w:rFonts w:ascii="Times New Roman" w:hAnsi="Times New Roman" w:cs="Times New Roman"/>
          <w:sz w:val="24"/>
          <w:szCs w:val="24"/>
          <w:lang w:val="en-US"/>
        </w:rPr>
        <w:t xml:space="preserve">try to show </w:t>
      </w:r>
      <w:r w:rsidR="00BE43FA" w:rsidRPr="00914ECC">
        <w:rPr>
          <w:rFonts w:ascii="Times New Roman" w:hAnsi="Times New Roman" w:cs="Times New Roman"/>
          <w:sz w:val="24"/>
          <w:szCs w:val="24"/>
          <w:lang w:val="en-US"/>
        </w:rPr>
        <w:t xml:space="preserve">that </w:t>
      </w:r>
      <w:r w:rsidR="00285593">
        <w:rPr>
          <w:rFonts w:ascii="Times New Roman" w:hAnsi="Times New Roman" w:cs="Times New Roman"/>
          <w:sz w:val="24"/>
          <w:szCs w:val="24"/>
          <w:lang w:val="en-US"/>
        </w:rPr>
        <w:t xml:space="preserve">attempts to </w:t>
      </w:r>
      <w:r w:rsidR="009D6922">
        <w:rPr>
          <w:rFonts w:ascii="Times New Roman" w:hAnsi="Times New Roman" w:cs="Times New Roman"/>
          <w:sz w:val="24"/>
          <w:szCs w:val="24"/>
          <w:lang w:val="en-US"/>
        </w:rPr>
        <w:t>identify</w:t>
      </w:r>
      <w:r w:rsidR="00285593">
        <w:rPr>
          <w:rFonts w:ascii="Times New Roman" w:hAnsi="Times New Roman" w:cs="Times New Roman"/>
          <w:sz w:val="24"/>
          <w:szCs w:val="24"/>
          <w:lang w:val="en-US"/>
        </w:rPr>
        <w:t xml:space="preserve"> a moral difference between these </w:t>
      </w:r>
      <w:r w:rsidR="009D6922">
        <w:rPr>
          <w:rFonts w:ascii="Times New Roman" w:hAnsi="Times New Roman" w:cs="Times New Roman"/>
          <w:sz w:val="24"/>
          <w:szCs w:val="24"/>
          <w:lang w:val="en-US"/>
        </w:rPr>
        <w:t xml:space="preserve">latter </w:t>
      </w:r>
      <w:r w:rsidR="00285593">
        <w:rPr>
          <w:rFonts w:ascii="Times New Roman" w:hAnsi="Times New Roman" w:cs="Times New Roman"/>
          <w:sz w:val="24"/>
          <w:szCs w:val="24"/>
          <w:lang w:val="en-US"/>
        </w:rPr>
        <w:t xml:space="preserve">types of information </w:t>
      </w:r>
      <w:r w:rsidR="009D6922">
        <w:rPr>
          <w:rFonts w:ascii="Times New Roman" w:hAnsi="Times New Roman" w:cs="Times New Roman"/>
          <w:sz w:val="24"/>
          <w:szCs w:val="24"/>
          <w:lang w:val="en-US"/>
        </w:rPr>
        <w:t xml:space="preserve">and </w:t>
      </w:r>
      <w:r w:rsidR="00D6295D">
        <w:rPr>
          <w:rFonts w:ascii="Times New Roman" w:hAnsi="Times New Roman" w:cs="Times New Roman"/>
          <w:sz w:val="24"/>
          <w:szCs w:val="24"/>
          <w:lang w:val="en-US"/>
        </w:rPr>
        <w:t xml:space="preserve">the disclosure of </w:t>
      </w:r>
      <w:r w:rsidR="009D6922">
        <w:rPr>
          <w:rFonts w:ascii="Times New Roman" w:hAnsi="Times New Roman" w:cs="Times New Roman"/>
          <w:sz w:val="24"/>
          <w:szCs w:val="24"/>
          <w:lang w:val="en-US"/>
        </w:rPr>
        <w:t xml:space="preserve">criminal records </w:t>
      </w:r>
      <w:r w:rsidR="00285593">
        <w:rPr>
          <w:rFonts w:ascii="Times New Roman" w:hAnsi="Times New Roman" w:cs="Times New Roman"/>
          <w:sz w:val="24"/>
          <w:szCs w:val="24"/>
          <w:lang w:val="en-US"/>
        </w:rPr>
        <w:t>fail</w:t>
      </w:r>
      <w:r w:rsidR="008550FA" w:rsidRPr="00914ECC">
        <w:rPr>
          <w:rFonts w:ascii="Times New Roman" w:hAnsi="Times New Roman" w:cs="Times New Roman"/>
          <w:sz w:val="24"/>
          <w:szCs w:val="24"/>
          <w:lang w:val="en-US"/>
        </w:rPr>
        <w:t xml:space="preserve">. </w:t>
      </w:r>
    </w:p>
    <w:p w14:paraId="441C99DB" w14:textId="25F36DB7" w:rsidR="008550FA" w:rsidRPr="00914ECC" w:rsidRDefault="00AC0D18" w:rsidP="003B5CC4">
      <w:pPr>
        <w:spacing w:line="360" w:lineRule="auto"/>
        <w:ind w:firstLine="1304"/>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In </w:t>
      </w:r>
      <w:r w:rsidR="00CB7EEA" w:rsidRPr="00914ECC">
        <w:rPr>
          <w:rFonts w:ascii="Times New Roman" w:hAnsi="Times New Roman" w:cs="Times New Roman"/>
          <w:sz w:val="24"/>
          <w:szCs w:val="24"/>
          <w:lang w:val="en-US"/>
        </w:rPr>
        <w:t>S</w:t>
      </w:r>
      <w:r w:rsidR="007D24F1" w:rsidRPr="00914ECC">
        <w:rPr>
          <w:rFonts w:ascii="Times New Roman" w:hAnsi="Times New Roman" w:cs="Times New Roman"/>
          <w:sz w:val="24"/>
          <w:szCs w:val="24"/>
          <w:lang w:val="en-US"/>
        </w:rPr>
        <w:t>ection 5</w:t>
      </w:r>
      <w:r>
        <w:rPr>
          <w:rFonts w:ascii="Times New Roman" w:hAnsi="Times New Roman" w:cs="Times New Roman"/>
          <w:sz w:val="24"/>
          <w:szCs w:val="24"/>
          <w:lang w:val="en-US"/>
        </w:rPr>
        <w:t>, I will</w:t>
      </w:r>
      <w:r w:rsidR="007E33AC" w:rsidRPr="00914ECC">
        <w:rPr>
          <w:rFonts w:ascii="Times New Roman" w:hAnsi="Times New Roman" w:cs="Times New Roman"/>
          <w:sz w:val="24"/>
          <w:szCs w:val="24"/>
          <w:lang w:val="en-US"/>
        </w:rPr>
        <w:t xml:space="preserve"> </w:t>
      </w:r>
      <w:r w:rsidR="0034553A">
        <w:rPr>
          <w:rFonts w:ascii="Times New Roman" w:hAnsi="Times New Roman" w:cs="Times New Roman"/>
          <w:sz w:val="24"/>
          <w:szCs w:val="24"/>
          <w:lang w:val="en-US"/>
        </w:rPr>
        <w:t>examine</w:t>
      </w:r>
      <w:r w:rsidR="00D6295D">
        <w:rPr>
          <w:rFonts w:ascii="Times New Roman" w:hAnsi="Times New Roman" w:cs="Times New Roman"/>
          <w:sz w:val="24"/>
          <w:szCs w:val="24"/>
          <w:lang w:val="en-US"/>
        </w:rPr>
        <w:t xml:space="preserve"> </w:t>
      </w:r>
      <w:r w:rsidR="00715BEF">
        <w:rPr>
          <w:rFonts w:ascii="Times New Roman" w:hAnsi="Times New Roman" w:cs="Times New Roman"/>
          <w:sz w:val="24"/>
          <w:szCs w:val="24"/>
          <w:lang w:val="en-US"/>
        </w:rPr>
        <w:t>the conditions under which</w:t>
      </w:r>
      <w:r w:rsidR="00AB1AFD" w:rsidRPr="00914ECC">
        <w:rPr>
          <w:rFonts w:ascii="Times New Roman" w:hAnsi="Times New Roman" w:cs="Times New Roman"/>
          <w:sz w:val="24"/>
          <w:szCs w:val="24"/>
          <w:lang w:val="en-US"/>
        </w:rPr>
        <w:t>,</w:t>
      </w:r>
      <w:r w:rsidR="00FC6CF8" w:rsidRPr="00914ECC">
        <w:rPr>
          <w:rFonts w:ascii="Times New Roman" w:hAnsi="Times New Roman" w:cs="Times New Roman"/>
          <w:sz w:val="24"/>
          <w:szCs w:val="24"/>
          <w:lang w:val="en-US"/>
        </w:rPr>
        <w:t xml:space="preserve"> from a legal </w:t>
      </w:r>
      <w:r w:rsidR="00D6295D">
        <w:rPr>
          <w:rFonts w:ascii="Times New Roman" w:hAnsi="Times New Roman" w:cs="Times New Roman"/>
          <w:sz w:val="24"/>
          <w:szCs w:val="24"/>
          <w:lang w:val="en-US"/>
        </w:rPr>
        <w:t xml:space="preserve">and moral </w:t>
      </w:r>
      <w:r w:rsidR="00FC6CF8" w:rsidRPr="00914ECC">
        <w:rPr>
          <w:rFonts w:ascii="Times New Roman" w:hAnsi="Times New Roman" w:cs="Times New Roman"/>
          <w:sz w:val="24"/>
          <w:szCs w:val="24"/>
          <w:lang w:val="en-US"/>
        </w:rPr>
        <w:t>perspective</w:t>
      </w:r>
      <w:r w:rsidR="00AB1AFD" w:rsidRPr="00914ECC">
        <w:rPr>
          <w:rFonts w:ascii="Times New Roman" w:hAnsi="Times New Roman" w:cs="Times New Roman"/>
          <w:sz w:val="24"/>
          <w:szCs w:val="24"/>
          <w:lang w:val="en-US"/>
        </w:rPr>
        <w:t>,</w:t>
      </w:r>
      <w:r w:rsidR="00FC6CF8" w:rsidRPr="00914ECC">
        <w:rPr>
          <w:rFonts w:ascii="Times New Roman" w:hAnsi="Times New Roman" w:cs="Times New Roman"/>
          <w:sz w:val="24"/>
          <w:szCs w:val="24"/>
          <w:lang w:val="en-US"/>
        </w:rPr>
        <w:t xml:space="preserve"> </w:t>
      </w:r>
      <w:r w:rsidR="00D6295D">
        <w:rPr>
          <w:rFonts w:ascii="Times New Roman" w:hAnsi="Times New Roman" w:cs="Times New Roman"/>
          <w:sz w:val="24"/>
          <w:szCs w:val="24"/>
          <w:lang w:val="en-US"/>
        </w:rPr>
        <w:t xml:space="preserve">employers </w:t>
      </w:r>
      <w:r w:rsidR="00715BEF">
        <w:rPr>
          <w:rFonts w:ascii="Times New Roman" w:hAnsi="Times New Roman" w:cs="Times New Roman"/>
          <w:sz w:val="24"/>
          <w:szCs w:val="24"/>
          <w:lang w:val="en-US"/>
        </w:rPr>
        <w:t xml:space="preserve">are entitled to </w:t>
      </w:r>
      <w:r w:rsidR="00FC6CF8" w:rsidRPr="00914ECC">
        <w:rPr>
          <w:rFonts w:ascii="Times New Roman" w:hAnsi="Times New Roman" w:cs="Times New Roman"/>
          <w:sz w:val="24"/>
          <w:szCs w:val="24"/>
          <w:lang w:val="en-US"/>
        </w:rPr>
        <w:t xml:space="preserve">access </w:t>
      </w:r>
      <w:r w:rsidR="00F916F2">
        <w:rPr>
          <w:rFonts w:ascii="Times New Roman" w:hAnsi="Times New Roman" w:cs="Times New Roman"/>
          <w:sz w:val="24"/>
          <w:szCs w:val="24"/>
          <w:lang w:val="en-US"/>
        </w:rPr>
        <w:t>a job</w:t>
      </w:r>
      <w:r w:rsidR="00FC6CF8" w:rsidRPr="00914ECC">
        <w:rPr>
          <w:rFonts w:ascii="Times New Roman" w:hAnsi="Times New Roman" w:cs="Times New Roman"/>
          <w:sz w:val="24"/>
          <w:szCs w:val="24"/>
          <w:lang w:val="en-US"/>
        </w:rPr>
        <w:t xml:space="preserve"> applicant</w:t>
      </w:r>
      <w:r w:rsidR="00F916F2">
        <w:rPr>
          <w:rFonts w:ascii="Times New Roman" w:hAnsi="Times New Roman" w:cs="Times New Roman"/>
          <w:sz w:val="24"/>
          <w:szCs w:val="24"/>
          <w:lang w:val="en-US"/>
        </w:rPr>
        <w:t>’</w:t>
      </w:r>
      <w:r w:rsidR="00FC6CF8" w:rsidRPr="00914ECC">
        <w:rPr>
          <w:rFonts w:ascii="Times New Roman" w:hAnsi="Times New Roman" w:cs="Times New Roman"/>
          <w:sz w:val="24"/>
          <w:szCs w:val="24"/>
          <w:lang w:val="en-US"/>
        </w:rPr>
        <w:t xml:space="preserve">s </w:t>
      </w:r>
      <w:r w:rsidR="004E7FDA" w:rsidRPr="00914ECC">
        <w:rPr>
          <w:rFonts w:ascii="Times New Roman" w:hAnsi="Times New Roman" w:cs="Times New Roman"/>
          <w:sz w:val="24"/>
          <w:szCs w:val="24"/>
          <w:lang w:val="en-US"/>
        </w:rPr>
        <w:t>criminal records.</w:t>
      </w:r>
      <w:r w:rsidR="007D24F1" w:rsidRPr="00914ECC">
        <w:rPr>
          <w:rStyle w:val="Fodnotehenvisning"/>
          <w:rFonts w:ascii="Times New Roman" w:hAnsi="Times New Roman" w:cs="Times New Roman"/>
          <w:sz w:val="24"/>
          <w:szCs w:val="24"/>
          <w:lang w:val="en-US"/>
        </w:rPr>
        <w:footnoteReference w:id="11"/>
      </w:r>
      <w:r w:rsidR="004E7FDA" w:rsidRPr="00914ECC">
        <w:rPr>
          <w:rFonts w:ascii="Times New Roman" w:hAnsi="Times New Roman" w:cs="Times New Roman"/>
          <w:sz w:val="24"/>
          <w:szCs w:val="24"/>
          <w:lang w:val="en-US"/>
        </w:rPr>
        <w:t xml:space="preserve"> </w:t>
      </w:r>
      <w:r w:rsidR="00D85F4D">
        <w:rPr>
          <w:rFonts w:ascii="Times New Roman" w:hAnsi="Times New Roman" w:cs="Times New Roman"/>
          <w:sz w:val="24"/>
          <w:szCs w:val="24"/>
          <w:lang w:val="en-US"/>
        </w:rPr>
        <w:t xml:space="preserve">I </w:t>
      </w:r>
      <w:r w:rsidR="0034553A">
        <w:rPr>
          <w:rFonts w:ascii="Times New Roman" w:hAnsi="Times New Roman" w:cs="Times New Roman"/>
          <w:sz w:val="24"/>
          <w:szCs w:val="24"/>
          <w:lang w:val="en-US"/>
        </w:rPr>
        <w:t>shall propose that it</w:t>
      </w:r>
      <w:r w:rsidR="00F916F2" w:rsidRPr="00914ECC">
        <w:rPr>
          <w:rFonts w:ascii="Times New Roman" w:hAnsi="Times New Roman" w:cs="Times New Roman"/>
          <w:sz w:val="24"/>
          <w:szCs w:val="24"/>
          <w:lang w:val="en-US"/>
        </w:rPr>
        <w:t xml:space="preserve"> should be </w:t>
      </w:r>
      <w:r w:rsidR="00F916F2">
        <w:rPr>
          <w:rFonts w:ascii="Times New Roman" w:hAnsi="Times New Roman" w:cs="Times New Roman"/>
          <w:sz w:val="24"/>
          <w:szCs w:val="24"/>
          <w:lang w:val="en-US"/>
        </w:rPr>
        <w:t xml:space="preserve">lawful </w:t>
      </w:r>
      <w:r w:rsidR="00F916F2" w:rsidRPr="00914ECC">
        <w:rPr>
          <w:rFonts w:ascii="Times New Roman" w:hAnsi="Times New Roman" w:cs="Times New Roman"/>
          <w:sz w:val="24"/>
          <w:szCs w:val="24"/>
          <w:lang w:val="en-US"/>
        </w:rPr>
        <w:t xml:space="preserve">for </w:t>
      </w:r>
      <w:r w:rsidR="00F916F2">
        <w:rPr>
          <w:rFonts w:ascii="Times New Roman" w:hAnsi="Times New Roman" w:cs="Times New Roman"/>
          <w:sz w:val="24"/>
          <w:szCs w:val="24"/>
          <w:lang w:val="en-US"/>
        </w:rPr>
        <w:t xml:space="preserve">an </w:t>
      </w:r>
      <w:r w:rsidR="00F916F2" w:rsidRPr="00914ECC">
        <w:rPr>
          <w:rFonts w:ascii="Times New Roman" w:hAnsi="Times New Roman" w:cs="Times New Roman"/>
          <w:sz w:val="24"/>
          <w:szCs w:val="24"/>
          <w:lang w:val="en-US"/>
        </w:rPr>
        <w:t xml:space="preserve">employer to </w:t>
      </w:r>
      <w:r w:rsidR="00F916F2">
        <w:rPr>
          <w:rFonts w:ascii="Times New Roman" w:hAnsi="Times New Roman" w:cs="Times New Roman"/>
          <w:sz w:val="24"/>
          <w:szCs w:val="24"/>
          <w:lang w:val="en-US"/>
        </w:rPr>
        <w:t>access</w:t>
      </w:r>
      <w:r w:rsidR="00F916F2" w:rsidRPr="00914ECC">
        <w:rPr>
          <w:rFonts w:ascii="Times New Roman" w:hAnsi="Times New Roman" w:cs="Times New Roman"/>
          <w:sz w:val="24"/>
          <w:szCs w:val="24"/>
          <w:lang w:val="en-US"/>
        </w:rPr>
        <w:t xml:space="preserve"> </w:t>
      </w:r>
      <w:r w:rsidR="00F916F2">
        <w:rPr>
          <w:rFonts w:ascii="Times New Roman" w:hAnsi="Times New Roman" w:cs="Times New Roman"/>
          <w:sz w:val="24"/>
          <w:szCs w:val="24"/>
          <w:lang w:val="en-US"/>
        </w:rPr>
        <w:t xml:space="preserve">an </w:t>
      </w:r>
      <w:r w:rsidR="00F916F2" w:rsidRPr="00914ECC">
        <w:rPr>
          <w:rFonts w:ascii="Times New Roman" w:hAnsi="Times New Roman" w:cs="Times New Roman"/>
          <w:sz w:val="24"/>
          <w:szCs w:val="24"/>
          <w:lang w:val="en-US"/>
        </w:rPr>
        <w:t>applicant</w:t>
      </w:r>
      <w:r w:rsidR="00F916F2">
        <w:rPr>
          <w:rFonts w:ascii="Times New Roman" w:hAnsi="Times New Roman" w:cs="Times New Roman"/>
          <w:sz w:val="24"/>
          <w:szCs w:val="24"/>
          <w:lang w:val="en-US"/>
        </w:rPr>
        <w:t>’</w:t>
      </w:r>
      <w:r w:rsidR="00F916F2" w:rsidRPr="00914ECC">
        <w:rPr>
          <w:rFonts w:ascii="Times New Roman" w:hAnsi="Times New Roman" w:cs="Times New Roman"/>
          <w:sz w:val="24"/>
          <w:szCs w:val="24"/>
          <w:lang w:val="en-US"/>
        </w:rPr>
        <w:t>s criminal record</w:t>
      </w:r>
      <w:r w:rsidR="00C43009">
        <w:rPr>
          <w:rFonts w:ascii="Times New Roman" w:hAnsi="Times New Roman" w:cs="Times New Roman"/>
          <w:sz w:val="24"/>
          <w:szCs w:val="24"/>
          <w:lang w:val="en-US"/>
        </w:rPr>
        <w:t>s</w:t>
      </w:r>
      <w:r w:rsidR="00F916F2" w:rsidRPr="00914ECC">
        <w:rPr>
          <w:rFonts w:ascii="Times New Roman" w:hAnsi="Times New Roman" w:cs="Times New Roman"/>
          <w:sz w:val="24"/>
          <w:szCs w:val="24"/>
          <w:lang w:val="en-US"/>
        </w:rPr>
        <w:t xml:space="preserve"> only </w:t>
      </w:r>
      <w:r w:rsidR="00F916F2">
        <w:rPr>
          <w:rFonts w:ascii="Times New Roman" w:hAnsi="Times New Roman" w:cs="Times New Roman"/>
          <w:sz w:val="24"/>
          <w:szCs w:val="24"/>
          <w:lang w:val="en-US"/>
        </w:rPr>
        <w:t xml:space="preserve">if </w:t>
      </w:r>
      <w:r w:rsidR="00F916F2" w:rsidRPr="00914ECC">
        <w:rPr>
          <w:rFonts w:ascii="Times New Roman" w:hAnsi="Times New Roman" w:cs="Times New Roman"/>
          <w:sz w:val="24"/>
          <w:szCs w:val="24"/>
          <w:lang w:val="en-US"/>
        </w:rPr>
        <w:t xml:space="preserve">there is a </w:t>
      </w:r>
      <w:r w:rsidR="00F916F2" w:rsidRPr="00914ECC">
        <w:rPr>
          <w:rFonts w:ascii="Times New Roman" w:hAnsi="Times New Roman" w:cs="Times New Roman"/>
          <w:i/>
          <w:sz w:val="24"/>
          <w:szCs w:val="24"/>
          <w:lang w:val="en-US"/>
        </w:rPr>
        <w:t>relevant</w:t>
      </w:r>
      <w:r w:rsidR="00F916F2">
        <w:rPr>
          <w:rFonts w:ascii="Times New Roman" w:hAnsi="Times New Roman" w:cs="Times New Roman"/>
          <w:i/>
          <w:sz w:val="24"/>
          <w:szCs w:val="24"/>
          <w:lang w:val="en-US"/>
        </w:rPr>
        <w:t xml:space="preserve"> </w:t>
      </w:r>
      <w:r w:rsidR="00F916F2" w:rsidRPr="00CE3C7A">
        <w:rPr>
          <w:rFonts w:ascii="Times New Roman" w:hAnsi="Times New Roman" w:cs="Times New Roman"/>
          <w:sz w:val="24"/>
          <w:szCs w:val="24"/>
          <w:lang w:val="en-US"/>
        </w:rPr>
        <w:t>and</w:t>
      </w:r>
      <w:r w:rsidR="00F916F2">
        <w:rPr>
          <w:rFonts w:ascii="Times New Roman" w:hAnsi="Times New Roman" w:cs="Times New Roman"/>
          <w:i/>
          <w:sz w:val="24"/>
          <w:szCs w:val="24"/>
          <w:lang w:val="en-US"/>
        </w:rPr>
        <w:t xml:space="preserve"> special</w:t>
      </w:r>
      <w:r w:rsidR="00F916F2" w:rsidRPr="00914ECC">
        <w:rPr>
          <w:rFonts w:ascii="Times New Roman" w:hAnsi="Times New Roman" w:cs="Times New Roman"/>
          <w:i/>
          <w:sz w:val="24"/>
          <w:szCs w:val="24"/>
          <w:lang w:val="en-US"/>
        </w:rPr>
        <w:t xml:space="preserve"> </w:t>
      </w:r>
      <w:r w:rsidR="00F916F2" w:rsidRPr="004320E8">
        <w:rPr>
          <w:rFonts w:ascii="Times New Roman" w:hAnsi="Times New Roman" w:cs="Times New Roman"/>
          <w:sz w:val="24"/>
          <w:szCs w:val="24"/>
          <w:lang w:val="en-US"/>
        </w:rPr>
        <w:t>match</w:t>
      </w:r>
      <w:r w:rsidR="00F916F2" w:rsidRPr="00914ECC">
        <w:rPr>
          <w:rFonts w:ascii="Times New Roman" w:hAnsi="Times New Roman" w:cs="Times New Roman"/>
          <w:sz w:val="24"/>
          <w:szCs w:val="24"/>
          <w:lang w:val="en-US"/>
        </w:rPr>
        <w:t xml:space="preserve"> or link between the crim</w:t>
      </w:r>
      <w:r w:rsidR="00F916F2">
        <w:rPr>
          <w:rFonts w:ascii="Times New Roman" w:hAnsi="Times New Roman" w:cs="Times New Roman"/>
          <w:sz w:val="24"/>
          <w:szCs w:val="24"/>
          <w:lang w:val="en-US"/>
        </w:rPr>
        <w:t xml:space="preserve">e </w:t>
      </w:r>
      <w:r w:rsidR="00F916F2" w:rsidRPr="00914ECC">
        <w:rPr>
          <w:rFonts w:ascii="Times New Roman" w:hAnsi="Times New Roman" w:cs="Times New Roman"/>
          <w:sz w:val="24"/>
          <w:szCs w:val="24"/>
          <w:lang w:val="en-US"/>
        </w:rPr>
        <w:t>on the record</w:t>
      </w:r>
      <w:r w:rsidR="00C43009">
        <w:rPr>
          <w:rFonts w:ascii="Times New Roman" w:hAnsi="Times New Roman" w:cs="Times New Roman"/>
          <w:sz w:val="24"/>
          <w:szCs w:val="24"/>
          <w:lang w:val="en-US"/>
        </w:rPr>
        <w:t>s</w:t>
      </w:r>
      <w:r w:rsidR="00F916F2" w:rsidRPr="00914ECC">
        <w:rPr>
          <w:rFonts w:ascii="Times New Roman" w:hAnsi="Times New Roman" w:cs="Times New Roman"/>
          <w:sz w:val="24"/>
          <w:szCs w:val="24"/>
          <w:lang w:val="en-US"/>
        </w:rPr>
        <w:t xml:space="preserve"> and the job</w:t>
      </w:r>
      <w:r w:rsidR="00F916F2">
        <w:rPr>
          <w:rFonts w:ascii="Times New Roman" w:hAnsi="Times New Roman" w:cs="Times New Roman"/>
          <w:sz w:val="24"/>
          <w:szCs w:val="24"/>
          <w:lang w:val="en-US"/>
        </w:rPr>
        <w:t xml:space="preserve"> being applied for and </w:t>
      </w:r>
      <w:r w:rsidR="00F916F2" w:rsidRPr="004320E8">
        <w:rPr>
          <w:rFonts w:ascii="Times New Roman" w:hAnsi="Times New Roman" w:cs="Times New Roman"/>
          <w:i/>
          <w:sz w:val="24"/>
          <w:szCs w:val="24"/>
          <w:lang w:val="en-US"/>
        </w:rPr>
        <w:t>the crim</w:t>
      </w:r>
      <w:r w:rsidR="00F916F2">
        <w:rPr>
          <w:rFonts w:ascii="Times New Roman" w:hAnsi="Times New Roman" w:cs="Times New Roman"/>
          <w:i/>
          <w:sz w:val="24"/>
          <w:szCs w:val="24"/>
          <w:lang w:val="en-US"/>
        </w:rPr>
        <w:t>e is</w:t>
      </w:r>
      <w:r w:rsidR="00F916F2" w:rsidRPr="004320E8">
        <w:rPr>
          <w:rFonts w:ascii="Times New Roman" w:hAnsi="Times New Roman" w:cs="Times New Roman"/>
          <w:i/>
          <w:sz w:val="24"/>
          <w:szCs w:val="24"/>
          <w:lang w:val="en-US"/>
        </w:rPr>
        <w:t xml:space="preserve"> serious</w:t>
      </w:r>
      <w:r w:rsidR="00865BF0" w:rsidRPr="00914ECC">
        <w:rPr>
          <w:rFonts w:ascii="Times New Roman" w:hAnsi="Times New Roman" w:cs="Times New Roman"/>
          <w:sz w:val="24"/>
          <w:szCs w:val="24"/>
          <w:lang w:val="en-US"/>
        </w:rPr>
        <w:t>.</w:t>
      </w:r>
      <w:r w:rsidR="00A61700" w:rsidRPr="00914ECC">
        <w:rPr>
          <w:rStyle w:val="Fodnotehenvisning"/>
          <w:rFonts w:ascii="Times New Roman" w:hAnsi="Times New Roman" w:cs="Times New Roman"/>
          <w:sz w:val="24"/>
          <w:szCs w:val="24"/>
          <w:lang w:val="en-US"/>
        </w:rPr>
        <w:footnoteReference w:id="12"/>
      </w:r>
      <w:r w:rsidR="0034553A">
        <w:rPr>
          <w:rFonts w:ascii="Times New Roman" w:hAnsi="Times New Roman" w:cs="Times New Roman"/>
          <w:sz w:val="24"/>
          <w:szCs w:val="24"/>
          <w:lang w:val="en-US"/>
        </w:rPr>
        <w:t xml:space="preserve"> </w:t>
      </w:r>
      <w:r w:rsidR="00285593">
        <w:rPr>
          <w:rFonts w:ascii="Times New Roman" w:hAnsi="Times New Roman" w:cs="Times New Roman"/>
          <w:sz w:val="24"/>
          <w:szCs w:val="24"/>
          <w:lang w:val="en-US"/>
        </w:rPr>
        <w:t>S</w:t>
      </w:r>
      <w:r w:rsidR="00C30141" w:rsidRPr="00914ECC">
        <w:rPr>
          <w:rFonts w:ascii="Times New Roman" w:hAnsi="Times New Roman" w:cs="Times New Roman"/>
          <w:sz w:val="24"/>
          <w:szCs w:val="24"/>
          <w:lang w:val="en-US"/>
        </w:rPr>
        <w:t>ection 6</w:t>
      </w:r>
      <w:r w:rsidR="004E7FDA" w:rsidRPr="00914ECC">
        <w:rPr>
          <w:rFonts w:ascii="Times New Roman" w:hAnsi="Times New Roman" w:cs="Times New Roman"/>
          <w:sz w:val="24"/>
          <w:szCs w:val="24"/>
          <w:lang w:val="en-US"/>
        </w:rPr>
        <w:t xml:space="preserve"> </w:t>
      </w:r>
      <w:r w:rsidR="0034553A">
        <w:rPr>
          <w:rFonts w:ascii="Times New Roman" w:hAnsi="Times New Roman" w:cs="Times New Roman"/>
          <w:sz w:val="24"/>
          <w:szCs w:val="24"/>
          <w:lang w:val="en-US"/>
        </w:rPr>
        <w:t>presents</w:t>
      </w:r>
      <w:r w:rsidR="00285593">
        <w:rPr>
          <w:rFonts w:ascii="Times New Roman" w:hAnsi="Times New Roman" w:cs="Times New Roman"/>
          <w:sz w:val="24"/>
          <w:szCs w:val="24"/>
          <w:lang w:val="en-US"/>
        </w:rPr>
        <w:t xml:space="preserve"> </w:t>
      </w:r>
      <w:r w:rsidR="00A36713" w:rsidRPr="00914ECC">
        <w:rPr>
          <w:rFonts w:ascii="Times New Roman" w:hAnsi="Times New Roman" w:cs="Times New Roman"/>
          <w:sz w:val="24"/>
          <w:szCs w:val="24"/>
          <w:lang w:val="en-US"/>
        </w:rPr>
        <w:t xml:space="preserve">a critical discussion of </w:t>
      </w:r>
      <w:r w:rsidR="0063309C" w:rsidRPr="00914ECC">
        <w:rPr>
          <w:rFonts w:ascii="Times New Roman" w:hAnsi="Times New Roman" w:cs="Times New Roman"/>
          <w:sz w:val="24"/>
          <w:szCs w:val="24"/>
          <w:lang w:val="en-US"/>
        </w:rPr>
        <w:t>arguments in favor of the present use</w:t>
      </w:r>
      <w:r w:rsidR="004E7FDA" w:rsidRPr="00914ECC">
        <w:rPr>
          <w:rFonts w:ascii="Times New Roman" w:hAnsi="Times New Roman" w:cs="Times New Roman"/>
          <w:sz w:val="24"/>
          <w:szCs w:val="24"/>
          <w:lang w:val="en-US"/>
        </w:rPr>
        <w:t xml:space="preserve"> of criminal recor</w:t>
      </w:r>
      <w:r w:rsidR="00A36713" w:rsidRPr="00914ECC">
        <w:rPr>
          <w:rFonts w:ascii="Times New Roman" w:hAnsi="Times New Roman" w:cs="Times New Roman"/>
          <w:sz w:val="24"/>
          <w:szCs w:val="24"/>
          <w:lang w:val="en-US"/>
        </w:rPr>
        <w:t>ds</w:t>
      </w:r>
      <w:r w:rsidR="004E7FDA" w:rsidRPr="00914ECC">
        <w:rPr>
          <w:rFonts w:ascii="Times New Roman" w:hAnsi="Times New Roman" w:cs="Times New Roman"/>
          <w:sz w:val="24"/>
          <w:szCs w:val="24"/>
          <w:lang w:val="en-US"/>
        </w:rPr>
        <w:t xml:space="preserve"> and against </w:t>
      </w:r>
      <w:r w:rsidR="00D85F4D">
        <w:rPr>
          <w:rFonts w:ascii="Times New Roman" w:hAnsi="Times New Roman" w:cs="Times New Roman"/>
          <w:sz w:val="24"/>
          <w:szCs w:val="24"/>
          <w:lang w:val="en-US"/>
        </w:rPr>
        <w:t>my own</w:t>
      </w:r>
      <w:r w:rsidR="00FC6CF8" w:rsidRPr="00914ECC">
        <w:rPr>
          <w:rFonts w:ascii="Times New Roman" w:hAnsi="Times New Roman" w:cs="Times New Roman"/>
          <w:sz w:val="24"/>
          <w:szCs w:val="24"/>
          <w:lang w:val="en-US"/>
        </w:rPr>
        <w:t xml:space="preserve"> proposal</w:t>
      </w:r>
      <w:r w:rsidR="0063309C" w:rsidRPr="00914ECC">
        <w:rPr>
          <w:rFonts w:ascii="Times New Roman" w:hAnsi="Times New Roman" w:cs="Times New Roman"/>
          <w:sz w:val="24"/>
          <w:szCs w:val="24"/>
          <w:lang w:val="en-US"/>
        </w:rPr>
        <w:t xml:space="preserve">. </w:t>
      </w:r>
      <w:r w:rsidR="008550FA" w:rsidRPr="00914ECC">
        <w:rPr>
          <w:rFonts w:ascii="Times New Roman" w:hAnsi="Times New Roman" w:cs="Times New Roman"/>
          <w:sz w:val="24"/>
          <w:szCs w:val="24"/>
          <w:lang w:val="en-US"/>
        </w:rPr>
        <w:t>The proposal will be defended against two objections</w:t>
      </w:r>
      <w:r w:rsidR="00A243E8">
        <w:rPr>
          <w:rFonts w:ascii="Times New Roman" w:hAnsi="Times New Roman" w:cs="Times New Roman"/>
          <w:sz w:val="24"/>
          <w:szCs w:val="24"/>
          <w:lang w:val="en-US"/>
        </w:rPr>
        <w:t>, one</w:t>
      </w:r>
      <w:r w:rsidR="008550FA" w:rsidRPr="00914ECC">
        <w:rPr>
          <w:rFonts w:ascii="Times New Roman" w:hAnsi="Times New Roman" w:cs="Times New Roman"/>
          <w:sz w:val="24"/>
          <w:szCs w:val="24"/>
          <w:lang w:val="en-US"/>
        </w:rPr>
        <w:t xml:space="preserve"> based on concern</w:t>
      </w:r>
      <w:r w:rsidR="0034553A">
        <w:rPr>
          <w:rFonts w:ascii="Times New Roman" w:hAnsi="Times New Roman" w:cs="Times New Roman"/>
          <w:sz w:val="24"/>
          <w:szCs w:val="24"/>
          <w:lang w:val="en-US"/>
        </w:rPr>
        <w:t>s about</w:t>
      </w:r>
      <w:r w:rsidR="008550FA" w:rsidRPr="00914ECC">
        <w:rPr>
          <w:rFonts w:ascii="Times New Roman" w:hAnsi="Times New Roman" w:cs="Times New Roman"/>
          <w:sz w:val="24"/>
          <w:szCs w:val="24"/>
          <w:lang w:val="en-US"/>
        </w:rPr>
        <w:t xml:space="preserve"> </w:t>
      </w:r>
      <w:r w:rsidR="008550FA" w:rsidRPr="00910C52">
        <w:rPr>
          <w:rFonts w:ascii="Times New Roman" w:hAnsi="Times New Roman" w:cs="Times New Roman"/>
          <w:sz w:val="24"/>
          <w:szCs w:val="24"/>
          <w:lang w:val="en-US"/>
        </w:rPr>
        <w:t>crime prevention</w:t>
      </w:r>
      <w:r w:rsidR="008550FA" w:rsidRPr="00914ECC">
        <w:rPr>
          <w:rFonts w:ascii="Times New Roman" w:hAnsi="Times New Roman" w:cs="Times New Roman"/>
          <w:sz w:val="24"/>
          <w:szCs w:val="24"/>
          <w:lang w:val="en-US"/>
        </w:rPr>
        <w:t xml:space="preserve"> and </w:t>
      </w:r>
      <w:r w:rsidR="00A243E8">
        <w:rPr>
          <w:rFonts w:ascii="Times New Roman" w:hAnsi="Times New Roman" w:cs="Times New Roman"/>
          <w:sz w:val="24"/>
          <w:szCs w:val="24"/>
          <w:lang w:val="en-US"/>
        </w:rPr>
        <w:t xml:space="preserve">the other based on the employer’s interest in knowing </w:t>
      </w:r>
      <w:r w:rsidR="008550FA" w:rsidRPr="00914ECC">
        <w:rPr>
          <w:rFonts w:ascii="Times New Roman" w:hAnsi="Times New Roman" w:cs="Times New Roman"/>
          <w:sz w:val="24"/>
          <w:szCs w:val="24"/>
          <w:lang w:val="en-US"/>
        </w:rPr>
        <w:t xml:space="preserve">whom </w:t>
      </w:r>
      <w:r w:rsidR="00166965">
        <w:rPr>
          <w:rFonts w:ascii="Times New Roman" w:hAnsi="Times New Roman" w:cs="Times New Roman"/>
          <w:sz w:val="24"/>
          <w:szCs w:val="24"/>
          <w:lang w:val="en-US"/>
        </w:rPr>
        <w:t xml:space="preserve">not </w:t>
      </w:r>
      <w:r w:rsidR="008550FA" w:rsidRPr="00914ECC">
        <w:rPr>
          <w:rFonts w:ascii="Times New Roman" w:hAnsi="Times New Roman" w:cs="Times New Roman"/>
          <w:sz w:val="24"/>
          <w:szCs w:val="24"/>
          <w:lang w:val="en-US"/>
        </w:rPr>
        <w:t xml:space="preserve">to hire. </w:t>
      </w:r>
      <w:r w:rsidR="007E33AC" w:rsidRPr="00914ECC">
        <w:rPr>
          <w:rFonts w:ascii="Times New Roman" w:hAnsi="Times New Roman" w:cs="Times New Roman"/>
          <w:sz w:val="24"/>
          <w:szCs w:val="24"/>
          <w:lang w:val="en-US"/>
        </w:rPr>
        <w:t>These arguments will build</w:t>
      </w:r>
      <w:r w:rsidR="001135C7">
        <w:rPr>
          <w:rFonts w:ascii="Times New Roman" w:hAnsi="Times New Roman" w:cs="Times New Roman"/>
          <w:sz w:val="24"/>
          <w:szCs w:val="24"/>
          <w:lang w:val="en-US"/>
        </w:rPr>
        <w:t>, respectively,</w:t>
      </w:r>
      <w:r w:rsidR="007E33AC" w:rsidRPr="00914ECC">
        <w:rPr>
          <w:rFonts w:ascii="Times New Roman" w:hAnsi="Times New Roman" w:cs="Times New Roman"/>
          <w:sz w:val="24"/>
          <w:szCs w:val="24"/>
          <w:lang w:val="en-US"/>
        </w:rPr>
        <w:t xml:space="preserve"> on the </w:t>
      </w:r>
      <w:r w:rsidR="001135C7">
        <w:rPr>
          <w:rFonts w:ascii="Times New Roman" w:hAnsi="Times New Roman" w:cs="Times New Roman"/>
          <w:sz w:val="24"/>
          <w:szCs w:val="24"/>
          <w:lang w:val="en-US"/>
        </w:rPr>
        <w:t>claim</w:t>
      </w:r>
      <w:r w:rsidR="007E33AC" w:rsidRPr="00914ECC">
        <w:rPr>
          <w:rFonts w:ascii="Times New Roman" w:hAnsi="Times New Roman" w:cs="Times New Roman"/>
          <w:sz w:val="24"/>
          <w:szCs w:val="24"/>
          <w:lang w:val="en-US"/>
        </w:rPr>
        <w:t xml:space="preserve"> </w:t>
      </w:r>
      <w:r w:rsidR="0063309C" w:rsidRPr="00914ECC">
        <w:rPr>
          <w:rFonts w:ascii="Times New Roman" w:hAnsi="Times New Roman" w:cs="Times New Roman"/>
          <w:sz w:val="24"/>
          <w:szCs w:val="24"/>
          <w:lang w:val="en-US"/>
        </w:rPr>
        <w:t xml:space="preserve">that </w:t>
      </w:r>
      <w:r w:rsidR="00C30141" w:rsidRPr="00914ECC">
        <w:rPr>
          <w:rFonts w:ascii="Times New Roman" w:hAnsi="Times New Roman" w:cs="Times New Roman"/>
          <w:sz w:val="24"/>
          <w:szCs w:val="24"/>
          <w:lang w:val="en-US"/>
        </w:rPr>
        <w:t xml:space="preserve">the current </w:t>
      </w:r>
      <w:r w:rsidR="00243AC7" w:rsidRPr="00914ECC">
        <w:rPr>
          <w:rFonts w:ascii="Times New Roman" w:hAnsi="Times New Roman" w:cs="Times New Roman"/>
          <w:sz w:val="24"/>
          <w:szCs w:val="24"/>
          <w:lang w:val="en-US"/>
        </w:rPr>
        <w:t>use of criminal records has</w:t>
      </w:r>
      <w:r w:rsidR="00C30141" w:rsidRPr="00914ECC">
        <w:rPr>
          <w:rFonts w:ascii="Times New Roman" w:hAnsi="Times New Roman" w:cs="Times New Roman"/>
          <w:sz w:val="24"/>
          <w:szCs w:val="24"/>
          <w:lang w:val="en-US"/>
        </w:rPr>
        <w:t xml:space="preserve"> a better crime</w:t>
      </w:r>
      <w:r w:rsidR="001135C7">
        <w:rPr>
          <w:rFonts w:ascii="Times New Roman" w:hAnsi="Times New Roman" w:cs="Times New Roman"/>
          <w:sz w:val="24"/>
          <w:szCs w:val="24"/>
          <w:lang w:val="en-US"/>
        </w:rPr>
        <w:t>-</w:t>
      </w:r>
      <w:r w:rsidR="00C30141" w:rsidRPr="00914ECC">
        <w:rPr>
          <w:rFonts w:ascii="Times New Roman" w:hAnsi="Times New Roman" w:cs="Times New Roman"/>
          <w:sz w:val="24"/>
          <w:szCs w:val="24"/>
          <w:lang w:val="en-US"/>
        </w:rPr>
        <w:t xml:space="preserve">preventive effect </w:t>
      </w:r>
      <w:r w:rsidR="001135C7">
        <w:rPr>
          <w:rFonts w:ascii="Times New Roman" w:hAnsi="Times New Roman" w:cs="Times New Roman"/>
          <w:sz w:val="24"/>
          <w:szCs w:val="24"/>
          <w:lang w:val="en-US"/>
        </w:rPr>
        <w:t>than</w:t>
      </w:r>
      <w:r w:rsidR="00C30141" w:rsidRPr="00914ECC">
        <w:rPr>
          <w:rFonts w:ascii="Times New Roman" w:hAnsi="Times New Roman" w:cs="Times New Roman"/>
          <w:sz w:val="24"/>
          <w:szCs w:val="24"/>
          <w:lang w:val="en-US"/>
        </w:rPr>
        <w:t xml:space="preserve"> the proposal offered in this paper</w:t>
      </w:r>
      <w:r w:rsidR="001135C7">
        <w:rPr>
          <w:rFonts w:ascii="Times New Roman" w:hAnsi="Times New Roman" w:cs="Times New Roman"/>
          <w:sz w:val="24"/>
          <w:szCs w:val="24"/>
          <w:lang w:val="en-US"/>
        </w:rPr>
        <w:t>, and the claim</w:t>
      </w:r>
      <w:r w:rsidR="00C30141" w:rsidRPr="00914ECC">
        <w:rPr>
          <w:rFonts w:ascii="Times New Roman" w:hAnsi="Times New Roman" w:cs="Times New Roman"/>
          <w:sz w:val="24"/>
          <w:szCs w:val="24"/>
          <w:lang w:val="en-US"/>
        </w:rPr>
        <w:t xml:space="preserve"> that </w:t>
      </w:r>
      <w:r w:rsidR="00166965">
        <w:rPr>
          <w:rFonts w:ascii="Times New Roman" w:hAnsi="Times New Roman" w:cs="Times New Roman"/>
          <w:sz w:val="24"/>
          <w:szCs w:val="24"/>
          <w:lang w:val="en-US"/>
        </w:rPr>
        <w:t>employers</w:t>
      </w:r>
      <w:r w:rsidR="00166965" w:rsidRPr="00914ECC">
        <w:rPr>
          <w:rFonts w:ascii="Times New Roman" w:hAnsi="Times New Roman" w:cs="Times New Roman"/>
          <w:sz w:val="24"/>
          <w:szCs w:val="24"/>
          <w:lang w:val="en-US"/>
        </w:rPr>
        <w:t xml:space="preserve"> </w:t>
      </w:r>
      <w:r w:rsidR="0063309C" w:rsidRPr="00914ECC">
        <w:rPr>
          <w:rFonts w:ascii="Times New Roman" w:hAnsi="Times New Roman" w:cs="Times New Roman"/>
          <w:sz w:val="24"/>
          <w:szCs w:val="24"/>
          <w:lang w:val="en-US"/>
        </w:rPr>
        <w:t xml:space="preserve">have </w:t>
      </w:r>
      <w:r w:rsidR="001135C7">
        <w:rPr>
          <w:rFonts w:ascii="Times New Roman" w:hAnsi="Times New Roman" w:cs="Times New Roman"/>
          <w:sz w:val="24"/>
          <w:szCs w:val="24"/>
          <w:lang w:val="en-US"/>
        </w:rPr>
        <w:t>a</w:t>
      </w:r>
      <w:r w:rsidR="0063309C" w:rsidRPr="00914ECC">
        <w:rPr>
          <w:rFonts w:ascii="Times New Roman" w:hAnsi="Times New Roman" w:cs="Times New Roman"/>
          <w:sz w:val="24"/>
          <w:szCs w:val="24"/>
          <w:lang w:val="en-US"/>
        </w:rPr>
        <w:t xml:space="preserve"> right to know who they </w:t>
      </w:r>
      <w:r w:rsidR="001135C7">
        <w:rPr>
          <w:rFonts w:ascii="Times New Roman" w:hAnsi="Times New Roman" w:cs="Times New Roman"/>
          <w:sz w:val="24"/>
          <w:szCs w:val="24"/>
          <w:lang w:val="en-US"/>
        </w:rPr>
        <w:t xml:space="preserve">are </w:t>
      </w:r>
      <w:r w:rsidR="0063309C" w:rsidRPr="00914ECC">
        <w:rPr>
          <w:rFonts w:ascii="Times New Roman" w:hAnsi="Times New Roman" w:cs="Times New Roman"/>
          <w:sz w:val="24"/>
          <w:szCs w:val="24"/>
          <w:lang w:val="en-US"/>
        </w:rPr>
        <w:t>employ</w:t>
      </w:r>
      <w:r w:rsidR="001135C7">
        <w:rPr>
          <w:rFonts w:ascii="Times New Roman" w:hAnsi="Times New Roman" w:cs="Times New Roman"/>
          <w:sz w:val="24"/>
          <w:szCs w:val="24"/>
          <w:lang w:val="en-US"/>
        </w:rPr>
        <w:t>ing</w:t>
      </w:r>
      <w:r w:rsidR="00166965">
        <w:rPr>
          <w:rFonts w:ascii="Times New Roman" w:hAnsi="Times New Roman" w:cs="Times New Roman"/>
          <w:sz w:val="24"/>
          <w:szCs w:val="24"/>
          <w:lang w:val="en-US"/>
        </w:rPr>
        <w:t>,</w:t>
      </w:r>
      <w:r w:rsidR="00243AC7" w:rsidRPr="00914ECC">
        <w:rPr>
          <w:rFonts w:ascii="Times New Roman" w:hAnsi="Times New Roman" w:cs="Times New Roman"/>
          <w:sz w:val="24"/>
          <w:szCs w:val="24"/>
          <w:lang w:val="en-US"/>
        </w:rPr>
        <w:t xml:space="preserve"> including </w:t>
      </w:r>
      <w:r w:rsidR="001135C7">
        <w:rPr>
          <w:rFonts w:ascii="Times New Roman" w:hAnsi="Times New Roman" w:cs="Times New Roman"/>
          <w:sz w:val="24"/>
          <w:szCs w:val="24"/>
          <w:lang w:val="en-US"/>
        </w:rPr>
        <w:t>details of</w:t>
      </w:r>
      <w:r w:rsidRPr="00914ECC">
        <w:rPr>
          <w:rFonts w:ascii="Times New Roman" w:hAnsi="Times New Roman" w:cs="Times New Roman"/>
          <w:sz w:val="24"/>
          <w:szCs w:val="24"/>
          <w:lang w:val="en-US"/>
        </w:rPr>
        <w:t xml:space="preserve"> </w:t>
      </w:r>
      <w:r w:rsidR="00243AC7" w:rsidRPr="00914ECC">
        <w:rPr>
          <w:rFonts w:ascii="Times New Roman" w:hAnsi="Times New Roman" w:cs="Times New Roman"/>
          <w:sz w:val="24"/>
          <w:szCs w:val="24"/>
          <w:lang w:val="en-US"/>
        </w:rPr>
        <w:t>criminal records</w:t>
      </w:r>
      <w:r w:rsidR="008550FA" w:rsidRPr="00914ECC">
        <w:rPr>
          <w:rFonts w:ascii="Times New Roman" w:hAnsi="Times New Roman" w:cs="Times New Roman"/>
          <w:sz w:val="24"/>
          <w:szCs w:val="24"/>
          <w:lang w:val="en-US"/>
        </w:rPr>
        <w:t>.</w:t>
      </w:r>
    </w:p>
    <w:p w14:paraId="2E6E0657" w14:textId="77777777" w:rsidR="00DC32B6" w:rsidRPr="00914ECC" w:rsidRDefault="00DC32B6" w:rsidP="003B5CC4">
      <w:pPr>
        <w:spacing w:line="360" w:lineRule="auto"/>
        <w:jc w:val="both"/>
        <w:rPr>
          <w:rFonts w:ascii="Times New Roman" w:hAnsi="Times New Roman" w:cs="Times New Roman"/>
          <w:sz w:val="24"/>
          <w:szCs w:val="24"/>
          <w:lang w:val="en-US"/>
        </w:rPr>
      </w:pPr>
    </w:p>
    <w:p w14:paraId="29335B3B" w14:textId="06C4D270" w:rsidR="00FB4FB1" w:rsidRPr="00914ECC" w:rsidRDefault="0093396A" w:rsidP="00243AC7">
      <w:pPr>
        <w:pStyle w:val="Listeafsnit"/>
        <w:numPr>
          <w:ilvl w:val="0"/>
          <w:numId w:val="1"/>
        </w:numPr>
        <w:jc w:val="both"/>
        <w:rPr>
          <w:rFonts w:ascii="Times New Roman" w:hAnsi="Times New Roman" w:cs="Times New Roman"/>
          <w:b/>
          <w:sz w:val="28"/>
          <w:szCs w:val="28"/>
          <w:lang w:val="en-US"/>
        </w:rPr>
      </w:pPr>
      <w:r>
        <w:rPr>
          <w:rFonts w:ascii="Times New Roman" w:hAnsi="Times New Roman" w:cs="Times New Roman"/>
          <w:b/>
          <w:sz w:val="28"/>
          <w:szCs w:val="28"/>
          <w:lang w:val="en-US"/>
        </w:rPr>
        <w:t>C</w:t>
      </w:r>
      <w:r w:rsidR="00256407" w:rsidRPr="00914ECC">
        <w:rPr>
          <w:rFonts w:ascii="Times New Roman" w:hAnsi="Times New Roman" w:cs="Times New Roman"/>
          <w:b/>
          <w:sz w:val="28"/>
          <w:szCs w:val="28"/>
          <w:lang w:val="en-US"/>
        </w:rPr>
        <w:t>riminal records</w:t>
      </w:r>
      <w:r w:rsidR="009008EC" w:rsidRPr="00914ECC">
        <w:rPr>
          <w:rFonts w:ascii="Times New Roman" w:hAnsi="Times New Roman" w:cs="Times New Roman"/>
          <w:b/>
          <w:sz w:val="28"/>
          <w:szCs w:val="28"/>
          <w:lang w:val="en-US"/>
        </w:rPr>
        <w:t xml:space="preserve"> </w:t>
      </w:r>
    </w:p>
    <w:p w14:paraId="323F9C29" w14:textId="4F504108" w:rsidR="000260AC" w:rsidRPr="00914ECC" w:rsidRDefault="0093396A" w:rsidP="00DB464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Historically</w:t>
      </w:r>
      <w:r w:rsidR="00166965">
        <w:rPr>
          <w:rFonts w:ascii="Times New Roman" w:hAnsi="Times New Roman" w:cs="Times New Roman"/>
          <w:sz w:val="24"/>
          <w:szCs w:val="24"/>
          <w:lang w:val="en-US"/>
        </w:rPr>
        <w:t>,</w:t>
      </w:r>
      <w:r w:rsidR="00427E8F" w:rsidRPr="00914ECC">
        <w:rPr>
          <w:rFonts w:ascii="Times New Roman" w:hAnsi="Times New Roman" w:cs="Times New Roman"/>
          <w:sz w:val="24"/>
          <w:szCs w:val="24"/>
          <w:lang w:val="en-US"/>
        </w:rPr>
        <w:t xml:space="preserve"> criminal records </w:t>
      </w:r>
      <w:r>
        <w:rPr>
          <w:rFonts w:ascii="Times New Roman" w:hAnsi="Times New Roman" w:cs="Times New Roman"/>
          <w:sz w:val="24"/>
          <w:szCs w:val="24"/>
          <w:lang w:val="en-US"/>
        </w:rPr>
        <w:t>have been kept</w:t>
      </w:r>
      <w:r w:rsidR="006D53D7" w:rsidRPr="00914ECC">
        <w:rPr>
          <w:rFonts w:ascii="Times New Roman" w:hAnsi="Times New Roman" w:cs="Times New Roman"/>
          <w:sz w:val="24"/>
          <w:szCs w:val="24"/>
          <w:lang w:val="en-US"/>
        </w:rPr>
        <w:t xml:space="preserve"> </w:t>
      </w:r>
      <w:r w:rsidR="00427E8F" w:rsidRPr="00914ECC">
        <w:rPr>
          <w:rFonts w:ascii="Times New Roman" w:hAnsi="Times New Roman" w:cs="Times New Roman"/>
          <w:sz w:val="24"/>
          <w:szCs w:val="24"/>
          <w:lang w:val="en-US"/>
        </w:rPr>
        <w:t xml:space="preserve">for </w:t>
      </w:r>
      <w:r w:rsidR="006D53D7" w:rsidRPr="00914ECC">
        <w:rPr>
          <w:rFonts w:ascii="Times New Roman" w:hAnsi="Times New Roman" w:cs="Times New Roman"/>
          <w:sz w:val="24"/>
          <w:szCs w:val="24"/>
          <w:lang w:val="en-US"/>
        </w:rPr>
        <w:t>many purposes.</w:t>
      </w:r>
      <w:r w:rsidR="006D53D7" w:rsidRPr="00914ECC">
        <w:rPr>
          <w:rStyle w:val="Fodnotehenvisning"/>
          <w:rFonts w:ascii="Times New Roman" w:hAnsi="Times New Roman" w:cs="Times New Roman"/>
          <w:sz w:val="24"/>
          <w:szCs w:val="24"/>
          <w:lang w:val="en-US"/>
        </w:rPr>
        <w:footnoteReference w:id="13"/>
      </w:r>
      <w:r w:rsidR="005B57F9" w:rsidRPr="00914ECC">
        <w:rPr>
          <w:rFonts w:ascii="Times New Roman" w:hAnsi="Times New Roman" w:cs="Times New Roman"/>
          <w:sz w:val="24"/>
          <w:szCs w:val="24"/>
          <w:lang w:val="en-US"/>
        </w:rPr>
        <w:t xml:space="preserve"> But in the last 5</w:t>
      </w:r>
      <w:r w:rsidR="006D53D7" w:rsidRPr="00914ECC">
        <w:rPr>
          <w:rFonts w:ascii="Times New Roman" w:hAnsi="Times New Roman" w:cs="Times New Roman"/>
          <w:sz w:val="24"/>
          <w:szCs w:val="24"/>
          <w:lang w:val="en-US"/>
        </w:rPr>
        <w:t xml:space="preserve">0 years the primary purpose has been </w:t>
      </w:r>
      <w:r w:rsidR="005B57F9" w:rsidRPr="00914ECC">
        <w:rPr>
          <w:rFonts w:ascii="Times New Roman" w:hAnsi="Times New Roman" w:cs="Times New Roman"/>
          <w:sz w:val="24"/>
          <w:szCs w:val="24"/>
          <w:lang w:val="en-US"/>
        </w:rPr>
        <w:t xml:space="preserve">to support the criminal justice system: </w:t>
      </w:r>
      <w:r w:rsidR="006D53D7" w:rsidRPr="00130065">
        <w:rPr>
          <w:rFonts w:ascii="Times New Roman" w:hAnsi="Times New Roman" w:cs="Times New Roman"/>
          <w:sz w:val="24"/>
          <w:szCs w:val="24"/>
          <w:lang w:val="en-US"/>
        </w:rPr>
        <w:t xml:space="preserve">to </w:t>
      </w:r>
      <w:r w:rsidR="00130065" w:rsidRPr="00130065">
        <w:rPr>
          <w:rFonts w:ascii="Times New Roman" w:hAnsi="Times New Roman" w:cs="Times New Roman"/>
          <w:sz w:val="24"/>
          <w:szCs w:val="24"/>
          <w:lang w:val="en-US"/>
        </w:rPr>
        <w:t xml:space="preserve">assist the </w:t>
      </w:r>
      <w:r w:rsidR="00427E8F" w:rsidRPr="00910C52">
        <w:rPr>
          <w:rFonts w:ascii="Times New Roman" w:hAnsi="Times New Roman" w:cs="Times New Roman"/>
          <w:sz w:val="24"/>
          <w:szCs w:val="24"/>
          <w:lang w:val="en-US"/>
        </w:rPr>
        <w:t xml:space="preserve">police </w:t>
      </w:r>
      <w:r w:rsidR="00130065" w:rsidRPr="00130065">
        <w:rPr>
          <w:rFonts w:ascii="Times New Roman" w:hAnsi="Times New Roman" w:cs="Times New Roman"/>
          <w:sz w:val="24"/>
          <w:szCs w:val="24"/>
          <w:lang w:val="en-US"/>
        </w:rPr>
        <w:t xml:space="preserve">in their </w:t>
      </w:r>
      <w:r w:rsidR="006D53D7" w:rsidRPr="00910C52">
        <w:rPr>
          <w:rFonts w:ascii="Times New Roman" w:hAnsi="Times New Roman" w:cs="Times New Roman"/>
          <w:sz w:val="24"/>
          <w:szCs w:val="24"/>
          <w:lang w:val="en-US"/>
        </w:rPr>
        <w:t>investigations</w:t>
      </w:r>
      <w:r w:rsidR="003B5CC4" w:rsidRPr="00130065">
        <w:rPr>
          <w:rFonts w:ascii="Times New Roman" w:hAnsi="Times New Roman" w:cs="Times New Roman"/>
          <w:sz w:val="24"/>
          <w:szCs w:val="24"/>
          <w:lang w:val="en-US"/>
        </w:rPr>
        <w:t>—</w:t>
      </w:r>
      <w:r w:rsidR="00EA19A7">
        <w:rPr>
          <w:rFonts w:ascii="Times New Roman" w:hAnsi="Times New Roman" w:cs="Times New Roman"/>
          <w:sz w:val="24"/>
          <w:szCs w:val="24"/>
          <w:lang w:val="en-US"/>
        </w:rPr>
        <w:t>’</w:t>
      </w:r>
      <w:r w:rsidR="006D53D7" w:rsidRPr="00130065">
        <w:rPr>
          <w:rFonts w:ascii="Times New Roman" w:hAnsi="Times New Roman" w:cs="Times New Roman"/>
          <w:sz w:val="24"/>
          <w:szCs w:val="24"/>
          <w:lang w:val="en-US"/>
        </w:rPr>
        <w:t>catching thieves on paper</w:t>
      </w:r>
      <w:r w:rsidR="00EA19A7">
        <w:rPr>
          <w:rFonts w:ascii="Times New Roman" w:hAnsi="Times New Roman" w:cs="Times New Roman"/>
          <w:sz w:val="24"/>
          <w:szCs w:val="24"/>
          <w:lang w:val="en-US"/>
        </w:rPr>
        <w:t>’</w:t>
      </w:r>
      <w:r w:rsidR="003B5CC4" w:rsidRPr="00130065">
        <w:rPr>
          <w:rFonts w:ascii="Times New Roman" w:hAnsi="Times New Roman" w:cs="Times New Roman"/>
          <w:sz w:val="24"/>
          <w:szCs w:val="24"/>
          <w:lang w:val="en-US"/>
        </w:rPr>
        <w:t>—</w:t>
      </w:r>
      <w:r w:rsidR="005B57F9" w:rsidRPr="00130065">
        <w:rPr>
          <w:rFonts w:ascii="Times New Roman" w:hAnsi="Times New Roman" w:cs="Times New Roman"/>
          <w:sz w:val="24"/>
          <w:szCs w:val="24"/>
          <w:lang w:val="en-US"/>
        </w:rPr>
        <w:t xml:space="preserve">and </w:t>
      </w:r>
      <w:r w:rsidR="006D53D7" w:rsidRPr="00130065">
        <w:rPr>
          <w:rFonts w:ascii="Times New Roman" w:hAnsi="Times New Roman" w:cs="Times New Roman"/>
          <w:sz w:val="24"/>
          <w:szCs w:val="24"/>
          <w:lang w:val="en-US"/>
        </w:rPr>
        <w:t xml:space="preserve">to support </w:t>
      </w:r>
      <w:r w:rsidRPr="00910C52">
        <w:rPr>
          <w:rFonts w:ascii="Times New Roman" w:hAnsi="Times New Roman" w:cs="Times New Roman"/>
          <w:sz w:val="24"/>
          <w:szCs w:val="24"/>
          <w:lang w:val="en-US"/>
        </w:rPr>
        <w:t xml:space="preserve">sentencing </w:t>
      </w:r>
      <w:r w:rsidR="00427E8F" w:rsidRPr="00910C52">
        <w:rPr>
          <w:rFonts w:ascii="Times New Roman" w:hAnsi="Times New Roman" w:cs="Times New Roman"/>
          <w:sz w:val="24"/>
          <w:szCs w:val="24"/>
          <w:lang w:val="en-US"/>
        </w:rPr>
        <w:t>decisions</w:t>
      </w:r>
      <w:r w:rsidRPr="00910C52">
        <w:rPr>
          <w:rFonts w:ascii="Times New Roman" w:hAnsi="Times New Roman" w:cs="Times New Roman"/>
          <w:sz w:val="24"/>
          <w:szCs w:val="24"/>
          <w:lang w:val="en-US"/>
        </w:rPr>
        <w:t xml:space="preserve">, </w:t>
      </w:r>
      <w:r w:rsidR="006D53D7" w:rsidRPr="00130065">
        <w:rPr>
          <w:rFonts w:ascii="Times New Roman" w:hAnsi="Times New Roman" w:cs="Times New Roman"/>
          <w:sz w:val="24"/>
          <w:szCs w:val="24"/>
          <w:lang w:val="en-US"/>
        </w:rPr>
        <w:t>where pr</w:t>
      </w:r>
      <w:r w:rsidR="00130065" w:rsidRPr="00130065">
        <w:rPr>
          <w:rFonts w:ascii="Times New Roman" w:hAnsi="Times New Roman" w:cs="Times New Roman"/>
          <w:sz w:val="24"/>
          <w:szCs w:val="24"/>
          <w:lang w:val="en-US"/>
        </w:rPr>
        <w:t>evious</w:t>
      </w:r>
      <w:r w:rsidR="006D53D7" w:rsidRPr="00130065">
        <w:rPr>
          <w:rFonts w:ascii="Times New Roman" w:hAnsi="Times New Roman" w:cs="Times New Roman"/>
          <w:sz w:val="24"/>
          <w:szCs w:val="24"/>
          <w:lang w:val="en-US"/>
        </w:rPr>
        <w:t xml:space="preserve"> </w:t>
      </w:r>
      <w:r w:rsidR="005B57F9" w:rsidRPr="00130065">
        <w:rPr>
          <w:rFonts w:ascii="Times New Roman" w:hAnsi="Times New Roman" w:cs="Times New Roman"/>
          <w:sz w:val="24"/>
          <w:szCs w:val="24"/>
          <w:lang w:val="en-US"/>
        </w:rPr>
        <w:t>convictions are</w:t>
      </w:r>
      <w:r w:rsidR="006D53D7" w:rsidRPr="00130065">
        <w:rPr>
          <w:rFonts w:ascii="Times New Roman" w:hAnsi="Times New Roman" w:cs="Times New Roman"/>
          <w:sz w:val="24"/>
          <w:szCs w:val="24"/>
          <w:lang w:val="en-US"/>
        </w:rPr>
        <w:t xml:space="preserve"> always considered aggravating factor</w:t>
      </w:r>
      <w:r w:rsidR="00A73149" w:rsidRPr="00130065">
        <w:rPr>
          <w:rFonts w:ascii="Times New Roman" w:hAnsi="Times New Roman" w:cs="Times New Roman"/>
          <w:sz w:val="24"/>
          <w:szCs w:val="24"/>
          <w:lang w:val="en-US"/>
        </w:rPr>
        <w:t>s</w:t>
      </w:r>
      <w:r w:rsidR="006D53D7" w:rsidRPr="00914ECC">
        <w:rPr>
          <w:rFonts w:ascii="Times New Roman" w:hAnsi="Times New Roman" w:cs="Times New Roman"/>
          <w:sz w:val="24"/>
          <w:szCs w:val="24"/>
          <w:lang w:val="en-US"/>
        </w:rPr>
        <w:t xml:space="preserve">. </w:t>
      </w:r>
      <w:r w:rsidR="00105796" w:rsidRPr="00914ECC">
        <w:rPr>
          <w:rFonts w:ascii="Times New Roman" w:hAnsi="Times New Roman" w:cs="Times New Roman"/>
          <w:sz w:val="24"/>
          <w:szCs w:val="24"/>
          <w:lang w:val="en-US"/>
        </w:rPr>
        <w:t xml:space="preserve">However, </w:t>
      </w:r>
      <w:r w:rsidR="005B57F9" w:rsidRPr="00914ECC">
        <w:rPr>
          <w:rFonts w:ascii="Times New Roman" w:hAnsi="Times New Roman" w:cs="Times New Roman"/>
          <w:sz w:val="24"/>
          <w:szCs w:val="24"/>
          <w:lang w:val="en-US"/>
        </w:rPr>
        <w:t xml:space="preserve">data from criminal records are </w:t>
      </w:r>
      <w:r w:rsidR="00130065">
        <w:rPr>
          <w:rFonts w:ascii="Times New Roman" w:hAnsi="Times New Roman" w:cs="Times New Roman"/>
          <w:sz w:val="24"/>
          <w:szCs w:val="24"/>
          <w:lang w:val="en-US"/>
        </w:rPr>
        <w:t>increasingly</w:t>
      </w:r>
      <w:r w:rsidR="005B57F9" w:rsidRPr="00914ECC">
        <w:rPr>
          <w:rFonts w:ascii="Times New Roman" w:hAnsi="Times New Roman" w:cs="Times New Roman"/>
          <w:sz w:val="24"/>
          <w:szCs w:val="24"/>
          <w:lang w:val="en-US"/>
        </w:rPr>
        <w:t xml:space="preserve"> used outside the criminal justice system.</w:t>
      </w:r>
    </w:p>
    <w:p w14:paraId="4D568D70" w14:textId="7E718C17" w:rsidR="007A2426" w:rsidRPr="00914ECC" w:rsidRDefault="0095580C" w:rsidP="00DB4646">
      <w:pPr>
        <w:spacing w:line="360" w:lineRule="auto"/>
        <w:ind w:firstLine="1304"/>
        <w:jc w:val="both"/>
        <w:rPr>
          <w:rFonts w:ascii="Times New Roman" w:hAnsi="Times New Roman" w:cs="Times New Roman"/>
          <w:sz w:val="24"/>
          <w:szCs w:val="24"/>
          <w:lang w:val="en-US"/>
        </w:rPr>
      </w:pPr>
      <w:r>
        <w:rPr>
          <w:rFonts w:ascii="Times New Roman" w:hAnsi="Times New Roman" w:cs="Times New Roman"/>
          <w:sz w:val="24"/>
          <w:szCs w:val="24"/>
          <w:lang w:val="en-US"/>
        </w:rPr>
        <w:t>In particular</w:t>
      </w:r>
      <w:r w:rsidR="009008EC" w:rsidRPr="00914EC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w:t>
      </w:r>
      <w:r w:rsidR="000D5E2D" w:rsidRPr="00914ECC">
        <w:rPr>
          <w:rFonts w:ascii="Times New Roman" w:hAnsi="Times New Roman" w:cs="Times New Roman"/>
          <w:sz w:val="24"/>
          <w:szCs w:val="24"/>
          <w:lang w:val="en-US"/>
        </w:rPr>
        <w:t xml:space="preserve">use of criminal records </w:t>
      </w:r>
      <w:r>
        <w:rPr>
          <w:rFonts w:ascii="Times New Roman" w:hAnsi="Times New Roman" w:cs="Times New Roman"/>
          <w:sz w:val="24"/>
          <w:szCs w:val="24"/>
          <w:lang w:val="en-US"/>
        </w:rPr>
        <w:t>in</w:t>
      </w:r>
      <w:r w:rsidR="000D5E2D" w:rsidRPr="00914ECC">
        <w:rPr>
          <w:rFonts w:ascii="Times New Roman" w:hAnsi="Times New Roman" w:cs="Times New Roman"/>
          <w:sz w:val="24"/>
          <w:szCs w:val="24"/>
          <w:lang w:val="en-US"/>
        </w:rPr>
        <w:t xml:space="preserve"> pre-employment screening has increase</w:t>
      </w:r>
      <w:r w:rsidR="00864A2E" w:rsidRPr="00914ECC">
        <w:rPr>
          <w:rFonts w:ascii="Times New Roman" w:hAnsi="Times New Roman" w:cs="Times New Roman"/>
          <w:sz w:val="24"/>
          <w:szCs w:val="24"/>
          <w:lang w:val="en-US"/>
        </w:rPr>
        <w:t xml:space="preserve">d dramatically </w:t>
      </w:r>
      <w:r w:rsidRPr="00914ECC">
        <w:rPr>
          <w:rFonts w:ascii="Times New Roman" w:hAnsi="Times New Roman" w:cs="Times New Roman"/>
          <w:sz w:val="24"/>
          <w:szCs w:val="24"/>
          <w:lang w:val="en-US"/>
        </w:rPr>
        <w:t xml:space="preserve">in many countries </w:t>
      </w:r>
      <w:r>
        <w:rPr>
          <w:rFonts w:ascii="Times New Roman" w:hAnsi="Times New Roman" w:cs="Times New Roman"/>
          <w:sz w:val="24"/>
          <w:szCs w:val="24"/>
          <w:lang w:val="en-US"/>
        </w:rPr>
        <w:t>over</w:t>
      </w:r>
      <w:r w:rsidR="00864A2E" w:rsidRPr="00914ECC">
        <w:rPr>
          <w:rFonts w:ascii="Times New Roman" w:hAnsi="Times New Roman" w:cs="Times New Roman"/>
          <w:sz w:val="24"/>
          <w:szCs w:val="24"/>
          <w:lang w:val="en-US"/>
        </w:rPr>
        <w:t xml:space="preserve"> the last 2</w:t>
      </w:r>
      <w:r w:rsidR="000D5E2D" w:rsidRPr="00914ECC">
        <w:rPr>
          <w:rFonts w:ascii="Times New Roman" w:hAnsi="Times New Roman" w:cs="Times New Roman"/>
          <w:sz w:val="24"/>
          <w:szCs w:val="24"/>
          <w:lang w:val="en-US"/>
        </w:rPr>
        <w:t>0 years.</w:t>
      </w:r>
      <w:r w:rsidR="000D5E2D" w:rsidRPr="00914ECC">
        <w:rPr>
          <w:rStyle w:val="Fodnotehenvisning"/>
          <w:rFonts w:ascii="Times New Roman" w:hAnsi="Times New Roman" w:cs="Times New Roman"/>
          <w:sz w:val="24"/>
          <w:szCs w:val="24"/>
          <w:lang w:val="en-US"/>
        </w:rPr>
        <w:footnoteReference w:id="14"/>
      </w:r>
      <w:r w:rsidR="000D5E2D" w:rsidRPr="00914EC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Where it is </w:t>
      </w:r>
      <w:r w:rsidR="000260AC" w:rsidRPr="00914ECC">
        <w:rPr>
          <w:rFonts w:ascii="Times New Roman" w:hAnsi="Times New Roman" w:cs="Times New Roman"/>
          <w:sz w:val="24"/>
          <w:szCs w:val="24"/>
          <w:lang w:val="en-US"/>
        </w:rPr>
        <w:t>common practice for employer</w:t>
      </w:r>
      <w:r w:rsidR="00762FF9">
        <w:rPr>
          <w:rFonts w:ascii="Times New Roman" w:hAnsi="Times New Roman" w:cs="Times New Roman"/>
          <w:sz w:val="24"/>
          <w:szCs w:val="24"/>
          <w:lang w:val="en-US"/>
        </w:rPr>
        <w:t>s</w:t>
      </w:r>
      <w:r w:rsidR="000260AC" w:rsidRPr="00914ECC">
        <w:rPr>
          <w:rFonts w:ascii="Times New Roman" w:hAnsi="Times New Roman" w:cs="Times New Roman"/>
          <w:sz w:val="24"/>
          <w:szCs w:val="24"/>
          <w:lang w:val="en-US"/>
        </w:rPr>
        <w:t xml:space="preserve"> to </w:t>
      </w:r>
      <w:r>
        <w:rPr>
          <w:rFonts w:ascii="Times New Roman" w:hAnsi="Times New Roman" w:cs="Times New Roman"/>
          <w:sz w:val="24"/>
          <w:szCs w:val="24"/>
          <w:lang w:val="en-US"/>
        </w:rPr>
        <w:t>investigate</w:t>
      </w:r>
      <w:r w:rsidR="00864A2E" w:rsidRPr="00914ECC">
        <w:rPr>
          <w:rFonts w:ascii="Times New Roman" w:hAnsi="Times New Roman" w:cs="Times New Roman"/>
          <w:sz w:val="24"/>
          <w:szCs w:val="24"/>
          <w:lang w:val="en-US"/>
        </w:rPr>
        <w:t xml:space="preserve"> </w:t>
      </w:r>
      <w:r w:rsidR="00E113E1" w:rsidRPr="00914ECC">
        <w:rPr>
          <w:rFonts w:ascii="Times New Roman" w:hAnsi="Times New Roman" w:cs="Times New Roman"/>
          <w:sz w:val="24"/>
          <w:szCs w:val="24"/>
          <w:lang w:val="en-US"/>
        </w:rPr>
        <w:t>the criminal record</w:t>
      </w:r>
      <w:r w:rsidR="00762FF9">
        <w:rPr>
          <w:rFonts w:ascii="Times New Roman" w:hAnsi="Times New Roman" w:cs="Times New Roman"/>
          <w:sz w:val="24"/>
          <w:szCs w:val="24"/>
          <w:lang w:val="en-US"/>
        </w:rPr>
        <w:t>s</w:t>
      </w:r>
      <w:r w:rsidR="00E113E1" w:rsidRPr="00914ECC">
        <w:rPr>
          <w:rFonts w:ascii="Times New Roman" w:hAnsi="Times New Roman" w:cs="Times New Roman"/>
          <w:sz w:val="24"/>
          <w:szCs w:val="24"/>
          <w:lang w:val="en-US"/>
        </w:rPr>
        <w:t xml:space="preserve"> of</w:t>
      </w:r>
      <w:r w:rsidR="000260AC" w:rsidRPr="00914ECC">
        <w:rPr>
          <w:rFonts w:ascii="Times New Roman" w:hAnsi="Times New Roman" w:cs="Times New Roman"/>
          <w:sz w:val="24"/>
          <w:szCs w:val="24"/>
          <w:lang w:val="en-US"/>
        </w:rPr>
        <w:t xml:space="preserve"> applicant</w:t>
      </w:r>
      <w:r w:rsidR="00762FF9">
        <w:rPr>
          <w:rFonts w:ascii="Times New Roman" w:hAnsi="Times New Roman" w:cs="Times New Roman"/>
          <w:sz w:val="24"/>
          <w:szCs w:val="24"/>
          <w:lang w:val="en-US"/>
        </w:rPr>
        <w:t>s</w:t>
      </w:r>
      <w:r w:rsidR="00247CBC">
        <w:rPr>
          <w:rFonts w:ascii="Times New Roman" w:hAnsi="Times New Roman" w:cs="Times New Roman"/>
          <w:sz w:val="24"/>
          <w:szCs w:val="24"/>
          <w:lang w:val="en-US"/>
        </w:rPr>
        <w:t>,</w:t>
      </w:r>
      <w:r w:rsidR="00E113E1" w:rsidRPr="00914ECC">
        <w:rPr>
          <w:rStyle w:val="Fodnotehenvisning"/>
          <w:rFonts w:ascii="Times New Roman" w:hAnsi="Times New Roman" w:cs="Times New Roman"/>
          <w:sz w:val="24"/>
          <w:szCs w:val="24"/>
          <w:lang w:val="en-US"/>
        </w:rPr>
        <w:footnoteReference w:id="15"/>
      </w:r>
      <w:r w:rsidR="00E113E1" w:rsidRPr="00914ECC">
        <w:rPr>
          <w:rFonts w:ascii="Times New Roman" w:hAnsi="Times New Roman" w:cs="Times New Roman"/>
          <w:sz w:val="24"/>
          <w:szCs w:val="24"/>
          <w:lang w:val="en-US"/>
        </w:rPr>
        <w:t xml:space="preserve"> </w:t>
      </w:r>
      <w:r w:rsidR="000260AC" w:rsidRPr="00914ECC">
        <w:rPr>
          <w:rFonts w:ascii="Times New Roman" w:hAnsi="Times New Roman" w:cs="Times New Roman"/>
          <w:sz w:val="24"/>
          <w:szCs w:val="24"/>
          <w:lang w:val="en-US"/>
        </w:rPr>
        <w:t xml:space="preserve">ex-offenders </w:t>
      </w:r>
      <w:r w:rsidR="00762FF9">
        <w:rPr>
          <w:rFonts w:ascii="Times New Roman" w:hAnsi="Times New Roman" w:cs="Times New Roman"/>
          <w:sz w:val="24"/>
          <w:szCs w:val="24"/>
          <w:lang w:val="en-US"/>
        </w:rPr>
        <w:t xml:space="preserve">have </w:t>
      </w:r>
      <w:r w:rsidR="006B1198" w:rsidRPr="00914ECC">
        <w:rPr>
          <w:rFonts w:ascii="Times New Roman" w:hAnsi="Times New Roman" w:cs="Times New Roman"/>
          <w:sz w:val="24"/>
          <w:szCs w:val="24"/>
          <w:lang w:val="en-US"/>
        </w:rPr>
        <w:t xml:space="preserve">a harder time </w:t>
      </w:r>
      <w:r>
        <w:rPr>
          <w:rFonts w:ascii="Times New Roman" w:hAnsi="Times New Roman" w:cs="Times New Roman"/>
          <w:sz w:val="24"/>
          <w:szCs w:val="24"/>
          <w:lang w:val="en-US"/>
        </w:rPr>
        <w:t>obtaining</w:t>
      </w:r>
      <w:r w:rsidR="006B1198" w:rsidRPr="00914ECC">
        <w:rPr>
          <w:rFonts w:ascii="Times New Roman" w:hAnsi="Times New Roman" w:cs="Times New Roman"/>
          <w:sz w:val="24"/>
          <w:szCs w:val="24"/>
          <w:lang w:val="en-US"/>
        </w:rPr>
        <w:t xml:space="preserve"> job</w:t>
      </w:r>
      <w:r w:rsidR="00762FF9">
        <w:rPr>
          <w:rFonts w:ascii="Times New Roman" w:hAnsi="Times New Roman" w:cs="Times New Roman"/>
          <w:sz w:val="24"/>
          <w:szCs w:val="24"/>
          <w:lang w:val="en-US"/>
        </w:rPr>
        <w:t>s</w:t>
      </w:r>
      <w:r>
        <w:rPr>
          <w:rFonts w:ascii="Times New Roman" w:hAnsi="Times New Roman" w:cs="Times New Roman"/>
          <w:sz w:val="24"/>
          <w:szCs w:val="24"/>
          <w:lang w:val="en-US"/>
        </w:rPr>
        <w:t>;</w:t>
      </w:r>
      <w:r w:rsidR="00D56776" w:rsidRPr="00914ECC">
        <w:rPr>
          <w:rFonts w:ascii="Times New Roman" w:hAnsi="Times New Roman" w:cs="Times New Roman"/>
          <w:sz w:val="24"/>
          <w:szCs w:val="24"/>
          <w:lang w:val="en-US"/>
        </w:rPr>
        <w:t xml:space="preserve"> and when they do </w:t>
      </w:r>
      <w:r w:rsidR="00952996">
        <w:rPr>
          <w:rFonts w:ascii="Times New Roman" w:hAnsi="Times New Roman" w:cs="Times New Roman"/>
          <w:sz w:val="24"/>
          <w:szCs w:val="24"/>
          <w:lang w:val="en-US"/>
        </w:rPr>
        <w:t>find employment</w:t>
      </w:r>
      <w:r w:rsidR="00D56776" w:rsidRPr="00914ECC">
        <w:rPr>
          <w:rFonts w:ascii="Times New Roman" w:hAnsi="Times New Roman" w:cs="Times New Roman"/>
          <w:sz w:val="24"/>
          <w:szCs w:val="24"/>
          <w:lang w:val="en-US"/>
        </w:rPr>
        <w:t xml:space="preserve"> </w:t>
      </w:r>
      <w:r w:rsidR="00762FF9">
        <w:rPr>
          <w:rFonts w:ascii="Times New Roman" w:hAnsi="Times New Roman" w:cs="Times New Roman"/>
          <w:sz w:val="24"/>
          <w:szCs w:val="24"/>
          <w:lang w:val="en-US"/>
        </w:rPr>
        <w:t>the</w:t>
      </w:r>
      <w:r w:rsidR="00952996">
        <w:rPr>
          <w:rFonts w:ascii="Times New Roman" w:hAnsi="Times New Roman" w:cs="Times New Roman"/>
          <w:sz w:val="24"/>
          <w:szCs w:val="24"/>
          <w:lang w:val="en-US"/>
        </w:rPr>
        <w:t xml:space="preserve"> jobs are often</w:t>
      </w:r>
      <w:r w:rsidR="00D56776" w:rsidRPr="00914ECC">
        <w:rPr>
          <w:rFonts w:ascii="Times New Roman" w:hAnsi="Times New Roman" w:cs="Times New Roman"/>
          <w:sz w:val="24"/>
          <w:szCs w:val="24"/>
          <w:lang w:val="en-US"/>
        </w:rPr>
        <w:t xml:space="preserve"> not</w:t>
      </w:r>
      <w:r w:rsidR="00864A2E" w:rsidRPr="00914ECC">
        <w:rPr>
          <w:rFonts w:ascii="Times New Roman" w:hAnsi="Times New Roman" w:cs="Times New Roman"/>
          <w:sz w:val="24"/>
          <w:szCs w:val="24"/>
          <w:lang w:val="en-US"/>
        </w:rPr>
        <w:t xml:space="preserve"> very </w:t>
      </w:r>
      <w:r w:rsidR="00D56776" w:rsidRPr="00914ECC">
        <w:rPr>
          <w:rFonts w:ascii="Times New Roman" w:hAnsi="Times New Roman" w:cs="Times New Roman"/>
          <w:sz w:val="24"/>
          <w:szCs w:val="24"/>
          <w:lang w:val="en-US"/>
        </w:rPr>
        <w:lastRenderedPageBreak/>
        <w:t>well paid.</w:t>
      </w:r>
      <w:r w:rsidR="00E113E1" w:rsidRPr="00914ECC">
        <w:rPr>
          <w:rStyle w:val="Fodnotehenvisning"/>
          <w:rFonts w:ascii="Times New Roman" w:hAnsi="Times New Roman" w:cs="Times New Roman"/>
          <w:sz w:val="24"/>
          <w:szCs w:val="24"/>
          <w:lang w:val="en-US"/>
        </w:rPr>
        <w:footnoteReference w:id="16"/>
      </w:r>
      <w:r w:rsidR="000260AC" w:rsidRPr="00914ECC">
        <w:rPr>
          <w:rFonts w:ascii="Times New Roman" w:hAnsi="Times New Roman" w:cs="Times New Roman"/>
          <w:sz w:val="24"/>
          <w:szCs w:val="24"/>
          <w:lang w:val="en-US"/>
        </w:rPr>
        <w:t xml:space="preserve"> </w:t>
      </w:r>
      <w:proofErr w:type="gramStart"/>
      <w:r w:rsidR="00952996">
        <w:rPr>
          <w:rFonts w:ascii="Times New Roman" w:hAnsi="Times New Roman" w:cs="Times New Roman"/>
          <w:sz w:val="24"/>
          <w:szCs w:val="24"/>
          <w:lang w:val="en-US"/>
        </w:rPr>
        <w:t>The</w:t>
      </w:r>
      <w:r w:rsidR="00C9458A" w:rsidRPr="00914ECC">
        <w:rPr>
          <w:rFonts w:ascii="Times New Roman" w:hAnsi="Times New Roman" w:cs="Times New Roman"/>
          <w:sz w:val="24"/>
          <w:szCs w:val="24"/>
          <w:lang w:val="en-US"/>
        </w:rPr>
        <w:t xml:space="preserve"> evidence from a number of </w:t>
      </w:r>
      <w:r w:rsidR="00CC6BB5">
        <w:rPr>
          <w:rFonts w:ascii="Times New Roman" w:hAnsi="Times New Roman" w:cs="Times New Roman"/>
          <w:sz w:val="24"/>
          <w:szCs w:val="24"/>
          <w:lang w:val="en-US"/>
        </w:rPr>
        <w:t>w</w:t>
      </w:r>
      <w:r w:rsidR="00C9458A" w:rsidRPr="00914ECC">
        <w:rPr>
          <w:rFonts w:ascii="Times New Roman" w:hAnsi="Times New Roman" w:cs="Times New Roman"/>
          <w:sz w:val="24"/>
          <w:szCs w:val="24"/>
          <w:lang w:val="en-US"/>
        </w:rPr>
        <w:t xml:space="preserve">estern countries shows that </w:t>
      </w:r>
      <w:r w:rsidR="00953E9F" w:rsidRPr="00914ECC">
        <w:rPr>
          <w:rFonts w:ascii="Times New Roman" w:hAnsi="Times New Roman" w:cs="Times New Roman"/>
          <w:sz w:val="24"/>
          <w:szCs w:val="24"/>
          <w:lang w:val="en-US"/>
        </w:rPr>
        <w:t xml:space="preserve">on average </w:t>
      </w:r>
      <w:r w:rsidR="00C9458A" w:rsidRPr="00914ECC">
        <w:rPr>
          <w:rFonts w:ascii="Times New Roman" w:hAnsi="Times New Roman" w:cs="Times New Roman"/>
          <w:sz w:val="24"/>
          <w:szCs w:val="24"/>
          <w:lang w:val="en-US"/>
        </w:rPr>
        <w:t>about 20%</w:t>
      </w:r>
      <w:r w:rsidR="00E03630" w:rsidRPr="00914ECC">
        <w:rPr>
          <w:rFonts w:ascii="Times New Roman" w:hAnsi="Times New Roman" w:cs="Times New Roman"/>
          <w:sz w:val="24"/>
          <w:szCs w:val="24"/>
          <w:lang w:val="en-US"/>
        </w:rPr>
        <w:t xml:space="preserve"> </w:t>
      </w:r>
      <w:r w:rsidR="00952996" w:rsidRPr="00914ECC">
        <w:rPr>
          <w:rFonts w:ascii="Times New Roman" w:hAnsi="Times New Roman" w:cs="Times New Roman"/>
          <w:sz w:val="24"/>
          <w:szCs w:val="24"/>
          <w:lang w:val="en-US"/>
        </w:rPr>
        <w:t xml:space="preserve">of </w:t>
      </w:r>
      <w:r w:rsidR="00952996">
        <w:rPr>
          <w:rFonts w:ascii="Times New Roman" w:hAnsi="Times New Roman" w:cs="Times New Roman"/>
          <w:sz w:val="24"/>
          <w:szCs w:val="24"/>
          <w:lang w:val="en-US"/>
        </w:rPr>
        <w:t>the</w:t>
      </w:r>
      <w:r w:rsidR="00952996" w:rsidRPr="00914ECC">
        <w:rPr>
          <w:rFonts w:ascii="Times New Roman" w:hAnsi="Times New Roman" w:cs="Times New Roman"/>
          <w:sz w:val="24"/>
          <w:szCs w:val="24"/>
          <w:lang w:val="en-US"/>
        </w:rPr>
        <w:t xml:space="preserve"> population </w:t>
      </w:r>
      <w:r w:rsidR="00E03630" w:rsidRPr="00914ECC">
        <w:rPr>
          <w:rFonts w:ascii="Times New Roman" w:hAnsi="Times New Roman" w:cs="Times New Roman"/>
          <w:sz w:val="24"/>
          <w:szCs w:val="24"/>
          <w:lang w:val="en-US"/>
        </w:rPr>
        <w:t>(</w:t>
      </w:r>
      <w:r w:rsidR="00CE5B3F">
        <w:rPr>
          <w:rFonts w:ascii="Times New Roman" w:hAnsi="Times New Roman" w:cs="Times New Roman"/>
          <w:sz w:val="24"/>
          <w:szCs w:val="24"/>
          <w:lang w:val="en-US"/>
        </w:rPr>
        <w:t xml:space="preserve">especially its </w:t>
      </w:r>
      <w:r w:rsidR="00E03630" w:rsidRPr="00914ECC">
        <w:rPr>
          <w:rFonts w:ascii="Times New Roman" w:hAnsi="Times New Roman" w:cs="Times New Roman"/>
          <w:sz w:val="24"/>
          <w:szCs w:val="24"/>
          <w:lang w:val="en-US"/>
        </w:rPr>
        <w:t>young</w:t>
      </w:r>
      <w:r w:rsidR="00762FF9">
        <w:rPr>
          <w:rFonts w:ascii="Times New Roman" w:hAnsi="Times New Roman" w:cs="Times New Roman"/>
          <w:sz w:val="24"/>
          <w:szCs w:val="24"/>
          <w:lang w:val="en-US"/>
        </w:rPr>
        <w:t>,</w:t>
      </w:r>
      <w:r w:rsidR="00E03630" w:rsidRPr="00914ECC">
        <w:rPr>
          <w:rFonts w:ascii="Times New Roman" w:hAnsi="Times New Roman" w:cs="Times New Roman"/>
          <w:sz w:val="24"/>
          <w:szCs w:val="24"/>
          <w:lang w:val="en-US"/>
        </w:rPr>
        <w:t xml:space="preserve"> male </w:t>
      </w:r>
      <w:r w:rsidR="00CE5B3F">
        <w:rPr>
          <w:rFonts w:ascii="Times New Roman" w:hAnsi="Times New Roman" w:cs="Times New Roman"/>
          <w:sz w:val="24"/>
          <w:szCs w:val="24"/>
          <w:lang w:val="en-US"/>
        </w:rPr>
        <w:t>members</w:t>
      </w:r>
      <w:r w:rsidR="00E03630" w:rsidRPr="00914ECC">
        <w:rPr>
          <w:rFonts w:ascii="Times New Roman" w:hAnsi="Times New Roman" w:cs="Times New Roman"/>
          <w:sz w:val="24"/>
          <w:szCs w:val="24"/>
          <w:lang w:val="en-US"/>
        </w:rPr>
        <w:t>) ha</w:t>
      </w:r>
      <w:r w:rsidR="00A73149">
        <w:rPr>
          <w:rFonts w:ascii="Times New Roman" w:hAnsi="Times New Roman" w:cs="Times New Roman"/>
          <w:sz w:val="24"/>
          <w:szCs w:val="24"/>
          <w:lang w:val="en-US"/>
        </w:rPr>
        <w:t>ve</w:t>
      </w:r>
      <w:r w:rsidR="00E03630" w:rsidRPr="00914ECC">
        <w:rPr>
          <w:rFonts w:ascii="Times New Roman" w:hAnsi="Times New Roman" w:cs="Times New Roman"/>
          <w:sz w:val="24"/>
          <w:szCs w:val="24"/>
          <w:lang w:val="en-US"/>
        </w:rPr>
        <w:t xml:space="preserve"> criminal record</w:t>
      </w:r>
      <w:r w:rsidR="00A73149">
        <w:rPr>
          <w:rFonts w:ascii="Times New Roman" w:hAnsi="Times New Roman" w:cs="Times New Roman"/>
          <w:sz w:val="24"/>
          <w:szCs w:val="24"/>
          <w:lang w:val="en-US"/>
        </w:rPr>
        <w:t>s</w:t>
      </w:r>
      <w:r w:rsidR="00952996">
        <w:rPr>
          <w:rFonts w:ascii="Times New Roman" w:hAnsi="Times New Roman" w:cs="Times New Roman"/>
          <w:sz w:val="24"/>
          <w:szCs w:val="24"/>
          <w:lang w:val="en-US"/>
        </w:rPr>
        <w:t>.</w:t>
      </w:r>
      <w:proofErr w:type="gramEnd"/>
      <w:r w:rsidR="00952996">
        <w:rPr>
          <w:rFonts w:ascii="Times New Roman" w:hAnsi="Times New Roman" w:cs="Times New Roman"/>
          <w:sz w:val="24"/>
          <w:szCs w:val="24"/>
          <w:lang w:val="en-US"/>
        </w:rPr>
        <w:t xml:space="preserve"> This means that </w:t>
      </w:r>
      <w:r w:rsidR="00E03630" w:rsidRPr="00914ECC">
        <w:rPr>
          <w:rFonts w:ascii="Times New Roman" w:hAnsi="Times New Roman" w:cs="Times New Roman"/>
          <w:sz w:val="24"/>
          <w:szCs w:val="24"/>
          <w:lang w:val="en-US"/>
        </w:rPr>
        <w:t xml:space="preserve">the ethical challenge </w:t>
      </w:r>
      <w:r w:rsidR="00D56776" w:rsidRPr="00914ECC">
        <w:rPr>
          <w:rFonts w:ascii="Times New Roman" w:hAnsi="Times New Roman" w:cs="Times New Roman"/>
          <w:sz w:val="24"/>
          <w:szCs w:val="24"/>
          <w:lang w:val="en-US"/>
        </w:rPr>
        <w:t xml:space="preserve">of </w:t>
      </w:r>
      <w:r w:rsidR="00952996">
        <w:rPr>
          <w:rFonts w:ascii="Times New Roman" w:hAnsi="Times New Roman" w:cs="Times New Roman"/>
          <w:sz w:val="24"/>
          <w:szCs w:val="24"/>
          <w:lang w:val="en-US"/>
        </w:rPr>
        <w:t xml:space="preserve">explaining </w:t>
      </w:r>
      <w:r w:rsidR="00D56776" w:rsidRPr="00914ECC">
        <w:rPr>
          <w:rFonts w:ascii="Times New Roman" w:hAnsi="Times New Roman" w:cs="Times New Roman"/>
          <w:sz w:val="24"/>
          <w:szCs w:val="24"/>
          <w:lang w:val="en-US"/>
        </w:rPr>
        <w:t xml:space="preserve">when and how employers </w:t>
      </w:r>
      <w:r w:rsidR="00952996">
        <w:rPr>
          <w:rFonts w:ascii="Times New Roman" w:hAnsi="Times New Roman" w:cs="Times New Roman"/>
          <w:sz w:val="24"/>
          <w:szCs w:val="24"/>
          <w:lang w:val="en-US"/>
        </w:rPr>
        <w:t>ought to</w:t>
      </w:r>
      <w:r w:rsidR="00D56776" w:rsidRPr="00914ECC">
        <w:rPr>
          <w:rFonts w:ascii="Times New Roman" w:hAnsi="Times New Roman" w:cs="Times New Roman"/>
          <w:sz w:val="24"/>
          <w:szCs w:val="24"/>
          <w:lang w:val="en-US"/>
        </w:rPr>
        <w:t xml:space="preserve"> have access to </w:t>
      </w:r>
      <w:r w:rsidR="00952996">
        <w:rPr>
          <w:rFonts w:ascii="Times New Roman" w:hAnsi="Times New Roman" w:cs="Times New Roman"/>
          <w:sz w:val="24"/>
          <w:szCs w:val="24"/>
          <w:lang w:val="en-US"/>
        </w:rPr>
        <w:t>criminal records</w:t>
      </w:r>
      <w:r w:rsidR="00D56776" w:rsidRPr="00914ECC">
        <w:rPr>
          <w:rFonts w:ascii="Times New Roman" w:hAnsi="Times New Roman" w:cs="Times New Roman"/>
          <w:sz w:val="24"/>
          <w:szCs w:val="24"/>
          <w:lang w:val="en-US"/>
        </w:rPr>
        <w:t xml:space="preserve"> </w:t>
      </w:r>
      <w:r w:rsidR="00CE5B3F">
        <w:rPr>
          <w:rFonts w:ascii="Times New Roman" w:hAnsi="Times New Roman" w:cs="Times New Roman"/>
          <w:sz w:val="24"/>
          <w:szCs w:val="24"/>
          <w:lang w:val="en-US"/>
        </w:rPr>
        <w:t>is</w:t>
      </w:r>
      <w:r w:rsidR="00D56776" w:rsidRPr="00914ECC">
        <w:rPr>
          <w:rFonts w:ascii="Times New Roman" w:hAnsi="Times New Roman" w:cs="Times New Roman"/>
          <w:sz w:val="24"/>
          <w:szCs w:val="24"/>
          <w:lang w:val="en-US"/>
        </w:rPr>
        <w:t xml:space="preserve"> paramount.</w:t>
      </w:r>
      <w:r w:rsidR="00BD21C2">
        <w:rPr>
          <w:rStyle w:val="Fodnotehenvisning"/>
          <w:rFonts w:ascii="Times New Roman" w:hAnsi="Times New Roman" w:cs="Times New Roman"/>
          <w:sz w:val="24"/>
          <w:szCs w:val="24"/>
          <w:lang w:val="en-US"/>
        </w:rPr>
        <w:footnoteReference w:id="17"/>
      </w:r>
      <w:r w:rsidR="00D56776" w:rsidRPr="00914ECC">
        <w:rPr>
          <w:rFonts w:ascii="Times New Roman" w:hAnsi="Times New Roman" w:cs="Times New Roman"/>
          <w:sz w:val="24"/>
          <w:szCs w:val="24"/>
          <w:lang w:val="en-US"/>
        </w:rPr>
        <w:t xml:space="preserve"> </w:t>
      </w:r>
      <w:r w:rsidR="00E03630" w:rsidRPr="00914ECC">
        <w:rPr>
          <w:rFonts w:ascii="Times New Roman" w:hAnsi="Times New Roman" w:cs="Times New Roman"/>
          <w:sz w:val="24"/>
          <w:szCs w:val="24"/>
          <w:lang w:val="en-US"/>
        </w:rPr>
        <w:t xml:space="preserve">This </w:t>
      </w:r>
      <w:r w:rsidR="00D56776" w:rsidRPr="00914ECC">
        <w:rPr>
          <w:rFonts w:ascii="Times New Roman" w:hAnsi="Times New Roman" w:cs="Times New Roman"/>
          <w:sz w:val="24"/>
          <w:szCs w:val="24"/>
          <w:lang w:val="en-US"/>
        </w:rPr>
        <w:t xml:space="preserve">ethical </w:t>
      </w:r>
      <w:r w:rsidR="00E03630" w:rsidRPr="00914ECC">
        <w:rPr>
          <w:rFonts w:ascii="Times New Roman" w:hAnsi="Times New Roman" w:cs="Times New Roman"/>
          <w:sz w:val="24"/>
          <w:szCs w:val="24"/>
          <w:lang w:val="en-US"/>
        </w:rPr>
        <w:t xml:space="preserve">challenge is </w:t>
      </w:r>
      <w:r w:rsidR="00864A2E" w:rsidRPr="00914ECC">
        <w:rPr>
          <w:rFonts w:ascii="Times New Roman" w:hAnsi="Times New Roman" w:cs="Times New Roman"/>
          <w:sz w:val="24"/>
          <w:szCs w:val="24"/>
          <w:lang w:val="en-US"/>
        </w:rPr>
        <w:t xml:space="preserve">even </w:t>
      </w:r>
      <w:r w:rsidR="00E03630" w:rsidRPr="00914ECC">
        <w:rPr>
          <w:rFonts w:ascii="Times New Roman" w:hAnsi="Times New Roman" w:cs="Times New Roman"/>
          <w:sz w:val="24"/>
          <w:szCs w:val="24"/>
          <w:lang w:val="en-US"/>
        </w:rPr>
        <w:t xml:space="preserve">more important </w:t>
      </w:r>
      <w:r w:rsidR="00CE5B3F">
        <w:rPr>
          <w:rFonts w:ascii="Times New Roman" w:hAnsi="Times New Roman" w:cs="Times New Roman"/>
          <w:sz w:val="24"/>
          <w:szCs w:val="24"/>
          <w:lang w:val="en-US"/>
        </w:rPr>
        <w:t xml:space="preserve">given that </w:t>
      </w:r>
      <w:r w:rsidR="00E03630" w:rsidRPr="00914ECC">
        <w:rPr>
          <w:rFonts w:ascii="Times New Roman" w:hAnsi="Times New Roman" w:cs="Times New Roman"/>
          <w:sz w:val="24"/>
          <w:szCs w:val="24"/>
          <w:lang w:val="en-US"/>
        </w:rPr>
        <w:t>we also know</w:t>
      </w:r>
      <w:r w:rsidR="00D56776" w:rsidRPr="00914ECC">
        <w:rPr>
          <w:rFonts w:ascii="Times New Roman" w:hAnsi="Times New Roman" w:cs="Times New Roman"/>
          <w:sz w:val="24"/>
          <w:szCs w:val="24"/>
          <w:lang w:val="en-US"/>
        </w:rPr>
        <w:t>,</w:t>
      </w:r>
      <w:r w:rsidR="00E03630" w:rsidRPr="00914ECC">
        <w:rPr>
          <w:rFonts w:ascii="Times New Roman" w:hAnsi="Times New Roman" w:cs="Times New Roman"/>
          <w:sz w:val="24"/>
          <w:szCs w:val="24"/>
          <w:lang w:val="en-US"/>
        </w:rPr>
        <w:t xml:space="preserve"> as </w:t>
      </w:r>
      <w:r w:rsidR="00C9458A" w:rsidRPr="00914ECC">
        <w:rPr>
          <w:rFonts w:ascii="Times New Roman" w:hAnsi="Times New Roman" w:cs="Times New Roman"/>
          <w:sz w:val="24"/>
          <w:szCs w:val="24"/>
          <w:lang w:val="en-US"/>
        </w:rPr>
        <w:t xml:space="preserve">many </w:t>
      </w:r>
      <w:r w:rsidR="00685468" w:rsidRPr="00914ECC">
        <w:rPr>
          <w:rFonts w:ascii="Times New Roman" w:hAnsi="Times New Roman" w:cs="Times New Roman"/>
          <w:sz w:val="24"/>
          <w:szCs w:val="24"/>
          <w:lang w:val="en-US"/>
        </w:rPr>
        <w:t xml:space="preserve">researchers have </w:t>
      </w:r>
      <w:r w:rsidR="00CE5B3F">
        <w:rPr>
          <w:rFonts w:ascii="Times New Roman" w:hAnsi="Times New Roman" w:cs="Times New Roman"/>
          <w:sz w:val="24"/>
          <w:szCs w:val="24"/>
          <w:lang w:val="en-US"/>
        </w:rPr>
        <w:t>shown</w:t>
      </w:r>
      <w:r w:rsidR="00E03630" w:rsidRPr="00914ECC">
        <w:rPr>
          <w:rFonts w:ascii="Times New Roman" w:hAnsi="Times New Roman" w:cs="Times New Roman"/>
          <w:sz w:val="24"/>
          <w:szCs w:val="24"/>
          <w:lang w:val="en-US"/>
        </w:rPr>
        <w:t>,</w:t>
      </w:r>
      <w:r w:rsidR="00C9458A" w:rsidRPr="00914ECC">
        <w:rPr>
          <w:rFonts w:ascii="Times New Roman" w:hAnsi="Times New Roman" w:cs="Times New Roman"/>
          <w:sz w:val="24"/>
          <w:szCs w:val="24"/>
          <w:lang w:val="en-US"/>
        </w:rPr>
        <w:t xml:space="preserve"> that one of </w:t>
      </w:r>
      <w:r w:rsidR="00685468" w:rsidRPr="00914ECC">
        <w:rPr>
          <w:rFonts w:ascii="Times New Roman" w:hAnsi="Times New Roman" w:cs="Times New Roman"/>
          <w:sz w:val="24"/>
          <w:szCs w:val="24"/>
          <w:lang w:val="en-US"/>
        </w:rPr>
        <w:t xml:space="preserve">the best </w:t>
      </w:r>
      <w:r w:rsidR="00CE5B3F">
        <w:rPr>
          <w:rFonts w:ascii="Times New Roman" w:hAnsi="Times New Roman" w:cs="Times New Roman"/>
          <w:sz w:val="24"/>
          <w:szCs w:val="24"/>
          <w:lang w:val="en-US"/>
        </w:rPr>
        <w:t>ways of</w:t>
      </w:r>
      <w:r w:rsidR="00915BF4" w:rsidRPr="00914ECC">
        <w:rPr>
          <w:rFonts w:ascii="Times New Roman" w:hAnsi="Times New Roman" w:cs="Times New Roman"/>
          <w:sz w:val="24"/>
          <w:szCs w:val="24"/>
          <w:lang w:val="en-US"/>
        </w:rPr>
        <w:t xml:space="preserve"> </w:t>
      </w:r>
      <w:r w:rsidR="00685468" w:rsidRPr="00914ECC">
        <w:rPr>
          <w:rFonts w:ascii="Times New Roman" w:hAnsi="Times New Roman" w:cs="Times New Roman"/>
          <w:sz w:val="24"/>
          <w:szCs w:val="24"/>
          <w:lang w:val="en-US"/>
        </w:rPr>
        <w:t>stay</w:t>
      </w:r>
      <w:r w:rsidR="00915BF4" w:rsidRPr="00914ECC">
        <w:rPr>
          <w:rFonts w:ascii="Times New Roman" w:hAnsi="Times New Roman" w:cs="Times New Roman"/>
          <w:sz w:val="24"/>
          <w:szCs w:val="24"/>
          <w:lang w:val="en-US"/>
        </w:rPr>
        <w:t>ing</w:t>
      </w:r>
      <w:r w:rsidR="00685468" w:rsidRPr="00914ECC">
        <w:rPr>
          <w:rFonts w:ascii="Times New Roman" w:hAnsi="Times New Roman" w:cs="Times New Roman"/>
          <w:sz w:val="24"/>
          <w:szCs w:val="24"/>
          <w:lang w:val="en-US"/>
        </w:rPr>
        <w:t xml:space="preserve"> </w:t>
      </w:r>
      <w:r w:rsidR="00CE5B3F">
        <w:rPr>
          <w:rFonts w:ascii="Times New Roman" w:hAnsi="Times New Roman" w:cs="Times New Roman"/>
          <w:sz w:val="24"/>
          <w:szCs w:val="24"/>
          <w:lang w:val="en-US"/>
        </w:rPr>
        <w:t>away from</w:t>
      </w:r>
      <w:r w:rsidR="00685468" w:rsidRPr="00914ECC">
        <w:rPr>
          <w:rFonts w:ascii="Times New Roman" w:hAnsi="Times New Roman" w:cs="Times New Roman"/>
          <w:sz w:val="24"/>
          <w:szCs w:val="24"/>
          <w:lang w:val="en-US"/>
        </w:rPr>
        <w:t xml:space="preserve"> crime is being employed.</w:t>
      </w:r>
      <w:r w:rsidR="00CA60F6" w:rsidRPr="00914ECC">
        <w:rPr>
          <w:rFonts w:ascii="Times New Roman" w:hAnsi="Times New Roman" w:cs="Times New Roman"/>
          <w:sz w:val="24"/>
          <w:szCs w:val="24"/>
          <w:lang w:val="en-US"/>
        </w:rPr>
        <w:t xml:space="preserve"> According to </w:t>
      </w:r>
      <w:r w:rsidR="00762FF9">
        <w:rPr>
          <w:rFonts w:ascii="Times New Roman" w:hAnsi="Times New Roman" w:cs="Times New Roman"/>
          <w:sz w:val="24"/>
          <w:szCs w:val="24"/>
          <w:lang w:val="en-US"/>
        </w:rPr>
        <w:t xml:space="preserve">Christopher </w:t>
      </w:r>
      <w:proofErr w:type="spellStart"/>
      <w:r w:rsidR="00C9458A" w:rsidRPr="00914ECC">
        <w:rPr>
          <w:rFonts w:ascii="Times New Roman" w:hAnsi="Times New Roman" w:cs="Times New Roman"/>
          <w:sz w:val="24"/>
          <w:szCs w:val="24"/>
          <w:lang w:val="en-US"/>
        </w:rPr>
        <w:t>Uggen</w:t>
      </w:r>
      <w:proofErr w:type="spellEnd"/>
      <w:r w:rsidR="009D0EA0">
        <w:rPr>
          <w:rFonts w:ascii="Times New Roman" w:hAnsi="Times New Roman" w:cs="Times New Roman"/>
          <w:sz w:val="24"/>
          <w:szCs w:val="24"/>
          <w:lang w:val="en-US"/>
        </w:rPr>
        <w:t>,</w:t>
      </w:r>
      <w:r w:rsidR="00C9458A" w:rsidRPr="00914ECC">
        <w:rPr>
          <w:rFonts w:ascii="Times New Roman" w:hAnsi="Times New Roman" w:cs="Times New Roman"/>
          <w:sz w:val="24"/>
          <w:szCs w:val="24"/>
          <w:lang w:val="en-US"/>
        </w:rPr>
        <w:t xml:space="preserve"> </w:t>
      </w:r>
      <w:r w:rsidR="002925BC" w:rsidRPr="00914ECC">
        <w:rPr>
          <w:rFonts w:ascii="Times New Roman" w:hAnsi="Times New Roman" w:cs="Times New Roman"/>
          <w:sz w:val="24"/>
          <w:szCs w:val="24"/>
          <w:lang w:val="en-US"/>
        </w:rPr>
        <w:t>“employment reduces the risk of re-offending by between one third and a half</w:t>
      </w:r>
      <w:r w:rsidR="00C9458A" w:rsidRPr="00914ECC">
        <w:rPr>
          <w:rFonts w:ascii="Times New Roman" w:hAnsi="Times New Roman" w:cs="Times New Roman"/>
          <w:sz w:val="24"/>
          <w:szCs w:val="24"/>
          <w:lang w:val="en-US"/>
        </w:rPr>
        <w:t>”.</w:t>
      </w:r>
      <w:r w:rsidR="00C9458A" w:rsidRPr="00914ECC">
        <w:rPr>
          <w:rStyle w:val="Fodnotehenvisning"/>
          <w:rFonts w:ascii="Times New Roman" w:hAnsi="Times New Roman" w:cs="Times New Roman"/>
          <w:sz w:val="24"/>
          <w:szCs w:val="24"/>
          <w:lang w:val="en-US"/>
        </w:rPr>
        <w:footnoteReference w:id="18"/>
      </w:r>
      <w:r w:rsidR="0075520B" w:rsidRPr="00914ECC">
        <w:rPr>
          <w:rFonts w:ascii="Times New Roman" w:hAnsi="Times New Roman" w:cs="Times New Roman"/>
          <w:sz w:val="24"/>
          <w:szCs w:val="24"/>
          <w:lang w:val="en-US"/>
        </w:rPr>
        <w:t xml:space="preserve"> </w:t>
      </w:r>
      <w:r w:rsidR="00C9458A" w:rsidRPr="00914ECC">
        <w:rPr>
          <w:rFonts w:ascii="Times New Roman" w:hAnsi="Times New Roman" w:cs="Times New Roman"/>
          <w:sz w:val="24"/>
          <w:szCs w:val="24"/>
          <w:lang w:val="en-US"/>
        </w:rPr>
        <w:t>So</w:t>
      </w:r>
      <w:r w:rsidR="00A76A8D">
        <w:rPr>
          <w:rFonts w:ascii="Times New Roman" w:hAnsi="Times New Roman" w:cs="Times New Roman"/>
          <w:sz w:val="24"/>
          <w:szCs w:val="24"/>
          <w:lang w:val="en-US"/>
        </w:rPr>
        <w:t>,</w:t>
      </w:r>
      <w:r w:rsidR="00C9458A" w:rsidRPr="00914ECC">
        <w:rPr>
          <w:rFonts w:ascii="Times New Roman" w:hAnsi="Times New Roman" w:cs="Times New Roman"/>
          <w:sz w:val="24"/>
          <w:szCs w:val="24"/>
          <w:lang w:val="en-US"/>
        </w:rPr>
        <w:t xml:space="preserve"> </w:t>
      </w:r>
      <w:r w:rsidR="00E03630" w:rsidRPr="00914ECC">
        <w:rPr>
          <w:rFonts w:ascii="Times New Roman" w:hAnsi="Times New Roman" w:cs="Times New Roman"/>
          <w:sz w:val="24"/>
          <w:szCs w:val="24"/>
          <w:lang w:val="en-US"/>
        </w:rPr>
        <w:t xml:space="preserve">whether the common practice of </w:t>
      </w:r>
      <w:r w:rsidR="009D0EA0">
        <w:rPr>
          <w:rFonts w:ascii="Times New Roman" w:hAnsi="Times New Roman" w:cs="Times New Roman"/>
          <w:sz w:val="24"/>
          <w:szCs w:val="24"/>
          <w:lang w:val="en-US"/>
        </w:rPr>
        <w:t xml:space="preserve">screening job applicants using </w:t>
      </w:r>
      <w:r w:rsidR="00E03630" w:rsidRPr="00914ECC">
        <w:rPr>
          <w:rFonts w:ascii="Times New Roman" w:hAnsi="Times New Roman" w:cs="Times New Roman"/>
          <w:sz w:val="24"/>
          <w:szCs w:val="24"/>
          <w:lang w:val="en-US"/>
        </w:rPr>
        <w:t xml:space="preserve">criminal records is morally acceptable </w:t>
      </w:r>
      <w:r w:rsidR="00864A2E" w:rsidRPr="00914ECC">
        <w:rPr>
          <w:rFonts w:ascii="Times New Roman" w:hAnsi="Times New Roman" w:cs="Times New Roman"/>
          <w:sz w:val="24"/>
          <w:szCs w:val="24"/>
          <w:lang w:val="en-US"/>
        </w:rPr>
        <w:t xml:space="preserve">as it </w:t>
      </w:r>
      <w:r w:rsidR="009D0EA0">
        <w:rPr>
          <w:rFonts w:ascii="Times New Roman" w:hAnsi="Times New Roman" w:cs="Times New Roman"/>
          <w:sz w:val="24"/>
          <w:szCs w:val="24"/>
          <w:lang w:val="en-US"/>
        </w:rPr>
        <w:t xml:space="preserve">stands, or whether instead it needs to be challenged and </w:t>
      </w:r>
      <w:r w:rsidR="00E03630" w:rsidRPr="00914ECC">
        <w:rPr>
          <w:rFonts w:ascii="Times New Roman" w:hAnsi="Times New Roman" w:cs="Times New Roman"/>
          <w:sz w:val="24"/>
          <w:szCs w:val="24"/>
          <w:lang w:val="en-US"/>
        </w:rPr>
        <w:t>cha</w:t>
      </w:r>
      <w:r w:rsidR="00161F99" w:rsidRPr="00914ECC">
        <w:rPr>
          <w:rFonts w:ascii="Times New Roman" w:hAnsi="Times New Roman" w:cs="Times New Roman"/>
          <w:sz w:val="24"/>
          <w:szCs w:val="24"/>
          <w:lang w:val="en-US"/>
        </w:rPr>
        <w:t>nged</w:t>
      </w:r>
      <w:r w:rsidR="00864A2E" w:rsidRPr="00914ECC">
        <w:rPr>
          <w:rFonts w:ascii="Times New Roman" w:hAnsi="Times New Roman" w:cs="Times New Roman"/>
          <w:sz w:val="24"/>
          <w:szCs w:val="24"/>
          <w:lang w:val="en-US"/>
        </w:rPr>
        <w:t>,</w:t>
      </w:r>
      <w:r w:rsidR="00161F99" w:rsidRPr="00914ECC">
        <w:rPr>
          <w:rFonts w:ascii="Times New Roman" w:hAnsi="Times New Roman" w:cs="Times New Roman"/>
          <w:sz w:val="24"/>
          <w:szCs w:val="24"/>
          <w:lang w:val="en-US"/>
        </w:rPr>
        <w:t xml:space="preserve"> </w:t>
      </w:r>
      <w:r w:rsidR="009D0EA0">
        <w:rPr>
          <w:rFonts w:ascii="Times New Roman" w:hAnsi="Times New Roman" w:cs="Times New Roman"/>
          <w:sz w:val="24"/>
          <w:szCs w:val="24"/>
          <w:lang w:val="en-US"/>
        </w:rPr>
        <w:t xml:space="preserve">will impact, not just on </w:t>
      </w:r>
      <w:r w:rsidR="00E03630" w:rsidRPr="00914ECC">
        <w:rPr>
          <w:rFonts w:ascii="Times New Roman" w:hAnsi="Times New Roman" w:cs="Times New Roman"/>
          <w:sz w:val="24"/>
          <w:szCs w:val="24"/>
          <w:lang w:val="en-US"/>
        </w:rPr>
        <w:t>ex-offenders and employers</w:t>
      </w:r>
      <w:r w:rsidR="00864A2E" w:rsidRPr="00914ECC">
        <w:rPr>
          <w:rFonts w:ascii="Times New Roman" w:hAnsi="Times New Roman" w:cs="Times New Roman"/>
          <w:sz w:val="24"/>
          <w:szCs w:val="24"/>
          <w:lang w:val="en-US"/>
        </w:rPr>
        <w:t>,</w:t>
      </w:r>
      <w:r w:rsidR="00E03630" w:rsidRPr="00914ECC">
        <w:rPr>
          <w:rFonts w:ascii="Times New Roman" w:hAnsi="Times New Roman" w:cs="Times New Roman"/>
          <w:sz w:val="24"/>
          <w:szCs w:val="24"/>
          <w:lang w:val="en-US"/>
        </w:rPr>
        <w:t xml:space="preserve"> but also </w:t>
      </w:r>
      <w:r w:rsidR="008C5C03">
        <w:rPr>
          <w:rFonts w:ascii="Times New Roman" w:hAnsi="Times New Roman" w:cs="Times New Roman"/>
          <w:sz w:val="24"/>
          <w:szCs w:val="24"/>
          <w:lang w:val="en-US"/>
        </w:rPr>
        <w:t>on</w:t>
      </w:r>
      <w:r w:rsidR="00E03630" w:rsidRPr="00914ECC">
        <w:rPr>
          <w:rFonts w:ascii="Times New Roman" w:hAnsi="Times New Roman" w:cs="Times New Roman"/>
          <w:sz w:val="24"/>
          <w:szCs w:val="24"/>
          <w:lang w:val="en-US"/>
        </w:rPr>
        <w:t xml:space="preserve"> </w:t>
      </w:r>
      <w:r w:rsidR="008C5C03">
        <w:rPr>
          <w:rFonts w:ascii="Times New Roman" w:hAnsi="Times New Roman" w:cs="Times New Roman"/>
          <w:sz w:val="24"/>
          <w:szCs w:val="24"/>
          <w:lang w:val="en-US"/>
        </w:rPr>
        <w:t xml:space="preserve">future </w:t>
      </w:r>
      <w:r w:rsidR="00E03630" w:rsidRPr="00914ECC">
        <w:rPr>
          <w:rFonts w:ascii="Times New Roman" w:hAnsi="Times New Roman" w:cs="Times New Roman"/>
          <w:sz w:val="24"/>
          <w:szCs w:val="24"/>
          <w:lang w:val="en-US"/>
        </w:rPr>
        <w:t>potential victims</w:t>
      </w:r>
      <w:r w:rsidR="00567840" w:rsidRPr="00914ECC">
        <w:rPr>
          <w:rFonts w:ascii="Times New Roman" w:hAnsi="Times New Roman" w:cs="Times New Roman"/>
          <w:sz w:val="24"/>
          <w:szCs w:val="24"/>
          <w:lang w:val="en-US"/>
        </w:rPr>
        <w:t xml:space="preserve"> of </w:t>
      </w:r>
      <w:r w:rsidR="00762FF9">
        <w:rPr>
          <w:rFonts w:ascii="Times New Roman" w:hAnsi="Times New Roman" w:cs="Times New Roman"/>
          <w:sz w:val="24"/>
          <w:szCs w:val="24"/>
          <w:lang w:val="en-US"/>
        </w:rPr>
        <w:t>crime</w:t>
      </w:r>
      <w:r w:rsidR="00E03630" w:rsidRPr="00914ECC">
        <w:rPr>
          <w:rFonts w:ascii="Times New Roman" w:hAnsi="Times New Roman" w:cs="Times New Roman"/>
          <w:sz w:val="24"/>
          <w:szCs w:val="24"/>
          <w:lang w:val="en-US"/>
        </w:rPr>
        <w:t xml:space="preserve">. </w:t>
      </w:r>
    </w:p>
    <w:p w14:paraId="0C7CD28A" w14:textId="0691675E" w:rsidR="00DC3985" w:rsidRPr="00914ECC" w:rsidRDefault="00953E9F" w:rsidP="00B45354">
      <w:pPr>
        <w:spacing w:line="360" w:lineRule="auto"/>
        <w:ind w:firstLine="1304"/>
        <w:jc w:val="both"/>
        <w:rPr>
          <w:rFonts w:ascii="Times New Roman" w:hAnsi="Times New Roman" w:cs="Times New Roman"/>
          <w:sz w:val="24"/>
          <w:szCs w:val="24"/>
          <w:lang w:val="en-US"/>
        </w:rPr>
      </w:pPr>
      <w:r w:rsidRPr="00914ECC">
        <w:rPr>
          <w:rFonts w:ascii="Times New Roman" w:hAnsi="Times New Roman" w:cs="Times New Roman"/>
          <w:sz w:val="24"/>
          <w:szCs w:val="24"/>
          <w:lang w:val="en-US"/>
        </w:rPr>
        <w:t>I</w:t>
      </w:r>
      <w:r w:rsidR="00B0741B" w:rsidRPr="00914ECC">
        <w:rPr>
          <w:rFonts w:ascii="Times New Roman" w:hAnsi="Times New Roman" w:cs="Times New Roman"/>
          <w:sz w:val="24"/>
          <w:szCs w:val="24"/>
          <w:lang w:val="en-US"/>
        </w:rPr>
        <w:t xml:space="preserve">t </w:t>
      </w:r>
      <w:r w:rsidR="000F00FF" w:rsidRPr="00914ECC">
        <w:rPr>
          <w:rFonts w:ascii="Times New Roman" w:hAnsi="Times New Roman" w:cs="Times New Roman"/>
          <w:sz w:val="24"/>
          <w:szCs w:val="24"/>
          <w:lang w:val="en-US"/>
        </w:rPr>
        <w:t>can</w:t>
      </w:r>
      <w:r w:rsidR="008C5C03">
        <w:rPr>
          <w:rFonts w:ascii="Times New Roman" w:hAnsi="Times New Roman" w:cs="Times New Roman"/>
          <w:sz w:val="24"/>
          <w:szCs w:val="24"/>
          <w:lang w:val="en-US"/>
        </w:rPr>
        <w:t xml:space="preserve"> be,</w:t>
      </w:r>
      <w:r w:rsidR="000F00FF" w:rsidRPr="00914ECC">
        <w:rPr>
          <w:rFonts w:ascii="Times New Roman" w:hAnsi="Times New Roman" w:cs="Times New Roman"/>
          <w:sz w:val="24"/>
          <w:szCs w:val="24"/>
          <w:lang w:val="en-US"/>
        </w:rPr>
        <w:t xml:space="preserve"> </w:t>
      </w:r>
      <w:r w:rsidR="00912C65" w:rsidRPr="00914ECC">
        <w:rPr>
          <w:rFonts w:ascii="Times New Roman" w:hAnsi="Times New Roman" w:cs="Times New Roman"/>
          <w:sz w:val="24"/>
          <w:szCs w:val="24"/>
          <w:lang w:val="en-US"/>
        </w:rPr>
        <w:t xml:space="preserve">and </w:t>
      </w:r>
      <w:r w:rsidR="008C5C03">
        <w:rPr>
          <w:rFonts w:ascii="Times New Roman" w:hAnsi="Times New Roman" w:cs="Times New Roman"/>
          <w:sz w:val="24"/>
          <w:szCs w:val="24"/>
          <w:lang w:val="en-US"/>
        </w:rPr>
        <w:t xml:space="preserve">indeed </w:t>
      </w:r>
      <w:r w:rsidR="00912C65" w:rsidRPr="00914ECC">
        <w:rPr>
          <w:rFonts w:ascii="Times New Roman" w:hAnsi="Times New Roman" w:cs="Times New Roman"/>
          <w:sz w:val="24"/>
          <w:szCs w:val="24"/>
          <w:lang w:val="en-US"/>
        </w:rPr>
        <w:t xml:space="preserve">has </w:t>
      </w:r>
      <w:r w:rsidR="000F00FF" w:rsidRPr="00914ECC">
        <w:rPr>
          <w:rFonts w:ascii="Times New Roman" w:hAnsi="Times New Roman" w:cs="Times New Roman"/>
          <w:sz w:val="24"/>
          <w:szCs w:val="24"/>
          <w:lang w:val="en-US"/>
        </w:rPr>
        <w:t>be</w:t>
      </w:r>
      <w:r w:rsidR="008550FA" w:rsidRPr="00914ECC">
        <w:rPr>
          <w:rFonts w:ascii="Times New Roman" w:hAnsi="Times New Roman" w:cs="Times New Roman"/>
          <w:sz w:val="24"/>
          <w:szCs w:val="24"/>
          <w:lang w:val="en-US"/>
        </w:rPr>
        <w:t>en</w:t>
      </w:r>
      <w:r w:rsidR="008C5C03">
        <w:rPr>
          <w:rFonts w:ascii="Times New Roman" w:hAnsi="Times New Roman" w:cs="Times New Roman"/>
          <w:sz w:val="24"/>
          <w:szCs w:val="24"/>
          <w:lang w:val="en-US"/>
        </w:rPr>
        <w:t>,</w:t>
      </w:r>
      <w:r w:rsidR="000F00FF" w:rsidRPr="00914ECC">
        <w:rPr>
          <w:rFonts w:ascii="Times New Roman" w:hAnsi="Times New Roman" w:cs="Times New Roman"/>
          <w:sz w:val="24"/>
          <w:szCs w:val="24"/>
          <w:lang w:val="en-US"/>
        </w:rPr>
        <w:t xml:space="preserve"> argued </w:t>
      </w:r>
      <w:r w:rsidR="00B0741B" w:rsidRPr="00914ECC">
        <w:rPr>
          <w:rFonts w:ascii="Times New Roman" w:hAnsi="Times New Roman" w:cs="Times New Roman"/>
          <w:sz w:val="24"/>
          <w:szCs w:val="24"/>
          <w:lang w:val="en-US"/>
        </w:rPr>
        <w:t xml:space="preserve">that </w:t>
      </w:r>
      <w:r w:rsidR="00256407" w:rsidRPr="00914ECC">
        <w:rPr>
          <w:rFonts w:ascii="Times New Roman" w:hAnsi="Times New Roman" w:cs="Times New Roman"/>
          <w:sz w:val="24"/>
          <w:szCs w:val="24"/>
          <w:lang w:val="en-US"/>
        </w:rPr>
        <w:t xml:space="preserve">the way criminal records </w:t>
      </w:r>
      <w:r w:rsidR="008C5C03">
        <w:rPr>
          <w:rFonts w:ascii="Times New Roman" w:hAnsi="Times New Roman" w:cs="Times New Roman"/>
          <w:sz w:val="24"/>
          <w:szCs w:val="24"/>
          <w:lang w:val="en-US"/>
        </w:rPr>
        <w:t xml:space="preserve">are </w:t>
      </w:r>
      <w:r w:rsidR="00256407" w:rsidRPr="00914ECC">
        <w:rPr>
          <w:rFonts w:ascii="Times New Roman" w:hAnsi="Times New Roman" w:cs="Times New Roman"/>
          <w:sz w:val="24"/>
          <w:szCs w:val="24"/>
          <w:lang w:val="en-US"/>
        </w:rPr>
        <w:t xml:space="preserve">used </w:t>
      </w:r>
      <w:r w:rsidR="00204D95" w:rsidRPr="00914ECC">
        <w:rPr>
          <w:rFonts w:ascii="Times New Roman" w:hAnsi="Times New Roman" w:cs="Times New Roman"/>
          <w:sz w:val="24"/>
          <w:szCs w:val="24"/>
          <w:lang w:val="en-US"/>
        </w:rPr>
        <w:t>as a pre-employ</w:t>
      </w:r>
      <w:r w:rsidR="007A2426" w:rsidRPr="00914ECC">
        <w:rPr>
          <w:rFonts w:ascii="Times New Roman" w:hAnsi="Times New Roman" w:cs="Times New Roman"/>
          <w:sz w:val="24"/>
          <w:szCs w:val="24"/>
          <w:lang w:val="en-US"/>
        </w:rPr>
        <w:t>ment screening tool</w:t>
      </w:r>
      <w:r w:rsidR="00630F26" w:rsidRPr="00914ECC">
        <w:rPr>
          <w:rFonts w:ascii="Times New Roman" w:hAnsi="Times New Roman" w:cs="Times New Roman"/>
          <w:sz w:val="24"/>
          <w:szCs w:val="24"/>
          <w:lang w:val="en-US"/>
        </w:rPr>
        <w:t xml:space="preserve"> </w:t>
      </w:r>
      <w:r w:rsidR="008C5C03">
        <w:rPr>
          <w:rFonts w:ascii="Times New Roman" w:hAnsi="Times New Roman" w:cs="Times New Roman"/>
          <w:sz w:val="24"/>
          <w:szCs w:val="24"/>
          <w:lang w:val="en-US"/>
        </w:rPr>
        <w:t>involves</w:t>
      </w:r>
      <w:r w:rsidR="000F00FF" w:rsidRPr="00914ECC">
        <w:rPr>
          <w:rFonts w:ascii="Times New Roman" w:hAnsi="Times New Roman" w:cs="Times New Roman"/>
          <w:sz w:val="24"/>
          <w:szCs w:val="24"/>
          <w:lang w:val="en-US"/>
        </w:rPr>
        <w:t xml:space="preserve"> </w:t>
      </w:r>
      <w:r w:rsidR="007A2426" w:rsidRPr="00914ECC">
        <w:rPr>
          <w:rFonts w:ascii="Times New Roman" w:hAnsi="Times New Roman" w:cs="Times New Roman"/>
          <w:sz w:val="24"/>
          <w:szCs w:val="24"/>
          <w:lang w:val="en-US"/>
        </w:rPr>
        <w:t xml:space="preserve">systematic </w:t>
      </w:r>
      <w:r w:rsidR="00243AC7" w:rsidRPr="00914ECC">
        <w:rPr>
          <w:rFonts w:ascii="Times New Roman" w:hAnsi="Times New Roman" w:cs="Times New Roman"/>
          <w:sz w:val="24"/>
          <w:szCs w:val="24"/>
          <w:lang w:val="en-US"/>
        </w:rPr>
        <w:t xml:space="preserve">and morally wrongful discrimination </w:t>
      </w:r>
      <w:r w:rsidR="00781BC1">
        <w:rPr>
          <w:rFonts w:ascii="Times New Roman" w:hAnsi="Times New Roman" w:cs="Times New Roman"/>
          <w:sz w:val="24"/>
          <w:szCs w:val="24"/>
          <w:lang w:val="en-US"/>
        </w:rPr>
        <w:t>against</w:t>
      </w:r>
      <w:r w:rsidR="00442140" w:rsidRPr="00914ECC">
        <w:rPr>
          <w:rFonts w:ascii="Times New Roman" w:hAnsi="Times New Roman" w:cs="Times New Roman"/>
          <w:sz w:val="24"/>
          <w:szCs w:val="24"/>
          <w:lang w:val="en-US"/>
        </w:rPr>
        <w:t xml:space="preserve"> ex-offenders.</w:t>
      </w:r>
      <w:r w:rsidR="00467A88">
        <w:rPr>
          <w:rStyle w:val="Fodnotehenvisning"/>
          <w:rFonts w:ascii="Times New Roman" w:hAnsi="Times New Roman" w:cs="Times New Roman"/>
          <w:sz w:val="24"/>
          <w:szCs w:val="24"/>
          <w:lang w:val="en-US"/>
        </w:rPr>
        <w:footnoteReference w:id="19"/>
      </w:r>
      <w:r w:rsidR="00442140" w:rsidRPr="00914ECC">
        <w:rPr>
          <w:rFonts w:ascii="Times New Roman" w:hAnsi="Times New Roman" w:cs="Times New Roman"/>
          <w:sz w:val="24"/>
          <w:szCs w:val="24"/>
          <w:lang w:val="en-US"/>
        </w:rPr>
        <w:t xml:space="preserve"> </w:t>
      </w:r>
      <w:r w:rsidR="00567840" w:rsidRPr="00914ECC">
        <w:rPr>
          <w:rFonts w:ascii="Times New Roman" w:hAnsi="Times New Roman" w:cs="Times New Roman"/>
          <w:sz w:val="24"/>
          <w:szCs w:val="24"/>
          <w:lang w:val="en-US"/>
        </w:rPr>
        <w:t>However,</w:t>
      </w:r>
      <w:r w:rsidR="00F44E51" w:rsidRPr="00914ECC">
        <w:rPr>
          <w:rFonts w:ascii="Times New Roman" w:hAnsi="Times New Roman" w:cs="Times New Roman"/>
          <w:sz w:val="24"/>
          <w:szCs w:val="24"/>
          <w:lang w:val="en-US"/>
        </w:rPr>
        <w:t xml:space="preserve"> </w:t>
      </w:r>
      <w:r w:rsidR="00246F0F" w:rsidRPr="00914ECC">
        <w:rPr>
          <w:rFonts w:ascii="Times New Roman" w:hAnsi="Times New Roman" w:cs="Times New Roman"/>
          <w:sz w:val="24"/>
          <w:szCs w:val="24"/>
          <w:lang w:val="en-US"/>
        </w:rPr>
        <w:t xml:space="preserve">this </w:t>
      </w:r>
      <w:r w:rsidR="00912C65" w:rsidRPr="00914ECC">
        <w:rPr>
          <w:rFonts w:ascii="Times New Roman" w:hAnsi="Times New Roman" w:cs="Times New Roman"/>
          <w:sz w:val="24"/>
          <w:szCs w:val="24"/>
          <w:lang w:val="en-US"/>
        </w:rPr>
        <w:t xml:space="preserve">charge </w:t>
      </w:r>
      <w:r w:rsidR="00246F0F" w:rsidRPr="00914ECC">
        <w:rPr>
          <w:rFonts w:ascii="Times New Roman" w:hAnsi="Times New Roman" w:cs="Times New Roman"/>
          <w:sz w:val="24"/>
          <w:szCs w:val="24"/>
          <w:lang w:val="en-US"/>
        </w:rPr>
        <w:t xml:space="preserve">of </w:t>
      </w:r>
      <w:r w:rsidR="00F44E51" w:rsidRPr="00914ECC">
        <w:rPr>
          <w:rFonts w:ascii="Times New Roman" w:hAnsi="Times New Roman" w:cs="Times New Roman"/>
          <w:sz w:val="24"/>
          <w:szCs w:val="24"/>
          <w:lang w:val="en-US"/>
        </w:rPr>
        <w:t>discrimination</w:t>
      </w:r>
      <w:r w:rsidR="00966086">
        <w:rPr>
          <w:rFonts w:ascii="Times New Roman" w:hAnsi="Times New Roman" w:cs="Times New Roman"/>
          <w:sz w:val="24"/>
          <w:szCs w:val="24"/>
          <w:lang w:val="en-US"/>
        </w:rPr>
        <w:t xml:space="preserve"> certainly does need to be </w:t>
      </w:r>
      <w:r w:rsidR="00246F0F" w:rsidRPr="00914ECC">
        <w:rPr>
          <w:rFonts w:ascii="Times New Roman" w:hAnsi="Times New Roman" w:cs="Times New Roman"/>
          <w:sz w:val="24"/>
          <w:szCs w:val="24"/>
          <w:lang w:val="en-US"/>
        </w:rPr>
        <w:t>argu</w:t>
      </w:r>
      <w:r w:rsidR="00966086">
        <w:rPr>
          <w:rFonts w:ascii="Times New Roman" w:hAnsi="Times New Roman" w:cs="Times New Roman"/>
          <w:sz w:val="24"/>
          <w:szCs w:val="24"/>
          <w:lang w:val="en-US"/>
        </w:rPr>
        <w:t>ed</w:t>
      </w:r>
      <w:r w:rsidR="00246F0F" w:rsidRPr="00914ECC">
        <w:rPr>
          <w:rFonts w:ascii="Times New Roman" w:hAnsi="Times New Roman" w:cs="Times New Roman"/>
          <w:sz w:val="24"/>
          <w:szCs w:val="24"/>
          <w:lang w:val="en-US"/>
        </w:rPr>
        <w:t xml:space="preserve">. In </w:t>
      </w:r>
      <w:r w:rsidR="00781BC1">
        <w:rPr>
          <w:rFonts w:ascii="Times New Roman" w:hAnsi="Times New Roman" w:cs="Times New Roman"/>
          <w:sz w:val="24"/>
          <w:szCs w:val="24"/>
          <w:lang w:val="en-US"/>
        </w:rPr>
        <w:t>S</w:t>
      </w:r>
      <w:r w:rsidR="00EB625A" w:rsidRPr="00914ECC">
        <w:rPr>
          <w:rFonts w:ascii="Times New Roman" w:hAnsi="Times New Roman" w:cs="Times New Roman"/>
          <w:sz w:val="24"/>
          <w:szCs w:val="24"/>
          <w:lang w:val="en-US"/>
        </w:rPr>
        <w:t>ection 3</w:t>
      </w:r>
      <w:r w:rsidR="00781BC1">
        <w:rPr>
          <w:rFonts w:ascii="Times New Roman" w:hAnsi="Times New Roman" w:cs="Times New Roman"/>
          <w:sz w:val="24"/>
          <w:szCs w:val="24"/>
          <w:lang w:val="en-US"/>
        </w:rPr>
        <w:t>,</w:t>
      </w:r>
      <w:r w:rsidR="00EB625A" w:rsidRPr="00914ECC">
        <w:rPr>
          <w:rFonts w:ascii="Times New Roman" w:hAnsi="Times New Roman" w:cs="Times New Roman"/>
          <w:sz w:val="24"/>
          <w:szCs w:val="24"/>
          <w:lang w:val="en-US"/>
        </w:rPr>
        <w:t xml:space="preserve"> </w:t>
      </w:r>
      <w:r w:rsidR="00A73149">
        <w:rPr>
          <w:rFonts w:ascii="Times New Roman" w:hAnsi="Times New Roman" w:cs="Times New Roman"/>
          <w:sz w:val="24"/>
          <w:szCs w:val="24"/>
          <w:lang w:val="en-US"/>
        </w:rPr>
        <w:t>I</w:t>
      </w:r>
      <w:r w:rsidR="00246F0F" w:rsidRPr="00914ECC">
        <w:rPr>
          <w:rFonts w:ascii="Times New Roman" w:hAnsi="Times New Roman" w:cs="Times New Roman"/>
          <w:sz w:val="24"/>
          <w:szCs w:val="24"/>
          <w:lang w:val="en-US"/>
        </w:rPr>
        <w:t xml:space="preserve"> will </w:t>
      </w:r>
      <w:r w:rsidR="00630F26" w:rsidRPr="00914ECC">
        <w:rPr>
          <w:rFonts w:ascii="Times New Roman" w:hAnsi="Times New Roman" w:cs="Times New Roman"/>
          <w:sz w:val="24"/>
          <w:szCs w:val="24"/>
          <w:lang w:val="en-US"/>
        </w:rPr>
        <w:t xml:space="preserve">discuss whether </w:t>
      </w:r>
      <w:r w:rsidR="00A73149">
        <w:rPr>
          <w:rFonts w:ascii="Times New Roman" w:hAnsi="Times New Roman" w:cs="Times New Roman"/>
          <w:sz w:val="24"/>
          <w:szCs w:val="24"/>
          <w:lang w:val="en-US"/>
        </w:rPr>
        <w:t xml:space="preserve">employers discriminate against </w:t>
      </w:r>
      <w:r w:rsidR="00630F26" w:rsidRPr="00914ECC">
        <w:rPr>
          <w:rFonts w:ascii="Times New Roman" w:hAnsi="Times New Roman" w:cs="Times New Roman"/>
          <w:sz w:val="24"/>
          <w:szCs w:val="24"/>
          <w:lang w:val="en-US"/>
        </w:rPr>
        <w:t xml:space="preserve">ex-offenders </w:t>
      </w:r>
      <w:r w:rsidR="00605D1D" w:rsidRPr="00914ECC">
        <w:rPr>
          <w:rFonts w:ascii="Times New Roman" w:hAnsi="Times New Roman" w:cs="Times New Roman"/>
          <w:sz w:val="24"/>
          <w:szCs w:val="24"/>
          <w:lang w:val="en-US"/>
        </w:rPr>
        <w:t xml:space="preserve">when they </w:t>
      </w:r>
      <w:r w:rsidR="008A67CF" w:rsidRPr="00914ECC">
        <w:rPr>
          <w:rFonts w:ascii="Times New Roman" w:hAnsi="Times New Roman" w:cs="Times New Roman"/>
          <w:sz w:val="24"/>
          <w:szCs w:val="24"/>
          <w:lang w:val="en-US"/>
        </w:rPr>
        <w:t xml:space="preserve">exclude </w:t>
      </w:r>
      <w:r w:rsidR="00A73149">
        <w:rPr>
          <w:rFonts w:ascii="Times New Roman" w:hAnsi="Times New Roman" w:cs="Times New Roman"/>
          <w:sz w:val="24"/>
          <w:szCs w:val="24"/>
          <w:lang w:val="en-US"/>
        </w:rPr>
        <w:t xml:space="preserve">them because of </w:t>
      </w:r>
      <w:r w:rsidR="00D329DF">
        <w:rPr>
          <w:rFonts w:ascii="Times New Roman" w:hAnsi="Times New Roman" w:cs="Times New Roman"/>
          <w:sz w:val="24"/>
          <w:szCs w:val="24"/>
          <w:lang w:val="en-US"/>
        </w:rPr>
        <w:t xml:space="preserve">their </w:t>
      </w:r>
      <w:r w:rsidR="002925BC" w:rsidRPr="00914ECC">
        <w:rPr>
          <w:rFonts w:ascii="Times New Roman" w:hAnsi="Times New Roman" w:cs="Times New Roman"/>
          <w:sz w:val="24"/>
          <w:szCs w:val="24"/>
          <w:lang w:val="en-US"/>
        </w:rPr>
        <w:t>criminal record</w:t>
      </w:r>
      <w:r w:rsidR="00D329DF">
        <w:rPr>
          <w:rFonts w:ascii="Times New Roman" w:hAnsi="Times New Roman" w:cs="Times New Roman"/>
          <w:sz w:val="24"/>
          <w:szCs w:val="24"/>
          <w:lang w:val="en-US"/>
        </w:rPr>
        <w:t>s</w:t>
      </w:r>
      <w:r w:rsidR="002925BC" w:rsidRPr="00914ECC">
        <w:rPr>
          <w:rFonts w:ascii="Times New Roman" w:hAnsi="Times New Roman" w:cs="Times New Roman"/>
          <w:sz w:val="24"/>
          <w:szCs w:val="24"/>
          <w:lang w:val="en-US"/>
        </w:rPr>
        <w:t xml:space="preserve">. </w:t>
      </w:r>
      <w:r w:rsidR="00A73149">
        <w:rPr>
          <w:rFonts w:ascii="Times New Roman" w:hAnsi="Times New Roman" w:cs="Times New Roman"/>
          <w:sz w:val="24"/>
          <w:szCs w:val="24"/>
          <w:lang w:val="en-US"/>
        </w:rPr>
        <w:t>I will argue that</w:t>
      </w:r>
      <w:r w:rsidR="00567840" w:rsidRPr="00914ECC">
        <w:rPr>
          <w:rFonts w:ascii="Times New Roman" w:hAnsi="Times New Roman" w:cs="Times New Roman"/>
          <w:sz w:val="24"/>
          <w:szCs w:val="24"/>
          <w:lang w:val="en-US"/>
        </w:rPr>
        <w:t xml:space="preserve"> applicants are not necessarily </w:t>
      </w:r>
      <w:r w:rsidR="00F44E51" w:rsidRPr="00914ECC">
        <w:rPr>
          <w:rFonts w:ascii="Times New Roman" w:hAnsi="Times New Roman" w:cs="Times New Roman"/>
          <w:sz w:val="24"/>
          <w:szCs w:val="24"/>
          <w:lang w:val="en-US"/>
        </w:rPr>
        <w:t>subject</w:t>
      </w:r>
      <w:r w:rsidR="00966086">
        <w:rPr>
          <w:rFonts w:ascii="Times New Roman" w:hAnsi="Times New Roman" w:cs="Times New Roman"/>
          <w:sz w:val="24"/>
          <w:szCs w:val="24"/>
          <w:lang w:val="en-US"/>
        </w:rPr>
        <w:t>ed</w:t>
      </w:r>
      <w:r w:rsidR="00F44E51" w:rsidRPr="00914ECC">
        <w:rPr>
          <w:rFonts w:ascii="Times New Roman" w:hAnsi="Times New Roman" w:cs="Times New Roman"/>
          <w:sz w:val="24"/>
          <w:szCs w:val="24"/>
          <w:lang w:val="en-US"/>
        </w:rPr>
        <w:t xml:space="preserve"> to discrimination </w:t>
      </w:r>
      <w:r w:rsidR="0059044E" w:rsidRPr="00914ECC">
        <w:rPr>
          <w:rFonts w:ascii="Times New Roman" w:hAnsi="Times New Roman" w:cs="Times New Roman"/>
          <w:sz w:val="24"/>
          <w:szCs w:val="24"/>
          <w:lang w:val="en-US"/>
        </w:rPr>
        <w:t xml:space="preserve">if they are </w:t>
      </w:r>
      <w:r w:rsidR="00567840" w:rsidRPr="00914ECC">
        <w:rPr>
          <w:rFonts w:ascii="Times New Roman" w:hAnsi="Times New Roman" w:cs="Times New Roman"/>
          <w:sz w:val="24"/>
          <w:szCs w:val="24"/>
          <w:lang w:val="en-US"/>
        </w:rPr>
        <w:t xml:space="preserve">excluded </w:t>
      </w:r>
      <w:r w:rsidR="0059044E" w:rsidRPr="00914ECC">
        <w:rPr>
          <w:rFonts w:ascii="Times New Roman" w:hAnsi="Times New Roman" w:cs="Times New Roman"/>
          <w:sz w:val="24"/>
          <w:szCs w:val="24"/>
          <w:lang w:val="en-US"/>
        </w:rPr>
        <w:t>because of their criminal record</w:t>
      </w:r>
      <w:r w:rsidR="00D329DF">
        <w:rPr>
          <w:rFonts w:ascii="Times New Roman" w:hAnsi="Times New Roman" w:cs="Times New Roman"/>
          <w:sz w:val="24"/>
          <w:szCs w:val="24"/>
          <w:lang w:val="en-US"/>
        </w:rPr>
        <w:t>s</w:t>
      </w:r>
      <w:r w:rsidR="00966086">
        <w:rPr>
          <w:rFonts w:ascii="Times New Roman" w:hAnsi="Times New Roman" w:cs="Times New Roman"/>
          <w:sz w:val="24"/>
          <w:szCs w:val="24"/>
          <w:lang w:val="en-US"/>
        </w:rPr>
        <w:t>,</w:t>
      </w:r>
      <w:r w:rsidR="00966086" w:rsidRPr="00914ECC" w:rsidDel="00966086">
        <w:rPr>
          <w:rFonts w:ascii="Times New Roman" w:hAnsi="Times New Roman" w:cs="Times New Roman"/>
          <w:sz w:val="24"/>
          <w:szCs w:val="24"/>
          <w:lang w:val="en-US"/>
        </w:rPr>
        <w:t xml:space="preserve"> </w:t>
      </w:r>
      <w:r w:rsidR="00567840" w:rsidRPr="00914ECC">
        <w:rPr>
          <w:rFonts w:ascii="Times New Roman" w:hAnsi="Times New Roman" w:cs="Times New Roman"/>
          <w:sz w:val="24"/>
          <w:szCs w:val="24"/>
          <w:lang w:val="en-US"/>
        </w:rPr>
        <w:t xml:space="preserve">even if they are as </w:t>
      </w:r>
      <w:r w:rsidR="0059044E" w:rsidRPr="00914ECC">
        <w:rPr>
          <w:rFonts w:ascii="Times New Roman" w:hAnsi="Times New Roman" w:cs="Times New Roman"/>
          <w:sz w:val="24"/>
          <w:szCs w:val="24"/>
          <w:lang w:val="en-US"/>
        </w:rPr>
        <w:t xml:space="preserve">skilled </w:t>
      </w:r>
      <w:r w:rsidR="00567840" w:rsidRPr="00914ECC">
        <w:rPr>
          <w:rFonts w:ascii="Times New Roman" w:hAnsi="Times New Roman" w:cs="Times New Roman"/>
          <w:sz w:val="24"/>
          <w:szCs w:val="24"/>
          <w:lang w:val="en-US"/>
        </w:rPr>
        <w:t xml:space="preserve">as other applicants. </w:t>
      </w:r>
      <w:r w:rsidR="00912C65" w:rsidRPr="00914ECC">
        <w:rPr>
          <w:rFonts w:ascii="Times New Roman" w:hAnsi="Times New Roman" w:cs="Times New Roman"/>
          <w:sz w:val="24"/>
          <w:szCs w:val="24"/>
          <w:lang w:val="en-US"/>
        </w:rPr>
        <w:t xml:space="preserve">In </w:t>
      </w:r>
      <w:r w:rsidR="00D329DF">
        <w:rPr>
          <w:rFonts w:ascii="Times New Roman" w:hAnsi="Times New Roman" w:cs="Times New Roman"/>
          <w:sz w:val="24"/>
          <w:szCs w:val="24"/>
          <w:lang w:val="en-US"/>
        </w:rPr>
        <w:t>S</w:t>
      </w:r>
      <w:r w:rsidR="00912C65" w:rsidRPr="00914ECC">
        <w:rPr>
          <w:rFonts w:ascii="Times New Roman" w:hAnsi="Times New Roman" w:cs="Times New Roman"/>
          <w:sz w:val="24"/>
          <w:szCs w:val="24"/>
          <w:lang w:val="en-US"/>
        </w:rPr>
        <w:t>ection 4</w:t>
      </w:r>
      <w:r w:rsidR="00926421" w:rsidRPr="00914ECC">
        <w:rPr>
          <w:rFonts w:ascii="Times New Roman" w:hAnsi="Times New Roman" w:cs="Times New Roman"/>
          <w:sz w:val="24"/>
          <w:szCs w:val="24"/>
          <w:lang w:val="en-US"/>
        </w:rPr>
        <w:t xml:space="preserve">, however, </w:t>
      </w:r>
      <w:r w:rsidR="00A73149">
        <w:rPr>
          <w:rFonts w:ascii="Times New Roman" w:hAnsi="Times New Roman" w:cs="Times New Roman"/>
          <w:sz w:val="24"/>
          <w:szCs w:val="24"/>
          <w:lang w:val="en-US"/>
        </w:rPr>
        <w:t xml:space="preserve">I will argue </w:t>
      </w:r>
      <w:r w:rsidR="00926421" w:rsidRPr="00914ECC">
        <w:rPr>
          <w:rFonts w:ascii="Times New Roman" w:hAnsi="Times New Roman" w:cs="Times New Roman"/>
          <w:sz w:val="24"/>
          <w:szCs w:val="24"/>
          <w:lang w:val="en-US"/>
        </w:rPr>
        <w:t xml:space="preserve">that there </w:t>
      </w:r>
      <w:r w:rsidR="00966086">
        <w:rPr>
          <w:rFonts w:ascii="Times New Roman" w:hAnsi="Times New Roman" w:cs="Times New Roman"/>
          <w:sz w:val="24"/>
          <w:szCs w:val="24"/>
          <w:lang w:val="en-US"/>
        </w:rPr>
        <w:t>is</w:t>
      </w:r>
      <w:r w:rsidR="00926421" w:rsidRPr="00914ECC">
        <w:rPr>
          <w:rFonts w:ascii="Times New Roman" w:hAnsi="Times New Roman" w:cs="Times New Roman"/>
          <w:sz w:val="24"/>
          <w:szCs w:val="24"/>
          <w:lang w:val="en-US"/>
        </w:rPr>
        <w:t xml:space="preserve"> </w:t>
      </w:r>
      <w:r w:rsidR="00966086">
        <w:rPr>
          <w:rFonts w:ascii="Times New Roman" w:hAnsi="Times New Roman" w:cs="Times New Roman"/>
          <w:sz w:val="24"/>
          <w:szCs w:val="24"/>
          <w:lang w:val="en-US"/>
        </w:rPr>
        <w:t xml:space="preserve">a case for saying that </w:t>
      </w:r>
      <w:r w:rsidR="00926421" w:rsidRPr="00914ECC">
        <w:rPr>
          <w:rFonts w:ascii="Times New Roman" w:hAnsi="Times New Roman" w:cs="Times New Roman"/>
          <w:sz w:val="24"/>
          <w:szCs w:val="24"/>
          <w:lang w:val="en-US"/>
        </w:rPr>
        <w:t>ex-offenders are subject</w:t>
      </w:r>
      <w:r w:rsidR="00966086">
        <w:rPr>
          <w:rFonts w:ascii="Times New Roman" w:hAnsi="Times New Roman" w:cs="Times New Roman"/>
          <w:sz w:val="24"/>
          <w:szCs w:val="24"/>
          <w:lang w:val="en-US"/>
        </w:rPr>
        <w:t>ed</w:t>
      </w:r>
      <w:r w:rsidR="00926421" w:rsidRPr="00914ECC">
        <w:rPr>
          <w:rFonts w:ascii="Times New Roman" w:hAnsi="Times New Roman" w:cs="Times New Roman"/>
          <w:sz w:val="24"/>
          <w:szCs w:val="24"/>
          <w:lang w:val="en-US"/>
        </w:rPr>
        <w:t xml:space="preserve"> to what </w:t>
      </w:r>
      <w:r w:rsidR="00A73149">
        <w:rPr>
          <w:rFonts w:ascii="Times New Roman" w:hAnsi="Times New Roman" w:cs="Times New Roman"/>
          <w:sz w:val="24"/>
          <w:szCs w:val="24"/>
          <w:lang w:val="en-US"/>
        </w:rPr>
        <w:t xml:space="preserve">I </w:t>
      </w:r>
      <w:r w:rsidR="00926421" w:rsidRPr="00914ECC">
        <w:rPr>
          <w:rFonts w:ascii="Times New Roman" w:hAnsi="Times New Roman" w:cs="Times New Roman"/>
          <w:sz w:val="24"/>
          <w:szCs w:val="24"/>
          <w:lang w:val="en-US"/>
        </w:rPr>
        <w:t xml:space="preserve">call </w:t>
      </w:r>
      <w:r w:rsidR="00EA19A7">
        <w:rPr>
          <w:rFonts w:ascii="Times New Roman" w:hAnsi="Times New Roman" w:cs="Times New Roman"/>
          <w:sz w:val="24"/>
          <w:szCs w:val="24"/>
          <w:lang w:val="en-US"/>
        </w:rPr>
        <w:t>‘</w:t>
      </w:r>
      <w:r w:rsidR="007F00C0" w:rsidRPr="00914ECC">
        <w:rPr>
          <w:rFonts w:ascii="Times New Roman" w:hAnsi="Times New Roman" w:cs="Times New Roman"/>
          <w:sz w:val="24"/>
          <w:szCs w:val="24"/>
          <w:lang w:val="en-US"/>
        </w:rPr>
        <w:t xml:space="preserve">wrongful </w:t>
      </w:r>
      <w:r w:rsidR="00926421" w:rsidRPr="00914ECC">
        <w:rPr>
          <w:rFonts w:ascii="Times New Roman" w:hAnsi="Times New Roman" w:cs="Times New Roman"/>
          <w:sz w:val="24"/>
          <w:szCs w:val="24"/>
          <w:lang w:val="en-US"/>
        </w:rPr>
        <w:t>structural discrimination</w:t>
      </w:r>
      <w:r w:rsidR="00EA19A7">
        <w:rPr>
          <w:rFonts w:ascii="Times New Roman" w:hAnsi="Times New Roman" w:cs="Times New Roman"/>
          <w:sz w:val="24"/>
          <w:szCs w:val="24"/>
          <w:lang w:val="en-US"/>
        </w:rPr>
        <w:t>’</w:t>
      </w:r>
      <w:r w:rsidR="00926421" w:rsidRPr="00914ECC">
        <w:rPr>
          <w:rFonts w:ascii="Times New Roman" w:hAnsi="Times New Roman" w:cs="Times New Roman"/>
          <w:sz w:val="24"/>
          <w:szCs w:val="24"/>
          <w:lang w:val="en-US"/>
        </w:rPr>
        <w:t>.</w:t>
      </w:r>
    </w:p>
    <w:p w14:paraId="2BA5AB3C" w14:textId="77777777" w:rsidR="00F25EBE" w:rsidRPr="00914ECC" w:rsidRDefault="00F25EBE" w:rsidP="008A67CF">
      <w:pPr>
        <w:spacing w:line="360" w:lineRule="auto"/>
        <w:jc w:val="both"/>
        <w:rPr>
          <w:rFonts w:ascii="Times New Roman" w:hAnsi="Times New Roman" w:cs="Times New Roman"/>
          <w:sz w:val="24"/>
          <w:szCs w:val="24"/>
          <w:lang w:val="en-US"/>
        </w:rPr>
      </w:pPr>
    </w:p>
    <w:p w14:paraId="0DA6F1FE" w14:textId="04029C47" w:rsidR="00DC3985" w:rsidRPr="00914ECC" w:rsidRDefault="00AC4F04" w:rsidP="00E6531A">
      <w:pPr>
        <w:pStyle w:val="Listeafsnit"/>
        <w:numPr>
          <w:ilvl w:val="0"/>
          <w:numId w:val="1"/>
        </w:numPr>
        <w:rPr>
          <w:rFonts w:ascii="Times New Roman" w:hAnsi="Times New Roman" w:cs="Times New Roman"/>
          <w:b/>
          <w:sz w:val="28"/>
          <w:szCs w:val="28"/>
          <w:lang w:val="en-US"/>
        </w:rPr>
      </w:pPr>
      <w:r>
        <w:rPr>
          <w:rFonts w:ascii="Times New Roman" w:hAnsi="Times New Roman" w:cs="Times New Roman"/>
          <w:b/>
          <w:sz w:val="28"/>
          <w:szCs w:val="28"/>
          <w:lang w:val="en-US"/>
        </w:rPr>
        <w:t xml:space="preserve">Is the use of </w:t>
      </w:r>
      <w:r w:rsidRPr="00AC4F04">
        <w:rPr>
          <w:rFonts w:ascii="Times New Roman" w:hAnsi="Times New Roman" w:cs="Times New Roman"/>
          <w:b/>
          <w:sz w:val="28"/>
          <w:szCs w:val="28"/>
          <w:lang w:val="en-US"/>
        </w:rPr>
        <w:t xml:space="preserve">criminal records in pre-employment screening </w:t>
      </w:r>
      <w:r w:rsidR="00B274B4" w:rsidRPr="00914ECC">
        <w:rPr>
          <w:rFonts w:ascii="Times New Roman" w:hAnsi="Times New Roman" w:cs="Times New Roman"/>
          <w:b/>
          <w:sz w:val="28"/>
          <w:szCs w:val="28"/>
          <w:lang w:val="en-US"/>
        </w:rPr>
        <w:t xml:space="preserve">necessarily </w:t>
      </w:r>
      <w:r w:rsidR="00F35634" w:rsidRPr="00914ECC">
        <w:rPr>
          <w:rFonts w:ascii="Times New Roman" w:hAnsi="Times New Roman" w:cs="Times New Roman"/>
          <w:b/>
          <w:sz w:val="28"/>
          <w:szCs w:val="28"/>
          <w:lang w:val="en-US"/>
        </w:rPr>
        <w:t>discriminat</w:t>
      </w:r>
      <w:r>
        <w:rPr>
          <w:rFonts w:ascii="Times New Roman" w:hAnsi="Times New Roman" w:cs="Times New Roman"/>
          <w:b/>
          <w:sz w:val="28"/>
          <w:szCs w:val="28"/>
          <w:lang w:val="en-US"/>
        </w:rPr>
        <w:t>ory</w:t>
      </w:r>
      <w:r w:rsidR="007E05E1" w:rsidRPr="00914ECC">
        <w:rPr>
          <w:rFonts w:ascii="Times New Roman" w:hAnsi="Times New Roman" w:cs="Times New Roman"/>
          <w:b/>
          <w:sz w:val="28"/>
          <w:szCs w:val="28"/>
          <w:lang w:val="en-US"/>
        </w:rPr>
        <w:t>?</w:t>
      </w:r>
    </w:p>
    <w:p w14:paraId="589E64E7" w14:textId="4B84362A" w:rsidR="00D13651" w:rsidRPr="00914ECC" w:rsidRDefault="006875EB" w:rsidP="00F44E51">
      <w:pPr>
        <w:spacing w:line="360" w:lineRule="auto"/>
        <w:jc w:val="both"/>
        <w:rPr>
          <w:rFonts w:ascii="Times New Roman" w:hAnsi="Times New Roman" w:cs="Times New Roman"/>
          <w:sz w:val="24"/>
          <w:szCs w:val="24"/>
          <w:lang w:val="en-US"/>
        </w:rPr>
      </w:pPr>
      <w:r w:rsidRPr="00914ECC">
        <w:rPr>
          <w:rFonts w:ascii="Times New Roman" w:hAnsi="Times New Roman" w:cs="Times New Roman"/>
          <w:sz w:val="24"/>
          <w:szCs w:val="24"/>
          <w:lang w:val="en-US"/>
        </w:rPr>
        <w:t xml:space="preserve">Helen </w:t>
      </w:r>
      <w:r w:rsidR="008A67CF" w:rsidRPr="00914ECC">
        <w:rPr>
          <w:rFonts w:ascii="Times New Roman" w:hAnsi="Times New Roman" w:cs="Times New Roman"/>
          <w:sz w:val="24"/>
          <w:szCs w:val="24"/>
          <w:lang w:val="en-US"/>
        </w:rPr>
        <w:t xml:space="preserve">Lam and </w:t>
      </w:r>
      <w:r w:rsidRPr="00914ECC">
        <w:rPr>
          <w:rFonts w:ascii="Times New Roman" w:hAnsi="Times New Roman" w:cs="Times New Roman"/>
          <w:sz w:val="24"/>
          <w:szCs w:val="24"/>
          <w:lang w:val="en-US"/>
        </w:rPr>
        <w:t xml:space="preserve">Mark </w:t>
      </w:r>
      <w:r w:rsidR="008A67CF" w:rsidRPr="00914ECC">
        <w:rPr>
          <w:rFonts w:ascii="Times New Roman" w:hAnsi="Times New Roman" w:cs="Times New Roman"/>
          <w:sz w:val="24"/>
          <w:szCs w:val="24"/>
          <w:lang w:val="en-US"/>
        </w:rPr>
        <w:t xml:space="preserve">Harcourt </w:t>
      </w:r>
      <w:r w:rsidR="00227CC0">
        <w:rPr>
          <w:rFonts w:ascii="Times New Roman" w:hAnsi="Times New Roman" w:cs="Times New Roman"/>
          <w:sz w:val="24"/>
          <w:szCs w:val="24"/>
          <w:lang w:val="en-US"/>
        </w:rPr>
        <w:t>claim</w:t>
      </w:r>
      <w:r w:rsidR="00E439A1" w:rsidRPr="00914ECC">
        <w:rPr>
          <w:rFonts w:ascii="Times New Roman" w:hAnsi="Times New Roman" w:cs="Times New Roman"/>
          <w:sz w:val="24"/>
          <w:szCs w:val="24"/>
          <w:lang w:val="en-US"/>
        </w:rPr>
        <w:t xml:space="preserve"> that ex-offenders </w:t>
      </w:r>
      <w:r w:rsidR="000C7803" w:rsidRPr="00914ECC">
        <w:rPr>
          <w:rFonts w:ascii="Times New Roman" w:hAnsi="Times New Roman" w:cs="Times New Roman"/>
          <w:sz w:val="24"/>
          <w:szCs w:val="24"/>
          <w:lang w:val="en-US"/>
        </w:rPr>
        <w:t>are subject</w:t>
      </w:r>
      <w:r w:rsidR="00AC4F04">
        <w:rPr>
          <w:rFonts w:ascii="Times New Roman" w:hAnsi="Times New Roman" w:cs="Times New Roman"/>
          <w:sz w:val="24"/>
          <w:szCs w:val="24"/>
          <w:lang w:val="en-US"/>
        </w:rPr>
        <w:t>ed</w:t>
      </w:r>
      <w:r w:rsidR="000C7803" w:rsidRPr="00914ECC">
        <w:rPr>
          <w:rFonts w:ascii="Times New Roman" w:hAnsi="Times New Roman" w:cs="Times New Roman"/>
          <w:sz w:val="24"/>
          <w:szCs w:val="24"/>
          <w:lang w:val="en-US"/>
        </w:rPr>
        <w:t xml:space="preserve"> to</w:t>
      </w:r>
      <w:r w:rsidR="001977EF" w:rsidRPr="00914ECC">
        <w:rPr>
          <w:rFonts w:ascii="Times New Roman" w:hAnsi="Times New Roman" w:cs="Times New Roman"/>
          <w:sz w:val="24"/>
          <w:szCs w:val="24"/>
          <w:lang w:val="en-US"/>
        </w:rPr>
        <w:t xml:space="preserve"> </w:t>
      </w:r>
      <w:r w:rsidR="003B132D" w:rsidRPr="00914ECC">
        <w:rPr>
          <w:rFonts w:ascii="Times New Roman" w:hAnsi="Times New Roman" w:cs="Times New Roman"/>
          <w:sz w:val="24"/>
          <w:szCs w:val="24"/>
          <w:lang w:val="en-US"/>
        </w:rPr>
        <w:t xml:space="preserve">morally wrongful </w:t>
      </w:r>
      <w:r w:rsidR="001977EF" w:rsidRPr="00914ECC">
        <w:rPr>
          <w:rFonts w:ascii="Times New Roman" w:hAnsi="Times New Roman" w:cs="Times New Roman"/>
          <w:sz w:val="24"/>
          <w:szCs w:val="24"/>
          <w:lang w:val="en-US"/>
        </w:rPr>
        <w:t>discrimination</w:t>
      </w:r>
      <w:r w:rsidR="00EA3A2E" w:rsidRPr="00914ECC">
        <w:rPr>
          <w:rFonts w:ascii="Times New Roman" w:hAnsi="Times New Roman" w:cs="Times New Roman"/>
          <w:sz w:val="24"/>
          <w:szCs w:val="24"/>
          <w:lang w:val="en-US"/>
        </w:rPr>
        <w:t xml:space="preserve"> </w:t>
      </w:r>
      <w:r w:rsidR="00AC4F04">
        <w:rPr>
          <w:rFonts w:ascii="Times New Roman" w:hAnsi="Times New Roman" w:cs="Times New Roman"/>
          <w:sz w:val="24"/>
          <w:szCs w:val="24"/>
          <w:lang w:val="en-US"/>
        </w:rPr>
        <w:t>in</w:t>
      </w:r>
      <w:r w:rsidR="00AC4F04" w:rsidRPr="00914ECC">
        <w:rPr>
          <w:rFonts w:ascii="Times New Roman" w:hAnsi="Times New Roman" w:cs="Times New Roman"/>
          <w:sz w:val="24"/>
          <w:szCs w:val="24"/>
          <w:lang w:val="en-US"/>
        </w:rPr>
        <w:t xml:space="preserve"> the labor market </w:t>
      </w:r>
      <w:r w:rsidR="00CE32AD">
        <w:rPr>
          <w:rFonts w:ascii="Times New Roman" w:hAnsi="Times New Roman" w:cs="Times New Roman"/>
          <w:sz w:val="24"/>
          <w:szCs w:val="24"/>
          <w:lang w:val="en-US"/>
        </w:rPr>
        <w:t>and therefore</w:t>
      </w:r>
      <w:r w:rsidR="00CE32AD" w:rsidRPr="00914ECC">
        <w:rPr>
          <w:rFonts w:ascii="Times New Roman" w:hAnsi="Times New Roman" w:cs="Times New Roman"/>
          <w:sz w:val="24"/>
          <w:szCs w:val="24"/>
          <w:lang w:val="en-US"/>
        </w:rPr>
        <w:t xml:space="preserve"> </w:t>
      </w:r>
      <w:r w:rsidR="00EA3A2E" w:rsidRPr="00914ECC">
        <w:rPr>
          <w:rFonts w:ascii="Times New Roman" w:hAnsi="Times New Roman" w:cs="Times New Roman"/>
          <w:sz w:val="24"/>
          <w:szCs w:val="24"/>
          <w:lang w:val="en-US"/>
        </w:rPr>
        <w:t>need legal protection</w:t>
      </w:r>
      <w:r w:rsidR="003B132D" w:rsidRPr="00914ECC">
        <w:rPr>
          <w:rFonts w:ascii="Times New Roman" w:hAnsi="Times New Roman" w:cs="Times New Roman"/>
          <w:sz w:val="24"/>
          <w:szCs w:val="24"/>
          <w:lang w:val="en-US"/>
        </w:rPr>
        <w:t>.</w:t>
      </w:r>
      <w:r w:rsidR="004B6D8D" w:rsidRPr="00914ECC">
        <w:rPr>
          <w:rStyle w:val="Fodnotehenvisning"/>
          <w:rFonts w:ascii="Times New Roman" w:hAnsi="Times New Roman" w:cs="Times New Roman"/>
          <w:sz w:val="24"/>
          <w:szCs w:val="24"/>
          <w:lang w:val="en-US"/>
        </w:rPr>
        <w:footnoteReference w:id="20"/>
      </w:r>
      <w:r w:rsidR="003B132D" w:rsidRPr="00914ECC">
        <w:rPr>
          <w:rFonts w:ascii="Times New Roman" w:hAnsi="Times New Roman" w:cs="Times New Roman"/>
          <w:sz w:val="24"/>
          <w:szCs w:val="24"/>
          <w:lang w:val="en-US"/>
        </w:rPr>
        <w:t xml:space="preserve"> </w:t>
      </w:r>
      <w:r w:rsidR="00B274B4" w:rsidRPr="00914ECC">
        <w:rPr>
          <w:rFonts w:ascii="Times New Roman" w:hAnsi="Times New Roman" w:cs="Times New Roman"/>
          <w:sz w:val="24"/>
          <w:szCs w:val="24"/>
          <w:lang w:val="en-US"/>
        </w:rPr>
        <w:t xml:space="preserve">They </w:t>
      </w:r>
      <w:r w:rsidR="00227CC0">
        <w:rPr>
          <w:rFonts w:ascii="Times New Roman" w:hAnsi="Times New Roman" w:cs="Times New Roman"/>
          <w:sz w:val="24"/>
          <w:szCs w:val="24"/>
          <w:lang w:val="en-US"/>
        </w:rPr>
        <w:t>argue</w:t>
      </w:r>
      <w:r w:rsidR="00CD21D6" w:rsidRPr="00914ECC">
        <w:rPr>
          <w:rFonts w:ascii="Times New Roman" w:hAnsi="Times New Roman" w:cs="Times New Roman"/>
          <w:sz w:val="24"/>
          <w:szCs w:val="24"/>
          <w:lang w:val="en-US"/>
        </w:rPr>
        <w:t xml:space="preserve"> </w:t>
      </w:r>
      <w:r w:rsidR="001C6A4F" w:rsidRPr="00914ECC">
        <w:rPr>
          <w:rFonts w:ascii="Times New Roman" w:hAnsi="Times New Roman" w:cs="Times New Roman"/>
          <w:sz w:val="24"/>
          <w:szCs w:val="24"/>
          <w:lang w:val="en-US"/>
        </w:rPr>
        <w:t xml:space="preserve">that </w:t>
      </w:r>
      <w:r w:rsidR="00CE32AD">
        <w:rPr>
          <w:rFonts w:ascii="Times New Roman" w:hAnsi="Times New Roman" w:cs="Times New Roman"/>
          <w:sz w:val="24"/>
          <w:szCs w:val="24"/>
          <w:lang w:val="en-US"/>
        </w:rPr>
        <w:lastRenderedPageBreak/>
        <w:t>employers</w:t>
      </w:r>
      <w:r w:rsidR="001C6A4F" w:rsidRPr="00914ECC">
        <w:rPr>
          <w:rFonts w:ascii="Times New Roman" w:hAnsi="Times New Roman" w:cs="Times New Roman"/>
          <w:sz w:val="24"/>
          <w:szCs w:val="24"/>
          <w:lang w:val="en-US"/>
        </w:rPr>
        <w:t xml:space="preserve"> discriminate </w:t>
      </w:r>
      <w:r w:rsidR="00226D17" w:rsidRPr="00914ECC">
        <w:rPr>
          <w:rFonts w:ascii="Times New Roman" w:hAnsi="Times New Roman" w:cs="Times New Roman"/>
          <w:sz w:val="24"/>
          <w:szCs w:val="24"/>
          <w:lang w:val="en-US"/>
        </w:rPr>
        <w:t>against ex-offenders</w:t>
      </w:r>
      <w:r w:rsidR="00AC4F04">
        <w:rPr>
          <w:rFonts w:ascii="Times New Roman" w:hAnsi="Times New Roman" w:cs="Times New Roman"/>
          <w:sz w:val="24"/>
          <w:szCs w:val="24"/>
          <w:lang w:val="en-US"/>
        </w:rPr>
        <w:t>;</w:t>
      </w:r>
      <w:r w:rsidR="001246D5" w:rsidRPr="00914ECC">
        <w:rPr>
          <w:rStyle w:val="Fodnotehenvisning"/>
          <w:rFonts w:ascii="Times New Roman" w:hAnsi="Times New Roman" w:cs="Times New Roman"/>
          <w:sz w:val="24"/>
          <w:szCs w:val="24"/>
          <w:lang w:val="en-US"/>
        </w:rPr>
        <w:footnoteReference w:id="21"/>
      </w:r>
      <w:r w:rsidR="00CD21D6" w:rsidRPr="00914ECC">
        <w:rPr>
          <w:rFonts w:ascii="Times New Roman" w:hAnsi="Times New Roman" w:cs="Times New Roman"/>
          <w:sz w:val="24"/>
          <w:szCs w:val="24"/>
          <w:lang w:val="en-US"/>
        </w:rPr>
        <w:t xml:space="preserve"> </w:t>
      </w:r>
      <w:r w:rsidR="00AC4F04">
        <w:rPr>
          <w:rFonts w:ascii="Times New Roman" w:hAnsi="Times New Roman" w:cs="Times New Roman"/>
          <w:sz w:val="24"/>
          <w:szCs w:val="24"/>
          <w:lang w:val="en-US"/>
        </w:rPr>
        <w:t>and they argue</w:t>
      </w:r>
      <w:r w:rsidR="001D2EA7" w:rsidRPr="00914ECC">
        <w:rPr>
          <w:rFonts w:ascii="Times New Roman" w:hAnsi="Times New Roman" w:cs="Times New Roman"/>
          <w:sz w:val="24"/>
          <w:szCs w:val="24"/>
          <w:lang w:val="en-US"/>
        </w:rPr>
        <w:t xml:space="preserve"> that employers </w:t>
      </w:r>
      <w:r w:rsidR="001977EF" w:rsidRPr="00914ECC">
        <w:rPr>
          <w:rFonts w:ascii="Times New Roman" w:hAnsi="Times New Roman" w:cs="Times New Roman"/>
          <w:sz w:val="24"/>
          <w:szCs w:val="24"/>
          <w:lang w:val="en-US"/>
        </w:rPr>
        <w:t xml:space="preserve">discriminate </w:t>
      </w:r>
      <w:r w:rsidR="00227CC0">
        <w:rPr>
          <w:rFonts w:ascii="Times New Roman" w:hAnsi="Times New Roman" w:cs="Times New Roman"/>
          <w:sz w:val="24"/>
          <w:szCs w:val="24"/>
          <w:lang w:val="en-US"/>
        </w:rPr>
        <w:t xml:space="preserve">in this way </w:t>
      </w:r>
      <w:r w:rsidR="001977EF" w:rsidRPr="00914ECC">
        <w:rPr>
          <w:rFonts w:ascii="Times New Roman" w:hAnsi="Times New Roman" w:cs="Times New Roman"/>
          <w:sz w:val="24"/>
          <w:szCs w:val="24"/>
          <w:lang w:val="en-US"/>
        </w:rPr>
        <w:t xml:space="preserve">because </w:t>
      </w:r>
      <w:r w:rsidR="00915BF4" w:rsidRPr="00914ECC">
        <w:rPr>
          <w:rFonts w:ascii="Times New Roman" w:hAnsi="Times New Roman" w:cs="Times New Roman"/>
          <w:sz w:val="24"/>
          <w:szCs w:val="24"/>
          <w:lang w:val="en-US"/>
        </w:rPr>
        <w:t xml:space="preserve">they </w:t>
      </w:r>
      <w:r w:rsidR="001C6A4F" w:rsidRPr="00914ECC">
        <w:rPr>
          <w:rFonts w:ascii="Times New Roman" w:hAnsi="Times New Roman" w:cs="Times New Roman"/>
          <w:sz w:val="24"/>
          <w:szCs w:val="24"/>
          <w:lang w:val="en-US"/>
        </w:rPr>
        <w:t>frequent</w:t>
      </w:r>
      <w:r w:rsidR="001977EF" w:rsidRPr="00914ECC">
        <w:rPr>
          <w:rFonts w:ascii="Times New Roman" w:hAnsi="Times New Roman" w:cs="Times New Roman"/>
          <w:sz w:val="24"/>
          <w:szCs w:val="24"/>
          <w:lang w:val="en-US"/>
        </w:rPr>
        <w:t>ly inquire</w:t>
      </w:r>
      <w:r w:rsidR="001C6A4F" w:rsidRPr="00914ECC">
        <w:rPr>
          <w:rFonts w:ascii="Times New Roman" w:hAnsi="Times New Roman" w:cs="Times New Roman"/>
          <w:sz w:val="24"/>
          <w:szCs w:val="24"/>
          <w:lang w:val="en-US"/>
        </w:rPr>
        <w:t xml:space="preserve"> about </w:t>
      </w:r>
      <w:r w:rsidR="00227CC0">
        <w:rPr>
          <w:rFonts w:ascii="Times New Roman" w:hAnsi="Times New Roman" w:cs="Times New Roman"/>
          <w:sz w:val="24"/>
          <w:szCs w:val="24"/>
          <w:lang w:val="en-US"/>
        </w:rPr>
        <w:t xml:space="preserve">a </w:t>
      </w:r>
      <w:r w:rsidR="001C6A4F" w:rsidRPr="00914ECC">
        <w:rPr>
          <w:rFonts w:ascii="Times New Roman" w:hAnsi="Times New Roman" w:cs="Times New Roman"/>
          <w:sz w:val="24"/>
          <w:szCs w:val="24"/>
          <w:lang w:val="en-US"/>
        </w:rPr>
        <w:t>job applicants’ criminal past</w:t>
      </w:r>
      <w:r w:rsidR="00227CC0">
        <w:rPr>
          <w:rFonts w:ascii="Times New Roman" w:hAnsi="Times New Roman" w:cs="Times New Roman"/>
          <w:sz w:val="24"/>
          <w:szCs w:val="24"/>
          <w:lang w:val="en-US"/>
        </w:rPr>
        <w:t>,</w:t>
      </w:r>
      <w:r w:rsidR="001D2EA7" w:rsidRPr="00914ECC">
        <w:rPr>
          <w:rFonts w:ascii="Times New Roman" w:hAnsi="Times New Roman" w:cs="Times New Roman"/>
          <w:sz w:val="24"/>
          <w:szCs w:val="24"/>
          <w:lang w:val="en-US"/>
        </w:rPr>
        <w:t xml:space="preserve"> and on that basis systematically exclude </w:t>
      </w:r>
      <w:r w:rsidR="000E73B5">
        <w:rPr>
          <w:rFonts w:ascii="Times New Roman" w:hAnsi="Times New Roman" w:cs="Times New Roman"/>
          <w:sz w:val="24"/>
          <w:szCs w:val="24"/>
          <w:lang w:val="en-US"/>
        </w:rPr>
        <w:t>them</w:t>
      </w:r>
      <w:r w:rsidR="001C6A4F" w:rsidRPr="00914ECC">
        <w:rPr>
          <w:rFonts w:ascii="Times New Roman" w:hAnsi="Times New Roman" w:cs="Times New Roman"/>
          <w:sz w:val="24"/>
          <w:szCs w:val="24"/>
          <w:lang w:val="en-US"/>
        </w:rPr>
        <w:t>.</w:t>
      </w:r>
      <w:r w:rsidR="001977EF" w:rsidRPr="00914ECC">
        <w:rPr>
          <w:rStyle w:val="Fodnotehenvisning"/>
          <w:rFonts w:ascii="Times New Roman" w:hAnsi="Times New Roman" w:cs="Times New Roman"/>
          <w:sz w:val="24"/>
          <w:szCs w:val="24"/>
          <w:lang w:val="en-US"/>
        </w:rPr>
        <w:footnoteReference w:id="22"/>
      </w:r>
      <w:r w:rsidR="00C374AB" w:rsidRPr="00914ECC">
        <w:rPr>
          <w:rFonts w:ascii="Times New Roman" w:hAnsi="Times New Roman" w:cs="Times New Roman"/>
          <w:sz w:val="24"/>
          <w:szCs w:val="24"/>
          <w:lang w:val="en-US"/>
        </w:rPr>
        <w:t xml:space="preserve"> </w:t>
      </w:r>
      <w:r w:rsidR="00BF7B4A">
        <w:rPr>
          <w:rFonts w:ascii="Times New Roman" w:hAnsi="Times New Roman" w:cs="Times New Roman"/>
          <w:sz w:val="24"/>
          <w:szCs w:val="24"/>
          <w:lang w:val="en-US"/>
        </w:rPr>
        <w:t>They</w:t>
      </w:r>
      <w:r w:rsidR="001246D5" w:rsidRPr="00914ECC">
        <w:rPr>
          <w:rFonts w:ascii="Times New Roman" w:hAnsi="Times New Roman" w:cs="Times New Roman"/>
          <w:sz w:val="24"/>
          <w:szCs w:val="24"/>
          <w:lang w:val="en-US"/>
        </w:rPr>
        <w:t xml:space="preserve"> </w:t>
      </w:r>
      <w:r w:rsidR="00BF7B4A">
        <w:rPr>
          <w:rFonts w:ascii="Times New Roman" w:hAnsi="Times New Roman" w:cs="Times New Roman"/>
          <w:sz w:val="24"/>
          <w:szCs w:val="24"/>
          <w:lang w:val="en-US"/>
        </w:rPr>
        <w:t>present</w:t>
      </w:r>
      <w:r w:rsidR="00CD21D6" w:rsidRPr="00914ECC">
        <w:rPr>
          <w:rFonts w:ascii="Times New Roman" w:hAnsi="Times New Roman" w:cs="Times New Roman"/>
          <w:sz w:val="24"/>
          <w:szCs w:val="24"/>
          <w:lang w:val="en-US"/>
        </w:rPr>
        <w:t xml:space="preserve"> </w:t>
      </w:r>
      <w:r w:rsidR="00BF7B4A">
        <w:rPr>
          <w:rFonts w:ascii="Times New Roman" w:hAnsi="Times New Roman" w:cs="Times New Roman"/>
          <w:sz w:val="24"/>
          <w:szCs w:val="24"/>
          <w:lang w:val="en-US"/>
        </w:rPr>
        <w:t xml:space="preserve">empirical data showing </w:t>
      </w:r>
      <w:r w:rsidR="00CD21D6" w:rsidRPr="00914ECC">
        <w:rPr>
          <w:rFonts w:ascii="Times New Roman" w:hAnsi="Times New Roman" w:cs="Times New Roman"/>
          <w:sz w:val="24"/>
          <w:szCs w:val="24"/>
          <w:lang w:val="en-US"/>
        </w:rPr>
        <w:t>that</w:t>
      </w:r>
      <w:r w:rsidR="00BF7B4A">
        <w:rPr>
          <w:rFonts w:ascii="Times New Roman" w:hAnsi="Times New Roman" w:cs="Times New Roman"/>
          <w:sz w:val="24"/>
          <w:szCs w:val="24"/>
          <w:lang w:val="en-US"/>
        </w:rPr>
        <w:t xml:space="preserve">, as a result of </w:t>
      </w:r>
      <w:r w:rsidR="00BF7B4A" w:rsidRPr="00BF7B4A">
        <w:rPr>
          <w:rFonts w:ascii="Times New Roman" w:hAnsi="Times New Roman" w:cs="Times New Roman"/>
          <w:sz w:val="24"/>
          <w:szCs w:val="24"/>
          <w:lang w:val="en-US"/>
        </w:rPr>
        <w:t>employers’ selection practices</w:t>
      </w:r>
      <w:r w:rsidR="00BF7B4A">
        <w:rPr>
          <w:rFonts w:ascii="Times New Roman" w:hAnsi="Times New Roman" w:cs="Times New Roman"/>
          <w:sz w:val="24"/>
          <w:szCs w:val="24"/>
          <w:lang w:val="en-US"/>
        </w:rPr>
        <w:t>,</w:t>
      </w:r>
      <w:r w:rsidR="00CD21D6" w:rsidRPr="00914ECC">
        <w:rPr>
          <w:rFonts w:ascii="Times New Roman" w:hAnsi="Times New Roman" w:cs="Times New Roman"/>
          <w:sz w:val="24"/>
          <w:szCs w:val="24"/>
          <w:lang w:val="en-US"/>
        </w:rPr>
        <w:t xml:space="preserve"> ex-offenders </w:t>
      </w:r>
      <w:r w:rsidR="00C374AB" w:rsidRPr="00914ECC">
        <w:rPr>
          <w:rFonts w:ascii="Times New Roman" w:hAnsi="Times New Roman" w:cs="Times New Roman"/>
          <w:sz w:val="24"/>
          <w:szCs w:val="24"/>
          <w:lang w:val="en-US"/>
        </w:rPr>
        <w:t>are disadvantaged</w:t>
      </w:r>
      <w:r w:rsidR="00BF7B4A">
        <w:rPr>
          <w:rFonts w:ascii="Times New Roman" w:hAnsi="Times New Roman" w:cs="Times New Roman"/>
          <w:sz w:val="24"/>
          <w:szCs w:val="24"/>
          <w:lang w:val="en-US"/>
        </w:rPr>
        <w:t xml:space="preserve">, landing </w:t>
      </w:r>
      <w:r w:rsidR="00CD21D6" w:rsidRPr="00914ECC">
        <w:rPr>
          <w:rFonts w:ascii="Times New Roman" w:hAnsi="Times New Roman" w:cs="Times New Roman"/>
          <w:sz w:val="24"/>
          <w:szCs w:val="24"/>
          <w:lang w:val="en-US"/>
        </w:rPr>
        <w:t xml:space="preserve">fewer jobs </w:t>
      </w:r>
      <w:r w:rsidR="001246D5" w:rsidRPr="00914ECC">
        <w:rPr>
          <w:rFonts w:ascii="Times New Roman" w:hAnsi="Times New Roman" w:cs="Times New Roman"/>
          <w:sz w:val="24"/>
          <w:szCs w:val="24"/>
          <w:lang w:val="en-US"/>
        </w:rPr>
        <w:t xml:space="preserve">and </w:t>
      </w:r>
      <w:r w:rsidR="00BF7B4A">
        <w:rPr>
          <w:rFonts w:ascii="Times New Roman" w:hAnsi="Times New Roman" w:cs="Times New Roman"/>
          <w:sz w:val="24"/>
          <w:szCs w:val="24"/>
          <w:lang w:val="en-US"/>
        </w:rPr>
        <w:t xml:space="preserve">obtaining </w:t>
      </w:r>
      <w:r w:rsidR="001246D5" w:rsidRPr="00914ECC">
        <w:rPr>
          <w:rFonts w:ascii="Times New Roman" w:hAnsi="Times New Roman" w:cs="Times New Roman"/>
          <w:sz w:val="24"/>
          <w:szCs w:val="24"/>
          <w:lang w:val="en-US"/>
        </w:rPr>
        <w:t xml:space="preserve">lower earnings </w:t>
      </w:r>
      <w:r w:rsidR="00CD21D6" w:rsidRPr="00914ECC">
        <w:rPr>
          <w:rFonts w:ascii="Times New Roman" w:hAnsi="Times New Roman" w:cs="Times New Roman"/>
          <w:sz w:val="24"/>
          <w:szCs w:val="24"/>
          <w:lang w:val="en-US"/>
        </w:rPr>
        <w:t xml:space="preserve">than people </w:t>
      </w:r>
      <w:r w:rsidR="00BF7B4A">
        <w:rPr>
          <w:rFonts w:ascii="Times New Roman" w:hAnsi="Times New Roman" w:cs="Times New Roman"/>
          <w:sz w:val="24"/>
          <w:szCs w:val="24"/>
          <w:lang w:val="en-US"/>
        </w:rPr>
        <w:t>without</w:t>
      </w:r>
      <w:r w:rsidR="00915BF4" w:rsidRPr="00914ECC">
        <w:rPr>
          <w:rFonts w:ascii="Times New Roman" w:hAnsi="Times New Roman" w:cs="Times New Roman"/>
          <w:sz w:val="24"/>
          <w:szCs w:val="24"/>
          <w:lang w:val="en-US"/>
        </w:rPr>
        <w:t xml:space="preserve"> </w:t>
      </w:r>
      <w:r w:rsidR="00C374AB" w:rsidRPr="00914ECC">
        <w:rPr>
          <w:rFonts w:ascii="Times New Roman" w:hAnsi="Times New Roman" w:cs="Times New Roman"/>
          <w:sz w:val="24"/>
          <w:szCs w:val="24"/>
          <w:lang w:val="en-US"/>
        </w:rPr>
        <w:t>criminal record</w:t>
      </w:r>
      <w:r w:rsidR="000E73B5">
        <w:rPr>
          <w:rFonts w:ascii="Times New Roman" w:hAnsi="Times New Roman" w:cs="Times New Roman"/>
          <w:sz w:val="24"/>
          <w:szCs w:val="24"/>
          <w:lang w:val="en-US"/>
        </w:rPr>
        <w:t>s</w:t>
      </w:r>
      <w:r w:rsidR="00CD21D6" w:rsidRPr="00914ECC">
        <w:rPr>
          <w:rFonts w:ascii="Times New Roman" w:hAnsi="Times New Roman" w:cs="Times New Roman"/>
          <w:sz w:val="24"/>
          <w:szCs w:val="24"/>
          <w:lang w:val="en-US"/>
        </w:rPr>
        <w:t>.</w:t>
      </w:r>
    </w:p>
    <w:p w14:paraId="2B2AC92D" w14:textId="27ECA4E4" w:rsidR="002526DB" w:rsidRDefault="00DB4646" w:rsidP="00040721">
      <w:pPr>
        <w:spacing w:line="360" w:lineRule="auto"/>
        <w:ind w:firstLine="1304"/>
        <w:jc w:val="both"/>
        <w:rPr>
          <w:rFonts w:ascii="Times New Roman" w:hAnsi="Times New Roman" w:cs="Times New Roman"/>
          <w:sz w:val="24"/>
          <w:szCs w:val="24"/>
          <w:lang w:val="en-US"/>
        </w:rPr>
      </w:pPr>
      <w:r w:rsidRPr="00914ECC">
        <w:rPr>
          <w:rFonts w:ascii="Times New Roman" w:hAnsi="Times New Roman" w:cs="Times New Roman"/>
          <w:sz w:val="24"/>
          <w:szCs w:val="24"/>
          <w:lang w:val="en-US"/>
        </w:rPr>
        <w:t xml:space="preserve">However, </w:t>
      </w:r>
      <w:r w:rsidR="00040721" w:rsidRPr="00914ECC">
        <w:rPr>
          <w:rFonts w:ascii="Times New Roman" w:hAnsi="Times New Roman" w:cs="Times New Roman"/>
          <w:sz w:val="24"/>
          <w:szCs w:val="24"/>
          <w:lang w:val="en-US"/>
        </w:rPr>
        <w:t xml:space="preserve">as Lam </w:t>
      </w:r>
      <w:r w:rsidR="0022455B">
        <w:rPr>
          <w:rFonts w:ascii="Times New Roman" w:hAnsi="Times New Roman" w:cs="Times New Roman"/>
          <w:sz w:val="24"/>
          <w:szCs w:val="24"/>
          <w:lang w:val="en-US"/>
        </w:rPr>
        <w:t>and</w:t>
      </w:r>
      <w:r w:rsidR="000E73B5">
        <w:rPr>
          <w:rFonts w:ascii="Times New Roman" w:hAnsi="Times New Roman" w:cs="Times New Roman"/>
          <w:sz w:val="24"/>
          <w:szCs w:val="24"/>
          <w:lang w:val="en-US"/>
        </w:rPr>
        <w:t xml:space="preserve"> </w:t>
      </w:r>
      <w:r w:rsidR="00040721" w:rsidRPr="00914ECC">
        <w:rPr>
          <w:rFonts w:ascii="Times New Roman" w:hAnsi="Times New Roman" w:cs="Times New Roman"/>
          <w:sz w:val="24"/>
          <w:szCs w:val="24"/>
          <w:lang w:val="en-US"/>
        </w:rPr>
        <w:t>Harcourt recognize,</w:t>
      </w:r>
      <w:r w:rsidR="00040721" w:rsidRPr="00914ECC">
        <w:rPr>
          <w:rStyle w:val="Fodnotehenvisning"/>
          <w:rFonts w:ascii="Times New Roman" w:hAnsi="Times New Roman" w:cs="Times New Roman"/>
          <w:sz w:val="24"/>
          <w:szCs w:val="24"/>
          <w:lang w:val="en-US"/>
        </w:rPr>
        <w:footnoteReference w:id="23"/>
      </w:r>
      <w:r w:rsidR="00040721" w:rsidRPr="00914ECC">
        <w:rPr>
          <w:rFonts w:ascii="Times New Roman" w:hAnsi="Times New Roman" w:cs="Times New Roman"/>
          <w:sz w:val="24"/>
          <w:szCs w:val="24"/>
          <w:lang w:val="en-US"/>
        </w:rPr>
        <w:t xml:space="preserve"> </w:t>
      </w:r>
      <w:r w:rsidRPr="00914ECC">
        <w:rPr>
          <w:rFonts w:ascii="Times New Roman" w:hAnsi="Times New Roman" w:cs="Times New Roman"/>
          <w:sz w:val="24"/>
          <w:szCs w:val="24"/>
          <w:lang w:val="en-US"/>
        </w:rPr>
        <w:t xml:space="preserve">it is far from obvious that ex-offenders are </w:t>
      </w:r>
      <w:r w:rsidR="00BE46F5">
        <w:rPr>
          <w:rFonts w:ascii="Times New Roman" w:hAnsi="Times New Roman" w:cs="Times New Roman"/>
          <w:sz w:val="24"/>
          <w:szCs w:val="24"/>
          <w:lang w:val="en-US"/>
        </w:rPr>
        <w:t xml:space="preserve">wrongfully </w:t>
      </w:r>
      <w:r w:rsidR="001977EF" w:rsidRPr="00914ECC">
        <w:rPr>
          <w:rFonts w:ascii="Times New Roman" w:hAnsi="Times New Roman" w:cs="Times New Roman"/>
          <w:sz w:val="24"/>
          <w:szCs w:val="24"/>
          <w:lang w:val="en-US"/>
        </w:rPr>
        <w:t xml:space="preserve">discriminated against </w:t>
      </w:r>
      <w:r w:rsidR="001B65C4" w:rsidRPr="00914ECC">
        <w:rPr>
          <w:rFonts w:ascii="Times New Roman" w:hAnsi="Times New Roman" w:cs="Times New Roman"/>
          <w:sz w:val="24"/>
          <w:szCs w:val="24"/>
          <w:lang w:val="en-US"/>
        </w:rPr>
        <w:t xml:space="preserve">by employers </w:t>
      </w:r>
      <w:r w:rsidR="00226D17" w:rsidRPr="00914ECC">
        <w:rPr>
          <w:rFonts w:ascii="Times New Roman" w:hAnsi="Times New Roman" w:cs="Times New Roman"/>
          <w:sz w:val="24"/>
          <w:szCs w:val="24"/>
          <w:lang w:val="en-US"/>
        </w:rPr>
        <w:t xml:space="preserve">just </w:t>
      </w:r>
      <w:r w:rsidRPr="00914ECC">
        <w:rPr>
          <w:rFonts w:ascii="Times New Roman" w:hAnsi="Times New Roman" w:cs="Times New Roman"/>
          <w:sz w:val="24"/>
          <w:szCs w:val="24"/>
          <w:lang w:val="en-US"/>
        </w:rPr>
        <w:t xml:space="preserve">because </w:t>
      </w:r>
      <w:r w:rsidR="001246D5" w:rsidRPr="00914ECC">
        <w:rPr>
          <w:rFonts w:ascii="Times New Roman" w:hAnsi="Times New Roman" w:cs="Times New Roman"/>
          <w:sz w:val="24"/>
          <w:szCs w:val="24"/>
          <w:lang w:val="en-US"/>
        </w:rPr>
        <w:t xml:space="preserve">employers inquire into </w:t>
      </w:r>
      <w:r w:rsidR="00BE46F5">
        <w:rPr>
          <w:rFonts w:ascii="Times New Roman" w:hAnsi="Times New Roman" w:cs="Times New Roman"/>
          <w:sz w:val="24"/>
          <w:szCs w:val="24"/>
          <w:lang w:val="en-US"/>
        </w:rPr>
        <w:t>their</w:t>
      </w:r>
      <w:r w:rsidR="001246D5" w:rsidRPr="00914ECC">
        <w:rPr>
          <w:rFonts w:ascii="Times New Roman" w:hAnsi="Times New Roman" w:cs="Times New Roman"/>
          <w:sz w:val="24"/>
          <w:szCs w:val="24"/>
          <w:lang w:val="en-US"/>
        </w:rPr>
        <w:t xml:space="preserve"> criminal </w:t>
      </w:r>
      <w:r w:rsidR="00BE46F5">
        <w:rPr>
          <w:rFonts w:ascii="Times New Roman" w:hAnsi="Times New Roman" w:cs="Times New Roman"/>
          <w:sz w:val="24"/>
          <w:szCs w:val="24"/>
          <w:lang w:val="en-US"/>
        </w:rPr>
        <w:t>backgroun</w:t>
      </w:r>
      <w:r w:rsidR="000E73B5">
        <w:rPr>
          <w:rFonts w:ascii="Times New Roman" w:hAnsi="Times New Roman" w:cs="Times New Roman"/>
          <w:sz w:val="24"/>
          <w:szCs w:val="24"/>
          <w:lang w:val="en-US"/>
        </w:rPr>
        <w:t>d</w:t>
      </w:r>
      <w:r w:rsidR="00BE46F5">
        <w:rPr>
          <w:rFonts w:ascii="Times New Roman" w:hAnsi="Times New Roman" w:cs="Times New Roman"/>
          <w:sz w:val="24"/>
          <w:szCs w:val="24"/>
          <w:lang w:val="en-US"/>
        </w:rPr>
        <w:t>s</w:t>
      </w:r>
      <w:r w:rsidR="000E37FD">
        <w:rPr>
          <w:rFonts w:ascii="Times New Roman" w:hAnsi="Times New Roman" w:cs="Times New Roman"/>
          <w:sz w:val="24"/>
          <w:szCs w:val="24"/>
          <w:lang w:val="en-US"/>
        </w:rPr>
        <w:t xml:space="preserve">, and because this results in lower levels of success in obtaining work and </w:t>
      </w:r>
      <w:r w:rsidR="001246D5" w:rsidRPr="00914ECC">
        <w:rPr>
          <w:rFonts w:ascii="Times New Roman" w:hAnsi="Times New Roman" w:cs="Times New Roman"/>
          <w:sz w:val="24"/>
          <w:szCs w:val="24"/>
          <w:lang w:val="en-US"/>
        </w:rPr>
        <w:t>lower earnings</w:t>
      </w:r>
      <w:r w:rsidR="00F35634" w:rsidRPr="00914ECC">
        <w:rPr>
          <w:rFonts w:ascii="Times New Roman" w:hAnsi="Times New Roman" w:cs="Times New Roman"/>
          <w:sz w:val="24"/>
          <w:szCs w:val="24"/>
          <w:lang w:val="en-US"/>
        </w:rPr>
        <w:t xml:space="preserve">. </w:t>
      </w:r>
      <w:r w:rsidR="000E37FD">
        <w:rPr>
          <w:rFonts w:ascii="Times New Roman" w:hAnsi="Times New Roman" w:cs="Times New Roman"/>
          <w:sz w:val="24"/>
          <w:szCs w:val="24"/>
          <w:lang w:val="en-US"/>
        </w:rPr>
        <w:t>To begin with</w:t>
      </w:r>
      <w:r w:rsidR="003C608C" w:rsidRPr="00914ECC">
        <w:rPr>
          <w:rFonts w:ascii="Times New Roman" w:hAnsi="Times New Roman" w:cs="Times New Roman"/>
          <w:sz w:val="24"/>
          <w:szCs w:val="24"/>
          <w:lang w:val="en-US"/>
        </w:rPr>
        <w:t xml:space="preserve">, </w:t>
      </w:r>
      <w:r w:rsidR="009839F6" w:rsidRPr="00914ECC">
        <w:rPr>
          <w:rFonts w:ascii="Times New Roman" w:hAnsi="Times New Roman" w:cs="Times New Roman"/>
          <w:sz w:val="24"/>
          <w:szCs w:val="24"/>
          <w:lang w:val="en-US"/>
        </w:rPr>
        <w:t xml:space="preserve">employers may not </w:t>
      </w:r>
      <w:r w:rsidR="008E7759" w:rsidRPr="00914ECC">
        <w:rPr>
          <w:rFonts w:ascii="Times New Roman" w:hAnsi="Times New Roman" w:cs="Times New Roman"/>
          <w:sz w:val="24"/>
          <w:szCs w:val="24"/>
          <w:lang w:val="en-US"/>
        </w:rPr>
        <w:t xml:space="preserve">be </w:t>
      </w:r>
      <w:r w:rsidR="009839F6" w:rsidRPr="00914ECC">
        <w:rPr>
          <w:rFonts w:ascii="Times New Roman" w:hAnsi="Times New Roman" w:cs="Times New Roman"/>
          <w:sz w:val="24"/>
          <w:szCs w:val="24"/>
          <w:lang w:val="en-US"/>
        </w:rPr>
        <w:t>engage</w:t>
      </w:r>
      <w:r w:rsidR="00182B58">
        <w:rPr>
          <w:rFonts w:ascii="Times New Roman" w:hAnsi="Times New Roman" w:cs="Times New Roman"/>
          <w:sz w:val="24"/>
          <w:szCs w:val="24"/>
          <w:lang w:val="en-US"/>
        </w:rPr>
        <w:t>d</w:t>
      </w:r>
      <w:r w:rsidR="009839F6" w:rsidRPr="00914ECC">
        <w:rPr>
          <w:rFonts w:ascii="Times New Roman" w:hAnsi="Times New Roman" w:cs="Times New Roman"/>
          <w:sz w:val="24"/>
          <w:szCs w:val="24"/>
          <w:lang w:val="en-US"/>
        </w:rPr>
        <w:t xml:space="preserve"> in what </w:t>
      </w:r>
      <w:r w:rsidR="008E7759" w:rsidRPr="00914ECC">
        <w:rPr>
          <w:rFonts w:ascii="Times New Roman" w:hAnsi="Times New Roman" w:cs="Times New Roman"/>
          <w:sz w:val="24"/>
          <w:szCs w:val="24"/>
          <w:lang w:val="en-US"/>
        </w:rPr>
        <w:t xml:space="preserve">is </w:t>
      </w:r>
      <w:r w:rsidR="00D87021">
        <w:rPr>
          <w:rFonts w:ascii="Times New Roman" w:hAnsi="Times New Roman" w:cs="Times New Roman"/>
          <w:sz w:val="24"/>
          <w:szCs w:val="24"/>
          <w:lang w:val="en-US"/>
        </w:rPr>
        <w:t xml:space="preserve">technically known as </w:t>
      </w:r>
      <w:r w:rsidR="00EA19A7">
        <w:rPr>
          <w:rFonts w:ascii="Times New Roman" w:hAnsi="Times New Roman" w:cs="Times New Roman"/>
          <w:sz w:val="24"/>
          <w:szCs w:val="24"/>
          <w:lang w:val="en-US"/>
        </w:rPr>
        <w:t>‘</w:t>
      </w:r>
      <w:r w:rsidR="009839F6" w:rsidRPr="004320E8">
        <w:rPr>
          <w:rFonts w:ascii="Times New Roman" w:hAnsi="Times New Roman" w:cs="Times New Roman"/>
          <w:sz w:val="24"/>
          <w:szCs w:val="24"/>
          <w:lang w:val="en-US"/>
        </w:rPr>
        <w:t>direct discrimination</w:t>
      </w:r>
      <w:r w:rsidR="00EA19A7">
        <w:rPr>
          <w:rFonts w:ascii="Times New Roman" w:hAnsi="Times New Roman" w:cs="Times New Roman"/>
          <w:sz w:val="24"/>
          <w:szCs w:val="24"/>
          <w:lang w:val="en-US"/>
        </w:rPr>
        <w:t>’</w:t>
      </w:r>
      <w:r w:rsidR="009839F6" w:rsidRPr="00914ECC">
        <w:rPr>
          <w:rFonts w:ascii="Times New Roman" w:hAnsi="Times New Roman" w:cs="Times New Roman"/>
          <w:sz w:val="24"/>
          <w:szCs w:val="24"/>
          <w:lang w:val="en-US"/>
        </w:rPr>
        <w:t xml:space="preserve">, </w:t>
      </w:r>
      <w:r w:rsidR="00D87021">
        <w:rPr>
          <w:rFonts w:ascii="Times New Roman" w:hAnsi="Times New Roman" w:cs="Times New Roman"/>
          <w:sz w:val="24"/>
          <w:szCs w:val="24"/>
          <w:lang w:val="en-US"/>
        </w:rPr>
        <w:t>since</w:t>
      </w:r>
      <w:r w:rsidR="009839F6" w:rsidRPr="00914ECC">
        <w:rPr>
          <w:rFonts w:ascii="Times New Roman" w:hAnsi="Times New Roman" w:cs="Times New Roman"/>
          <w:sz w:val="24"/>
          <w:szCs w:val="24"/>
          <w:lang w:val="en-US"/>
        </w:rPr>
        <w:t xml:space="preserve"> the specific disadvantage e</w:t>
      </w:r>
      <w:r w:rsidR="008E7759" w:rsidRPr="00914ECC">
        <w:rPr>
          <w:rFonts w:ascii="Times New Roman" w:hAnsi="Times New Roman" w:cs="Times New Roman"/>
          <w:sz w:val="24"/>
          <w:szCs w:val="24"/>
          <w:lang w:val="en-US"/>
        </w:rPr>
        <w:t>x-offenders suffer from</w:t>
      </w:r>
      <w:r w:rsidR="00D87021">
        <w:rPr>
          <w:rFonts w:ascii="Times New Roman" w:hAnsi="Times New Roman" w:cs="Times New Roman"/>
          <w:sz w:val="24"/>
          <w:szCs w:val="24"/>
          <w:lang w:val="en-US"/>
        </w:rPr>
        <w:t xml:space="preserve"> as the result of</w:t>
      </w:r>
      <w:r w:rsidR="008E7759" w:rsidRPr="00914ECC">
        <w:rPr>
          <w:rFonts w:ascii="Times New Roman" w:hAnsi="Times New Roman" w:cs="Times New Roman"/>
          <w:sz w:val="24"/>
          <w:szCs w:val="24"/>
          <w:lang w:val="en-US"/>
        </w:rPr>
        <w:t xml:space="preserve"> employers</w:t>
      </w:r>
      <w:r w:rsidR="00182B58">
        <w:rPr>
          <w:rFonts w:ascii="Times New Roman" w:hAnsi="Times New Roman" w:cs="Times New Roman"/>
          <w:sz w:val="24"/>
          <w:szCs w:val="24"/>
          <w:lang w:val="en-US"/>
        </w:rPr>
        <w:t>’</w:t>
      </w:r>
      <w:r w:rsidR="009839F6" w:rsidRPr="00914ECC">
        <w:rPr>
          <w:rFonts w:ascii="Times New Roman" w:hAnsi="Times New Roman" w:cs="Times New Roman"/>
          <w:sz w:val="24"/>
          <w:szCs w:val="24"/>
          <w:lang w:val="en-US"/>
        </w:rPr>
        <w:t xml:space="preserve"> selection practice</w:t>
      </w:r>
      <w:r w:rsidR="00182B58">
        <w:rPr>
          <w:rFonts w:ascii="Times New Roman" w:hAnsi="Times New Roman" w:cs="Times New Roman"/>
          <w:sz w:val="24"/>
          <w:szCs w:val="24"/>
          <w:lang w:val="en-US"/>
        </w:rPr>
        <w:t>s</w:t>
      </w:r>
      <w:r w:rsidR="009839F6" w:rsidRPr="00914ECC">
        <w:rPr>
          <w:rFonts w:ascii="Times New Roman" w:hAnsi="Times New Roman" w:cs="Times New Roman"/>
          <w:sz w:val="24"/>
          <w:szCs w:val="24"/>
          <w:lang w:val="en-US"/>
        </w:rPr>
        <w:t xml:space="preserve"> </w:t>
      </w:r>
      <w:r w:rsidR="008E7759" w:rsidRPr="00914ECC">
        <w:rPr>
          <w:rFonts w:ascii="Times New Roman" w:hAnsi="Times New Roman" w:cs="Times New Roman"/>
          <w:sz w:val="24"/>
          <w:szCs w:val="24"/>
          <w:lang w:val="en-US"/>
        </w:rPr>
        <w:t xml:space="preserve">need </w:t>
      </w:r>
      <w:r w:rsidR="009839F6" w:rsidRPr="00914ECC">
        <w:rPr>
          <w:rFonts w:ascii="Times New Roman" w:hAnsi="Times New Roman" w:cs="Times New Roman"/>
          <w:sz w:val="24"/>
          <w:szCs w:val="24"/>
          <w:lang w:val="en-US"/>
        </w:rPr>
        <w:t xml:space="preserve">not </w:t>
      </w:r>
      <w:r w:rsidR="008E7759" w:rsidRPr="00914ECC">
        <w:rPr>
          <w:rFonts w:ascii="Times New Roman" w:hAnsi="Times New Roman" w:cs="Times New Roman"/>
          <w:sz w:val="24"/>
          <w:szCs w:val="24"/>
          <w:lang w:val="en-US"/>
        </w:rPr>
        <w:t>be (an</w:t>
      </w:r>
      <w:r w:rsidR="006129EA" w:rsidRPr="00914ECC">
        <w:rPr>
          <w:rFonts w:ascii="Times New Roman" w:hAnsi="Times New Roman" w:cs="Times New Roman"/>
          <w:sz w:val="24"/>
          <w:szCs w:val="24"/>
          <w:lang w:val="en-US"/>
        </w:rPr>
        <w:t>d</w:t>
      </w:r>
      <w:r w:rsidR="008E7759" w:rsidRPr="00914ECC">
        <w:rPr>
          <w:rFonts w:ascii="Times New Roman" w:hAnsi="Times New Roman" w:cs="Times New Roman"/>
          <w:sz w:val="24"/>
          <w:szCs w:val="24"/>
          <w:lang w:val="en-US"/>
        </w:rPr>
        <w:t xml:space="preserve"> as we shall see, usually is not) </w:t>
      </w:r>
      <w:r w:rsidR="00AD7252" w:rsidRPr="00914ECC">
        <w:rPr>
          <w:rFonts w:ascii="Times New Roman" w:hAnsi="Times New Roman" w:cs="Times New Roman"/>
          <w:sz w:val="24"/>
          <w:szCs w:val="24"/>
          <w:lang w:val="en-US"/>
        </w:rPr>
        <w:t xml:space="preserve">what the employer </w:t>
      </w:r>
      <w:r w:rsidR="0090188A" w:rsidRPr="004320E8">
        <w:rPr>
          <w:rFonts w:ascii="Times New Roman" w:hAnsi="Times New Roman" w:cs="Times New Roman"/>
          <w:i/>
          <w:sz w:val="24"/>
          <w:szCs w:val="24"/>
          <w:lang w:val="en-US"/>
        </w:rPr>
        <w:t>aim</w:t>
      </w:r>
      <w:r w:rsidR="00AD7252" w:rsidRPr="004320E8">
        <w:rPr>
          <w:rFonts w:ascii="Times New Roman" w:hAnsi="Times New Roman" w:cs="Times New Roman"/>
          <w:i/>
          <w:sz w:val="24"/>
          <w:szCs w:val="24"/>
          <w:lang w:val="en-US"/>
        </w:rPr>
        <w:t>s</w:t>
      </w:r>
      <w:r w:rsidR="009839F6" w:rsidRPr="00914ECC">
        <w:rPr>
          <w:rFonts w:ascii="Times New Roman" w:hAnsi="Times New Roman" w:cs="Times New Roman"/>
          <w:sz w:val="24"/>
          <w:szCs w:val="24"/>
          <w:lang w:val="en-US"/>
        </w:rPr>
        <w:t xml:space="preserve"> at.</w:t>
      </w:r>
      <w:r w:rsidR="008E7759" w:rsidRPr="00914ECC">
        <w:rPr>
          <w:rStyle w:val="Fodnotehenvisning"/>
          <w:rFonts w:ascii="Times New Roman" w:hAnsi="Times New Roman" w:cs="Times New Roman"/>
          <w:sz w:val="24"/>
          <w:szCs w:val="24"/>
          <w:lang w:val="en-US"/>
        </w:rPr>
        <w:footnoteReference w:id="24"/>
      </w:r>
      <w:r w:rsidR="009839F6" w:rsidRPr="00914ECC">
        <w:rPr>
          <w:rFonts w:ascii="Times New Roman" w:hAnsi="Times New Roman" w:cs="Times New Roman"/>
          <w:sz w:val="24"/>
          <w:szCs w:val="24"/>
          <w:lang w:val="en-US"/>
        </w:rPr>
        <w:t xml:space="preserve"> There are many other reasons in play when employers do not </w:t>
      </w:r>
      <w:r w:rsidR="00286E82">
        <w:rPr>
          <w:rFonts w:ascii="Times New Roman" w:hAnsi="Times New Roman" w:cs="Times New Roman"/>
          <w:sz w:val="24"/>
          <w:szCs w:val="24"/>
          <w:lang w:val="en-US"/>
        </w:rPr>
        <w:t>hire</w:t>
      </w:r>
      <w:r w:rsidR="009839F6" w:rsidRPr="00914ECC">
        <w:rPr>
          <w:rFonts w:ascii="Times New Roman" w:hAnsi="Times New Roman" w:cs="Times New Roman"/>
          <w:sz w:val="24"/>
          <w:szCs w:val="24"/>
          <w:lang w:val="en-US"/>
        </w:rPr>
        <w:t xml:space="preserve"> ex-offender</w:t>
      </w:r>
      <w:r w:rsidR="00286E82">
        <w:rPr>
          <w:rFonts w:ascii="Times New Roman" w:hAnsi="Times New Roman" w:cs="Times New Roman"/>
          <w:sz w:val="24"/>
          <w:szCs w:val="24"/>
          <w:lang w:val="en-US"/>
        </w:rPr>
        <w:t>s</w:t>
      </w:r>
      <w:r w:rsidR="009839F6" w:rsidRPr="00914ECC">
        <w:rPr>
          <w:rFonts w:ascii="Times New Roman" w:hAnsi="Times New Roman" w:cs="Times New Roman"/>
          <w:sz w:val="24"/>
          <w:szCs w:val="24"/>
          <w:lang w:val="en-US"/>
        </w:rPr>
        <w:t xml:space="preserve">. </w:t>
      </w:r>
      <w:r w:rsidR="002526DB">
        <w:rPr>
          <w:rFonts w:ascii="Times New Roman" w:hAnsi="Times New Roman" w:cs="Times New Roman"/>
          <w:sz w:val="24"/>
          <w:szCs w:val="24"/>
          <w:lang w:val="en-US"/>
        </w:rPr>
        <w:t xml:space="preserve">Owing to their </w:t>
      </w:r>
      <w:r w:rsidR="002526DB" w:rsidRPr="00914ECC">
        <w:rPr>
          <w:rFonts w:ascii="Times New Roman" w:hAnsi="Times New Roman" w:cs="Times New Roman"/>
          <w:sz w:val="24"/>
          <w:szCs w:val="24"/>
          <w:lang w:val="en-US"/>
        </w:rPr>
        <w:t>l</w:t>
      </w:r>
      <w:r w:rsidR="002526DB">
        <w:rPr>
          <w:rFonts w:ascii="Times New Roman" w:hAnsi="Times New Roman" w:cs="Times New Roman"/>
          <w:sz w:val="24"/>
          <w:szCs w:val="24"/>
          <w:lang w:val="en-US"/>
        </w:rPr>
        <w:t>imited</w:t>
      </w:r>
      <w:r w:rsidR="002526DB" w:rsidRPr="00914ECC">
        <w:rPr>
          <w:rFonts w:ascii="Times New Roman" w:hAnsi="Times New Roman" w:cs="Times New Roman"/>
          <w:sz w:val="24"/>
          <w:szCs w:val="24"/>
          <w:lang w:val="en-US"/>
        </w:rPr>
        <w:t xml:space="preserve"> or </w:t>
      </w:r>
      <w:r w:rsidR="002526DB">
        <w:rPr>
          <w:rFonts w:ascii="Times New Roman" w:hAnsi="Times New Roman" w:cs="Times New Roman"/>
          <w:sz w:val="24"/>
          <w:szCs w:val="24"/>
          <w:lang w:val="en-US"/>
        </w:rPr>
        <w:t>poor</w:t>
      </w:r>
      <w:r w:rsidR="002526DB" w:rsidRPr="00914ECC">
        <w:rPr>
          <w:rFonts w:ascii="Times New Roman" w:hAnsi="Times New Roman" w:cs="Times New Roman"/>
          <w:sz w:val="24"/>
          <w:szCs w:val="24"/>
          <w:lang w:val="en-US"/>
        </w:rPr>
        <w:t xml:space="preserve"> </w:t>
      </w:r>
      <w:r w:rsidR="002526DB">
        <w:rPr>
          <w:rFonts w:ascii="Times New Roman" w:hAnsi="Times New Roman" w:cs="Times New Roman"/>
          <w:sz w:val="24"/>
          <w:szCs w:val="24"/>
          <w:lang w:val="en-US"/>
        </w:rPr>
        <w:t xml:space="preserve">quality of </w:t>
      </w:r>
      <w:r w:rsidR="002526DB" w:rsidRPr="00914ECC">
        <w:rPr>
          <w:rFonts w:ascii="Times New Roman" w:hAnsi="Times New Roman" w:cs="Times New Roman"/>
          <w:sz w:val="24"/>
          <w:szCs w:val="24"/>
          <w:lang w:val="en-US"/>
        </w:rPr>
        <w:t>education</w:t>
      </w:r>
      <w:r w:rsidR="002526DB">
        <w:rPr>
          <w:rFonts w:ascii="Times New Roman" w:hAnsi="Times New Roman" w:cs="Times New Roman"/>
          <w:sz w:val="24"/>
          <w:szCs w:val="24"/>
          <w:lang w:val="en-US"/>
        </w:rPr>
        <w:t>, m</w:t>
      </w:r>
      <w:r w:rsidR="00D13651" w:rsidRPr="00914ECC">
        <w:rPr>
          <w:rFonts w:ascii="Times New Roman" w:hAnsi="Times New Roman" w:cs="Times New Roman"/>
          <w:sz w:val="24"/>
          <w:szCs w:val="24"/>
          <w:lang w:val="en-US"/>
        </w:rPr>
        <w:t>any ex-o</w:t>
      </w:r>
      <w:r w:rsidR="00DB150F" w:rsidRPr="00914ECC">
        <w:rPr>
          <w:rFonts w:ascii="Times New Roman" w:hAnsi="Times New Roman" w:cs="Times New Roman"/>
          <w:sz w:val="24"/>
          <w:szCs w:val="24"/>
          <w:lang w:val="en-US"/>
        </w:rPr>
        <w:t xml:space="preserve">ffenders </w:t>
      </w:r>
      <w:r w:rsidR="006129EA" w:rsidRPr="00914ECC">
        <w:rPr>
          <w:rFonts w:ascii="Times New Roman" w:hAnsi="Times New Roman" w:cs="Times New Roman"/>
          <w:sz w:val="24"/>
          <w:szCs w:val="24"/>
          <w:lang w:val="en-US"/>
        </w:rPr>
        <w:t>are</w:t>
      </w:r>
      <w:r w:rsidR="002526DB">
        <w:rPr>
          <w:rFonts w:ascii="Times New Roman" w:hAnsi="Times New Roman" w:cs="Times New Roman"/>
          <w:sz w:val="24"/>
          <w:szCs w:val="24"/>
          <w:lang w:val="en-US"/>
        </w:rPr>
        <w:t xml:space="preserve">, for example, </w:t>
      </w:r>
      <w:r w:rsidR="00DB150F" w:rsidRPr="00914ECC">
        <w:rPr>
          <w:rFonts w:ascii="Times New Roman" w:hAnsi="Times New Roman" w:cs="Times New Roman"/>
          <w:sz w:val="24"/>
          <w:szCs w:val="24"/>
          <w:lang w:val="en-US"/>
        </w:rPr>
        <w:t>less qualified</w:t>
      </w:r>
      <w:r w:rsidR="002526DB">
        <w:rPr>
          <w:rFonts w:ascii="Times New Roman" w:hAnsi="Times New Roman" w:cs="Times New Roman"/>
          <w:sz w:val="24"/>
          <w:szCs w:val="24"/>
          <w:lang w:val="en-US"/>
        </w:rPr>
        <w:t xml:space="preserve"> </w:t>
      </w:r>
      <w:r w:rsidR="00D13651" w:rsidRPr="00914ECC">
        <w:rPr>
          <w:rFonts w:ascii="Times New Roman" w:hAnsi="Times New Roman" w:cs="Times New Roman"/>
          <w:sz w:val="24"/>
          <w:szCs w:val="24"/>
          <w:lang w:val="en-US"/>
        </w:rPr>
        <w:t xml:space="preserve">than people </w:t>
      </w:r>
      <w:r w:rsidR="00F615B0" w:rsidRPr="00914ECC">
        <w:rPr>
          <w:rFonts w:ascii="Times New Roman" w:hAnsi="Times New Roman" w:cs="Times New Roman"/>
          <w:sz w:val="24"/>
          <w:szCs w:val="24"/>
          <w:lang w:val="en-US"/>
        </w:rPr>
        <w:t>with</w:t>
      </w:r>
      <w:r w:rsidR="006D0FA2">
        <w:rPr>
          <w:rFonts w:ascii="Times New Roman" w:hAnsi="Times New Roman" w:cs="Times New Roman"/>
          <w:sz w:val="24"/>
          <w:szCs w:val="24"/>
          <w:lang w:val="en-US"/>
        </w:rPr>
        <w:t>out</w:t>
      </w:r>
      <w:r w:rsidR="00D13651" w:rsidRPr="00914ECC">
        <w:rPr>
          <w:rFonts w:ascii="Times New Roman" w:hAnsi="Times New Roman" w:cs="Times New Roman"/>
          <w:sz w:val="24"/>
          <w:szCs w:val="24"/>
          <w:lang w:val="en-US"/>
        </w:rPr>
        <w:t xml:space="preserve"> criminal record</w:t>
      </w:r>
      <w:r w:rsidR="006D0FA2">
        <w:rPr>
          <w:rFonts w:ascii="Times New Roman" w:hAnsi="Times New Roman" w:cs="Times New Roman"/>
          <w:sz w:val="24"/>
          <w:szCs w:val="24"/>
          <w:lang w:val="en-US"/>
        </w:rPr>
        <w:t>s</w:t>
      </w:r>
      <w:r w:rsidR="00D13651" w:rsidRPr="00914ECC">
        <w:rPr>
          <w:rFonts w:ascii="Times New Roman" w:hAnsi="Times New Roman" w:cs="Times New Roman"/>
          <w:sz w:val="24"/>
          <w:szCs w:val="24"/>
          <w:lang w:val="en-US"/>
        </w:rPr>
        <w:t xml:space="preserve">. </w:t>
      </w:r>
      <w:r w:rsidR="00331B37">
        <w:rPr>
          <w:rFonts w:ascii="Times New Roman" w:hAnsi="Times New Roman" w:cs="Times New Roman"/>
          <w:sz w:val="24"/>
          <w:szCs w:val="24"/>
          <w:lang w:val="en-US"/>
        </w:rPr>
        <w:t>Where</w:t>
      </w:r>
      <w:r w:rsidR="002E05F2" w:rsidRPr="00914ECC">
        <w:rPr>
          <w:rFonts w:ascii="Times New Roman" w:hAnsi="Times New Roman" w:cs="Times New Roman"/>
          <w:sz w:val="24"/>
          <w:szCs w:val="24"/>
          <w:lang w:val="en-US"/>
        </w:rPr>
        <w:t xml:space="preserve"> the choice is between </w:t>
      </w:r>
      <w:r w:rsidR="00F35634" w:rsidRPr="00914ECC">
        <w:rPr>
          <w:rFonts w:ascii="Times New Roman" w:hAnsi="Times New Roman" w:cs="Times New Roman"/>
          <w:sz w:val="24"/>
          <w:szCs w:val="24"/>
          <w:lang w:val="en-US"/>
        </w:rPr>
        <w:t>poor</w:t>
      </w:r>
      <w:r w:rsidR="00915BF4" w:rsidRPr="00914ECC">
        <w:rPr>
          <w:rFonts w:ascii="Times New Roman" w:hAnsi="Times New Roman" w:cs="Times New Roman"/>
          <w:sz w:val="24"/>
          <w:szCs w:val="24"/>
          <w:lang w:val="en-US"/>
        </w:rPr>
        <w:t>ly</w:t>
      </w:r>
      <w:r w:rsidR="00F35634" w:rsidRPr="00914ECC">
        <w:rPr>
          <w:rFonts w:ascii="Times New Roman" w:hAnsi="Times New Roman" w:cs="Times New Roman"/>
          <w:sz w:val="24"/>
          <w:szCs w:val="24"/>
          <w:lang w:val="en-US"/>
        </w:rPr>
        <w:t xml:space="preserve"> </w:t>
      </w:r>
      <w:r w:rsidR="002E05F2" w:rsidRPr="00914ECC">
        <w:rPr>
          <w:rFonts w:ascii="Times New Roman" w:hAnsi="Times New Roman" w:cs="Times New Roman"/>
          <w:sz w:val="24"/>
          <w:szCs w:val="24"/>
          <w:lang w:val="en-US"/>
        </w:rPr>
        <w:t>qualified ex-offender</w:t>
      </w:r>
      <w:r w:rsidR="006D0FA2">
        <w:rPr>
          <w:rFonts w:ascii="Times New Roman" w:hAnsi="Times New Roman" w:cs="Times New Roman"/>
          <w:sz w:val="24"/>
          <w:szCs w:val="24"/>
          <w:lang w:val="en-US"/>
        </w:rPr>
        <w:t>s</w:t>
      </w:r>
      <w:r w:rsidR="002E05F2" w:rsidRPr="00914ECC">
        <w:rPr>
          <w:rFonts w:ascii="Times New Roman" w:hAnsi="Times New Roman" w:cs="Times New Roman"/>
          <w:sz w:val="24"/>
          <w:szCs w:val="24"/>
          <w:lang w:val="en-US"/>
        </w:rPr>
        <w:t xml:space="preserve"> and </w:t>
      </w:r>
      <w:r w:rsidR="000E73B5">
        <w:rPr>
          <w:rFonts w:ascii="Times New Roman" w:hAnsi="Times New Roman" w:cs="Times New Roman"/>
          <w:sz w:val="24"/>
          <w:szCs w:val="24"/>
          <w:lang w:val="en-US"/>
        </w:rPr>
        <w:t xml:space="preserve">more </w:t>
      </w:r>
      <w:r w:rsidR="006D0FA2">
        <w:rPr>
          <w:rFonts w:ascii="Times New Roman" w:hAnsi="Times New Roman" w:cs="Times New Roman"/>
          <w:sz w:val="24"/>
          <w:szCs w:val="24"/>
          <w:lang w:val="en-US"/>
        </w:rPr>
        <w:t>highly</w:t>
      </w:r>
      <w:r w:rsidR="006D0FA2" w:rsidRPr="00914ECC">
        <w:rPr>
          <w:rFonts w:ascii="Times New Roman" w:hAnsi="Times New Roman" w:cs="Times New Roman"/>
          <w:sz w:val="24"/>
          <w:szCs w:val="24"/>
          <w:lang w:val="en-US"/>
        </w:rPr>
        <w:t xml:space="preserve"> </w:t>
      </w:r>
      <w:r w:rsidR="002E05F2" w:rsidRPr="00914ECC">
        <w:rPr>
          <w:rFonts w:ascii="Times New Roman" w:hAnsi="Times New Roman" w:cs="Times New Roman"/>
          <w:sz w:val="24"/>
          <w:szCs w:val="24"/>
          <w:lang w:val="en-US"/>
        </w:rPr>
        <w:t>qualified non-offender</w:t>
      </w:r>
      <w:r w:rsidR="006D0FA2">
        <w:rPr>
          <w:rFonts w:ascii="Times New Roman" w:hAnsi="Times New Roman" w:cs="Times New Roman"/>
          <w:sz w:val="24"/>
          <w:szCs w:val="24"/>
          <w:lang w:val="en-US"/>
        </w:rPr>
        <w:t>s,</w:t>
      </w:r>
      <w:r w:rsidR="002E05F2" w:rsidRPr="00914ECC">
        <w:rPr>
          <w:rFonts w:ascii="Times New Roman" w:hAnsi="Times New Roman" w:cs="Times New Roman"/>
          <w:sz w:val="24"/>
          <w:szCs w:val="24"/>
          <w:lang w:val="en-US"/>
        </w:rPr>
        <w:t xml:space="preserve"> </w:t>
      </w:r>
      <w:r w:rsidR="00F35634" w:rsidRPr="00914ECC">
        <w:rPr>
          <w:rFonts w:ascii="Times New Roman" w:hAnsi="Times New Roman" w:cs="Times New Roman"/>
          <w:sz w:val="24"/>
          <w:szCs w:val="24"/>
          <w:lang w:val="en-US"/>
        </w:rPr>
        <w:t xml:space="preserve">we would </w:t>
      </w:r>
      <w:r w:rsidR="00331B37">
        <w:rPr>
          <w:rFonts w:ascii="Times New Roman" w:hAnsi="Times New Roman" w:cs="Times New Roman"/>
          <w:sz w:val="24"/>
          <w:szCs w:val="24"/>
          <w:lang w:val="en-US"/>
        </w:rPr>
        <w:t xml:space="preserve">not </w:t>
      </w:r>
      <w:r w:rsidR="00F35634" w:rsidRPr="00914ECC">
        <w:rPr>
          <w:rFonts w:ascii="Times New Roman" w:hAnsi="Times New Roman" w:cs="Times New Roman"/>
          <w:sz w:val="24"/>
          <w:szCs w:val="24"/>
          <w:lang w:val="en-US"/>
        </w:rPr>
        <w:t xml:space="preserve">usually </w:t>
      </w:r>
      <w:r w:rsidR="00331B37">
        <w:rPr>
          <w:rFonts w:ascii="Times New Roman" w:hAnsi="Times New Roman" w:cs="Times New Roman"/>
          <w:sz w:val="24"/>
          <w:szCs w:val="24"/>
          <w:lang w:val="en-US"/>
        </w:rPr>
        <w:t xml:space="preserve">suspect </w:t>
      </w:r>
      <w:r w:rsidR="00EA19A7">
        <w:rPr>
          <w:rFonts w:ascii="Times New Roman" w:hAnsi="Times New Roman" w:cs="Times New Roman"/>
          <w:sz w:val="24"/>
          <w:szCs w:val="24"/>
          <w:lang w:val="en-US"/>
        </w:rPr>
        <w:t>‘</w:t>
      </w:r>
      <w:r w:rsidR="002E05F2" w:rsidRPr="00914ECC">
        <w:rPr>
          <w:rFonts w:ascii="Times New Roman" w:hAnsi="Times New Roman" w:cs="Times New Roman"/>
          <w:sz w:val="24"/>
          <w:szCs w:val="24"/>
          <w:lang w:val="en-US"/>
        </w:rPr>
        <w:t>wrongful discrimination</w:t>
      </w:r>
      <w:r w:rsidR="00EA19A7">
        <w:rPr>
          <w:rFonts w:ascii="Times New Roman" w:hAnsi="Times New Roman" w:cs="Times New Roman"/>
          <w:sz w:val="24"/>
          <w:szCs w:val="24"/>
          <w:lang w:val="en-US"/>
        </w:rPr>
        <w:t>’</w:t>
      </w:r>
      <w:r w:rsidR="002E05F2" w:rsidRPr="00914ECC">
        <w:rPr>
          <w:rFonts w:ascii="Times New Roman" w:hAnsi="Times New Roman" w:cs="Times New Roman"/>
          <w:sz w:val="24"/>
          <w:szCs w:val="24"/>
          <w:lang w:val="en-US"/>
        </w:rPr>
        <w:t xml:space="preserve"> </w:t>
      </w:r>
      <w:r w:rsidR="006D0FA2">
        <w:rPr>
          <w:rFonts w:ascii="Times New Roman" w:hAnsi="Times New Roman" w:cs="Times New Roman"/>
          <w:sz w:val="24"/>
          <w:szCs w:val="24"/>
          <w:lang w:val="en-US"/>
        </w:rPr>
        <w:t>when</w:t>
      </w:r>
      <w:r w:rsidR="002E05F2" w:rsidRPr="00914ECC">
        <w:rPr>
          <w:rFonts w:ascii="Times New Roman" w:hAnsi="Times New Roman" w:cs="Times New Roman"/>
          <w:sz w:val="24"/>
          <w:szCs w:val="24"/>
          <w:lang w:val="en-US"/>
        </w:rPr>
        <w:t xml:space="preserve"> </w:t>
      </w:r>
      <w:r w:rsidR="00331B37">
        <w:rPr>
          <w:rFonts w:ascii="Times New Roman" w:hAnsi="Times New Roman" w:cs="Times New Roman"/>
          <w:sz w:val="24"/>
          <w:szCs w:val="24"/>
          <w:lang w:val="en-US"/>
        </w:rPr>
        <w:t xml:space="preserve">an </w:t>
      </w:r>
      <w:r w:rsidR="002E05F2" w:rsidRPr="00914ECC">
        <w:rPr>
          <w:rFonts w:ascii="Times New Roman" w:hAnsi="Times New Roman" w:cs="Times New Roman"/>
          <w:sz w:val="24"/>
          <w:szCs w:val="24"/>
          <w:lang w:val="en-US"/>
        </w:rPr>
        <w:t>employer select</w:t>
      </w:r>
      <w:r w:rsidR="00331B37">
        <w:rPr>
          <w:rFonts w:ascii="Times New Roman" w:hAnsi="Times New Roman" w:cs="Times New Roman"/>
          <w:sz w:val="24"/>
          <w:szCs w:val="24"/>
          <w:lang w:val="en-US"/>
        </w:rPr>
        <w:t>s</w:t>
      </w:r>
      <w:r w:rsidR="002E05F2" w:rsidRPr="00914ECC">
        <w:rPr>
          <w:rFonts w:ascii="Times New Roman" w:hAnsi="Times New Roman" w:cs="Times New Roman"/>
          <w:sz w:val="24"/>
          <w:szCs w:val="24"/>
          <w:lang w:val="en-US"/>
        </w:rPr>
        <w:t xml:space="preserve"> </w:t>
      </w:r>
      <w:r w:rsidR="00331B37">
        <w:rPr>
          <w:rFonts w:ascii="Times New Roman" w:hAnsi="Times New Roman" w:cs="Times New Roman"/>
          <w:sz w:val="24"/>
          <w:szCs w:val="24"/>
          <w:lang w:val="en-US"/>
        </w:rPr>
        <w:t>the latter</w:t>
      </w:r>
      <w:r w:rsidR="002526DB">
        <w:rPr>
          <w:rFonts w:ascii="Times New Roman" w:hAnsi="Times New Roman" w:cs="Times New Roman"/>
          <w:sz w:val="24"/>
          <w:szCs w:val="24"/>
          <w:lang w:val="en-US"/>
        </w:rPr>
        <w:t>—</w:t>
      </w:r>
      <w:r w:rsidR="006D0FA2">
        <w:rPr>
          <w:rFonts w:ascii="Times New Roman" w:hAnsi="Times New Roman" w:cs="Times New Roman"/>
          <w:sz w:val="24"/>
          <w:szCs w:val="24"/>
          <w:lang w:val="en-US"/>
        </w:rPr>
        <w:t>a</w:t>
      </w:r>
      <w:r w:rsidR="009839F6" w:rsidRPr="00914ECC">
        <w:rPr>
          <w:rFonts w:ascii="Times New Roman" w:hAnsi="Times New Roman" w:cs="Times New Roman"/>
          <w:sz w:val="24"/>
          <w:szCs w:val="24"/>
          <w:lang w:val="en-US"/>
        </w:rPr>
        <w:t>t least</w:t>
      </w:r>
      <w:r w:rsidR="002526DB">
        <w:rPr>
          <w:rFonts w:ascii="Times New Roman" w:hAnsi="Times New Roman" w:cs="Times New Roman"/>
          <w:sz w:val="24"/>
          <w:szCs w:val="24"/>
          <w:lang w:val="en-US"/>
        </w:rPr>
        <w:t>,</w:t>
      </w:r>
      <w:r w:rsidR="009839F6" w:rsidRPr="00914ECC">
        <w:rPr>
          <w:rFonts w:ascii="Times New Roman" w:hAnsi="Times New Roman" w:cs="Times New Roman"/>
          <w:sz w:val="24"/>
          <w:szCs w:val="24"/>
          <w:lang w:val="en-US"/>
        </w:rPr>
        <w:t xml:space="preserve"> </w:t>
      </w:r>
      <w:r w:rsidR="006D0FA2">
        <w:rPr>
          <w:rFonts w:ascii="Times New Roman" w:hAnsi="Times New Roman" w:cs="Times New Roman"/>
          <w:sz w:val="24"/>
          <w:szCs w:val="24"/>
          <w:lang w:val="en-US"/>
        </w:rPr>
        <w:t xml:space="preserve">not </w:t>
      </w:r>
      <w:r w:rsidR="009839F6" w:rsidRPr="00914ECC">
        <w:rPr>
          <w:rFonts w:ascii="Times New Roman" w:hAnsi="Times New Roman" w:cs="Times New Roman"/>
          <w:sz w:val="24"/>
          <w:szCs w:val="24"/>
          <w:lang w:val="en-US"/>
        </w:rPr>
        <w:t xml:space="preserve">if this is a practice </w:t>
      </w:r>
      <w:r w:rsidR="00915BF4" w:rsidRPr="00914ECC">
        <w:rPr>
          <w:rFonts w:ascii="Times New Roman" w:hAnsi="Times New Roman" w:cs="Times New Roman"/>
          <w:sz w:val="24"/>
          <w:szCs w:val="24"/>
          <w:lang w:val="en-US"/>
        </w:rPr>
        <w:t xml:space="preserve">that </w:t>
      </w:r>
      <w:r w:rsidR="009839F6" w:rsidRPr="00914ECC">
        <w:rPr>
          <w:rFonts w:ascii="Times New Roman" w:hAnsi="Times New Roman" w:cs="Times New Roman"/>
          <w:sz w:val="24"/>
          <w:szCs w:val="24"/>
          <w:lang w:val="en-US"/>
        </w:rPr>
        <w:t>employer</w:t>
      </w:r>
      <w:r w:rsidR="006D0FA2">
        <w:rPr>
          <w:rFonts w:ascii="Times New Roman" w:hAnsi="Times New Roman" w:cs="Times New Roman"/>
          <w:sz w:val="24"/>
          <w:szCs w:val="24"/>
          <w:lang w:val="en-US"/>
        </w:rPr>
        <w:t>s</w:t>
      </w:r>
      <w:r w:rsidR="009839F6" w:rsidRPr="00914ECC">
        <w:rPr>
          <w:rFonts w:ascii="Times New Roman" w:hAnsi="Times New Roman" w:cs="Times New Roman"/>
          <w:sz w:val="24"/>
          <w:szCs w:val="24"/>
          <w:lang w:val="en-US"/>
        </w:rPr>
        <w:t xml:space="preserve"> </w:t>
      </w:r>
      <w:r w:rsidR="00040721" w:rsidRPr="00914ECC">
        <w:rPr>
          <w:rFonts w:ascii="Times New Roman" w:hAnsi="Times New Roman" w:cs="Times New Roman"/>
          <w:sz w:val="24"/>
          <w:szCs w:val="24"/>
          <w:lang w:val="en-US"/>
        </w:rPr>
        <w:t xml:space="preserve">routinely </w:t>
      </w:r>
      <w:r w:rsidR="002526DB">
        <w:rPr>
          <w:rFonts w:ascii="Times New Roman" w:hAnsi="Times New Roman" w:cs="Times New Roman"/>
          <w:sz w:val="24"/>
          <w:szCs w:val="24"/>
          <w:lang w:val="en-US"/>
        </w:rPr>
        <w:t>adopt</w:t>
      </w:r>
      <w:r w:rsidR="006129EA" w:rsidRPr="00914ECC">
        <w:rPr>
          <w:rFonts w:ascii="Times New Roman" w:hAnsi="Times New Roman" w:cs="Times New Roman"/>
          <w:sz w:val="24"/>
          <w:szCs w:val="24"/>
          <w:lang w:val="en-US"/>
        </w:rPr>
        <w:t xml:space="preserve"> in </w:t>
      </w:r>
      <w:r w:rsidR="006D0FA2">
        <w:rPr>
          <w:rFonts w:ascii="Times New Roman" w:hAnsi="Times New Roman" w:cs="Times New Roman"/>
          <w:sz w:val="24"/>
          <w:szCs w:val="24"/>
          <w:lang w:val="en-US"/>
        </w:rPr>
        <w:t xml:space="preserve">their </w:t>
      </w:r>
      <w:r w:rsidR="009839F6" w:rsidRPr="00914ECC">
        <w:rPr>
          <w:rFonts w:ascii="Times New Roman" w:hAnsi="Times New Roman" w:cs="Times New Roman"/>
          <w:sz w:val="24"/>
          <w:szCs w:val="24"/>
          <w:lang w:val="en-US"/>
        </w:rPr>
        <w:t>job-selection process</w:t>
      </w:r>
      <w:r w:rsidR="000E73B5">
        <w:rPr>
          <w:rFonts w:ascii="Times New Roman" w:hAnsi="Times New Roman" w:cs="Times New Roman"/>
          <w:sz w:val="24"/>
          <w:szCs w:val="24"/>
          <w:lang w:val="en-US"/>
        </w:rPr>
        <w:t>es</w:t>
      </w:r>
      <w:r w:rsidR="009839F6" w:rsidRPr="00914ECC">
        <w:rPr>
          <w:rFonts w:ascii="Times New Roman" w:hAnsi="Times New Roman" w:cs="Times New Roman"/>
          <w:sz w:val="24"/>
          <w:szCs w:val="24"/>
          <w:lang w:val="en-US"/>
        </w:rPr>
        <w:t>.</w:t>
      </w:r>
    </w:p>
    <w:p w14:paraId="18606077" w14:textId="74629AA8" w:rsidR="0033504F" w:rsidRPr="00914ECC" w:rsidRDefault="00D84D3D" w:rsidP="00040721">
      <w:pPr>
        <w:spacing w:line="360" w:lineRule="auto"/>
        <w:ind w:firstLine="1304"/>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Moreover, e</w:t>
      </w:r>
      <w:r w:rsidR="00D13651" w:rsidRPr="00914ECC">
        <w:rPr>
          <w:rFonts w:ascii="Times New Roman" w:hAnsi="Times New Roman" w:cs="Times New Roman"/>
          <w:sz w:val="24"/>
          <w:szCs w:val="24"/>
          <w:lang w:val="en-US"/>
        </w:rPr>
        <w:t xml:space="preserve">ven if </w:t>
      </w:r>
      <w:r w:rsidR="002526DB">
        <w:rPr>
          <w:rFonts w:ascii="Times New Roman" w:hAnsi="Times New Roman" w:cs="Times New Roman"/>
          <w:sz w:val="24"/>
          <w:szCs w:val="24"/>
          <w:lang w:val="en-US"/>
        </w:rPr>
        <w:t xml:space="preserve">an </w:t>
      </w:r>
      <w:r w:rsidR="00D13651" w:rsidRPr="00914ECC">
        <w:rPr>
          <w:rFonts w:ascii="Times New Roman" w:hAnsi="Times New Roman" w:cs="Times New Roman"/>
          <w:sz w:val="24"/>
          <w:szCs w:val="24"/>
          <w:lang w:val="en-US"/>
        </w:rPr>
        <w:t xml:space="preserve">ex-offender and </w:t>
      </w:r>
      <w:r w:rsidR="002526DB">
        <w:rPr>
          <w:rFonts w:ascii="Times New Roman" w:hAnsi="Times New Roman" w:cs="Times New Roman"/>
          <w:sz w:val="24"/>
          <w:szCs w:val="24"/>
          <w:lang w:val="en-US"/>
        </w:rPr>
        <w:t xml:space="preserve">a </w:t>
      </w:r>
      <w:r w:rsidR="00D13651" w:rsidRPr="00914ECC">
        <w:rPr>
          <w:rFonts w:ascii="Times New Roman" w:hAnsi="Times New Roman" w:cs="Times New Roman"/>
          <w:sz w:val="24"/>
          <w:szCs w:val="24"/>
          <w:lang w:val="en-US"/>
        </w:rPr>
        <w:t>non-</w:t>
      </w:r>
      <w:r w:rsidR="001977EF" w:rsidRPr="00914ECC">
        <w:rPr>
          <w:rFonts w:ascii="Times New Roman" w:hAnsi="Times New Roman" w:cs="Times New Roman"/>
          <w:sz w:val="24"/>
          <w:szCs w:val="24"/>
          <w:lang w:val="en-US"/>
        </w:rPr>
        <w:t>offender</w:t>
      </w:r>
      <w:r w:rsidR="00D13651" w:rsidRPr="00914ECC">
        <w:rPr>
          <w:rFonts w:ascii="Times New Roman" w:hAnsi="Times New Roman" w:cs="Times New Roman"/>
          <w:sz w:val="24"/>
          <w:szCs w:val="24"/>
          <w:lang w:val="en-US"/>
        </w:rPr>
        <w:t xml:space="preserve"> have the same </w:t>
      </w:r>
      <w:r w:rsidR="00F615B0" w:rsidRPr="00914ECC">
        <w:rPr>
          <w:rFonts w:ascii="Times New Roman" w:hAnsi="Times New Roman" w:cs="Times New Roman"/>
          <w:i/>
          <w:sz w:val="24"/>
          <w:szCs w:val="24"/>
          <w:lang w:val="en-US"/>
        </w:rPr>
        <w:t xml:space="preserve">technical </w:t>
      </w:r>
      <w:r w:rsidR="00D13651" w:rsidRPr="00914ECC">
        <w:rPr>
          <w:rFonts w:ascii="Times New Roman" w:hAnsi="Times New Roman" w:cs="Times New Roman"/>
          <w:i/>
          <w:sz w:val="24"/>
          <w:szCs w:val="24"/>
          <w:lang w:val="en-US"/>
        </w:rPr>
        <w:t>qualifications</w:t>
      </w:r>
      <w:r w:rsidR="00D13651" w:rsidRPr="00914ECC">
        <w:rPr>
          <w:rFonts w:ascii="Times New Roman" w:hAnsi="Times New Roman" w:cs="Times New Roman"/>
          <w:sz w:val="24"/>
          <w:szCs w:val="24"/>
          <w:lang w:val="en-US"/>
        </w:rPr>
        <w:t xml:space="preserve"> </w:t>
      </w:r>
      <w:r w:rsidR="00F615B0" w:rsidRPr="00914ECC">
        <w:rPr>
          <w:rFonts w:ascii="Times New Roman" w:hAnsi="Times New Roman" w:cs="Times New Roman"/>
          <w:sz w:val="24"/>
          <w:szCs w:val="24"/>
          <w:lang w:val="en-US"/>
        </w:rPr>
        <w:t>(e.g. being skilled carpenter</w:t>
      </w:r>
      <w:r w:rsidR="000E73B5">
        <w:rPr>
          <w:rFonts w:ascii="Times New Roman" w:hAnsi="Times New Roman" w:cs="Times New Roman"/>
          <w:sz w:val="24"/>
          <w:szCs w:val="24"/>
          <w:lang w:val="en-US"/>
        </w:rPr>
        <w:t>s</w:t>
      </w:r>
      <w:r w:rsidR="00F615B0" w:rsidRPr="00914ECC">
        <w:rPr>
          <w:rFonts w:ascii="Times New Roman" w:hAnsi="Times New Roman" w:cs="Times New Roman"/>
          <w:sz w:val="24"/>
          <w:szCs w:val="24"/>
          <w:lang w:val="en-US"/>
        </w:rPr>
        <w:t>)</w:t>
      </w:r>
      <w:r w:rsidR="006803D9">
        <w:rPr>
          <w:rFonts w:ascii="Times New Roman" w:hAnsi="Times New Roman" w:cs="Times New Roman"/>
          <w:sz w:val="24"/>
          <w:szCs w:val="24"/>
          <w:lang w:val="en-US"/>
        </w:rPr>
        <w:t>,</w:t>
      </w:r>
      <w:r w:rsidR="00F615B0" w:rsidRPr="00914ECC">
        <w:rPr>
          <w:rFonts w:ascii="Times New Roman" w:hAnsi="Times New Roman" w:cs="Times New Roman"/>
          <w:sz w:val="24"/>
          <w:szCs w:val="24"/>
          <w:lang w:val="en-US"/>
        </w:rPr>
        <w:t xml:space="preserve"> </w:t>
      </w:r>
      <w:r w:rsidR="00D13651" w:rsidRPr="00914ECC">
        <w:rPr>
          <w:rFonts w:ascii="Times New Roman" w:hAnsi="Times New Roman" w:cs="Times New Roman"/>
          <w:sz w:val="24"/>
          <w:szCs w:val="24"/>
          <w:lang w:val="en-US"/>
        </w:rPr>
        <w:t xml:space="preserve">it would not necessarily be morally wrong to select in </w:t>
      </w:r>
      <w:r w:rsidR="003C608C" w:rsidRPr="00914ECC">
        <w:rPr>
          <w:rFonts w:ascii="Times New Roman" w:hAnsi="Times New Roman" w:cs="Times New Roman"/>
          <w:sz w:val="24"/>
          <w:szCs w:val="24"/>
          <w:lang w:val="en-US"/>
        </w:rPr>
        <w:t>favor</w:t>
      </w:r>
      <w:r w:rsidR="009121C4" w:rsidRPr="00914ECC">
        <w:rPr>
          <w:rFonts w:ascii="Times New Roman" w:hAnsi="Times New Roman" w:cs="Times New Roman"/>
          <w:sz w:val="24"/>
          <w:szCs w:val="24"/>
          <w:lang w:val="en-US"/>
        </w:rPr>
        <w:t xml:space="preserve"> of </w:t>
      </w:r>
      <w:r w:rsidR="002526DB">
        <w:rPr>
          <w:rFonts w:ascii="Times New Roman" w:hAnsi="Times New Roman" w:cs="Times New Roman"/>
          <w:sz w:val="24"/>
          <w:szCs w:val="24"/>
          <w:lang w:val="en-US"/>
        </w:rPr>
        <w:t xml:space="preserve">the </w:t>
      </w:r>
      <w:r w:rsidR="009121C4" w:rsidRPr="00914ECC">
        <w:rPr>
          <w:rFonts w:ascii="Times New Roman" w:hAnsi="Times New Roman" w:cs="Times New Roman"/>
          <w:sz w:val="24"/>
          <w:szCs w:val="24"/>
          <w:lang w:val="en-US"/>
        </w:rPr>
        <w:t>non-offender</w:t>
      </w:r>
      <w:r w:rsidR="006803D9">
        <w:rPr>
          <w:rFonts w:ascii="Times New Roman" w:hAnsi="Times New Roman" w:cs="Times New Roman"/>
          <w:sz w:val="24"/>
          <w:szCs w:val="24"/>
          <w:lang w:val="en-US"/>
        </w:rPr>
        <w:t xml:space="preserve">, for at </w:t>
      </w:r>
      <w:r w:rsidR="005E560D" w:rsidRPr="00914ECC">
        <w:rPr>
          <w:rFonts w:ascii="Times New Roman" w:hAnsi="Times New Roman" w:cs="Times New Roman"/>
          <w:sz w:val="24"/>
          <w:szCs w:val="24"/>
          <w:lang w:val="en-US"/>
        </w:rPr>
        <w:t>least two reason</w:t>
      </w:r>
      <w:r w:rsidR="00915BF4" w:rsidRPr="00914ECC">
        <w:rPr>
          <w:rFonts w:ascii="Times New Roman" w:hAnsi="Times New Roman" w:cs="Times New Roman"/>
          <w:sz w:val="24"/>
          <w:szCs w:val="24"/>
          <w:lang w:val="en-US"/>
        </w:rPr>
        <w:t>s</w:t>
      </w:r>
      <w:r w:rsidR="005E560D" w:rsidRPr="00914ECC">
        <w:rPr>
          <w:rFonts w:ascii="Times New Roman" w:hAnsi="Times New Roman" w:cs="Times New Roman"/>
          <w:sz w:val="24"/>
          <w:szCs w:val="24"/>
          <w:lang w:val="en-US"/>
        </w:rPr>
        <w:t>.</w:t>
      </w:r>
      <w:proofErr w:type="gramEnd"/>
      <w:r w:rsidR="002526DB">
        <w:rPr>
          <w:rFonts w:ascii="Times New Roman" w:hAnsi="Times New Roman" w:cs="Times New Roman"/>
          <w:sz w:val="24"/>
          <w:szCs w:val="24"/>
          <w:lang w:val="en-US"/>
        </w:rPr>
        <w:t xml:space="preserve"> </w:t>
      </w:r>
      <w:r w:rsidR="005E560D" w:rsidRPr="00914ECC">
        <w:rPr>
          <w:rFonts w:ascii="Times New Roman" w:hAnsi="Times New Roman" w:cs="Times New Roman"/>
          <w:sz w:val="24"/>
          <w:szCs w:val="24"/>
          <w:lang w:val="en-US"/>
        </w:rPr>
        <w:t xml:space="preserve">The first is that besides </w:t>
      </w:r>
      <w:r w:rsidR="00F615B0" w:rsidRPr="00914ECC">
        <w:rPr>
          <w:rFonts w:ascii="Times New Roman" w:hAnsi="Times New Roman" w:cs="Times New Roman"/>
          <w:sz w:val="24"/>
          <w:szCs w:val="24"/>
          <w:lang w:val="en-US"/>
        </w:rPr>
        <w:t>technical qualifications</w:t>
      </w:r>
      <w:r w:rsidR="00517E89">
        <w:rPr>
          <w:rFonts w:ascii="Times New Roman" w:hAnsi="Times New Roman" w:cs="Times New Roman"/>
          <w:sz w:val="24"/>
          <w:szCs w:val="24"/>
          <w:lang w:val="en-US"/>
        </w:rPr>
        <w:t>,</w:t>
      </w:r>
      <w:r w:rsidR="00F615B0" w:rsidRPr="00914ECC">
        <w:rPr>
          <w:rFonts w:ascii="Times New Roman" w:hAnsi="Times New Roman" w:cs="Times New Roman"/>
          <w:sz w:val="24"/>
          <w:szCs w:val="24"/>
          <w:lang w:val="en-US"/>
        </w:rPr>
        <w:t xml:space="preserve"> </w:t>
      </w:r>
      <w:r w:rsidR="005E560D" w:rsidRPr="00914ECC">
        <w:rPr>
          <w:rFonts w:ascii="Times New Roman" w:hAnsi="Times New Roman" w:cs="Times New Roman"/>
          <w:sz w:val="24"/>
          <w:szCs w:val="24"/>
          <w:lang w:val="en-US"/>
        </w:rPr>
        <w:t xml:space="preserve">there are also </w:t>
      </w:r>
      <w:r w:rsidR="00EA19A7">
        <w:rPr>
          <w:rFonts w:ascii="Times New Roman" w:hAnsi="Times New Roman" w:cs="Times New Roman"/>
          <w:sz w:val="24"/>
          <w:szCs w:val="24"/>
          <w:lang w:val="en-US"/>
        </w:rPr>
        <w:t>‘</w:t>
      </w:r>
      <w:r w:rsidR="005E560D" w:rsidRPr="004320E8">
        <w:rPr>
          <w:rFonts w:ascii="Times New Roman" w:hAnsi="Times New Roman" w:cs="Times New Roman"/>
          <w:sz w:val="24"/>
          <w:szCs w:val="24"/>
          <w:lang w:val="en-US"/>
        </w:rPr>
        <w:t>reaction qualifications</w:t>
      </w:r>
      <w:r w:rsidR="00EA19A7">
        <w:rPr>
          <w:rFonts w:ascii="Times New Roman" w:hAnsi="Times New Roman" w:cs="Times New Roman"/>
          <w:sz w:val="24"/>
          <w:szCs w:val="24"/>
          <w:lang w:val="en-US"/>
        </w:rPr>
        <w:t>’</w:t>
      </w:r>
      <w:r w:rsidR="00517E89">
        <w:rPr>
          <w:rFonts w:ascii="Times New Roman" w:hAnsi="Times New Roman" w:cs="Times New Roman"/>
          <w:sz w:val="24"/>
          <w:szCs w:val="24"/>
          <w:lang w:val="en-US"/>
        </w:rPr>
        <w:t>,</w:t>
      </w:r>
      <w:r w:rsidR="005E560D" w:rsidRPr="00914ECC">
        <w:rPr>
          <w:rFonts w:ascii="Times New Roman" w:hAnsi="Times New Roman" w:cs="Times New Roman"/>
          <w:sz w:val="24"/>
          <w:szCs w:val="24"/>
          <w:lang w:val="en-US"/>
        </w:rPr>
        <w:t xml:space="preserve"> and </w:t>
      </w:r>
      <w:r w:rsidR="00517E89">
        <w:rPr>
          <w:rFonts w:ascii="Times New Roman" w:hAnsi="Times New Roman" w:cs="Times New Roman"/>
          <w:sz w:val="24"/>
          <w:szCs w:val="24"/>
          <w:lang w:val="en-US"/>
        </w:rPr>
        <w:t xml:space="preserve">here </w:t>
      </w:r>
      <w:r w:rsidR="005E560D" w:rsidRPr="00914ECC">
        <w:rPr>
          <w:rFonts w:ascii="Times New Roman" w:hAnsi="Times New Roman" w:cs="Times New Roman"/>
          <w:sz w:val="24"/>
          <w:szCs w:val="24"/>
          <w:lang w:val="en-US"/>
        </w:rPr>
        <w:t>ex-offender</w:t>
      </w:r>
      <w:r w:rsidR="00892281">
        <w:rPr>
          <w:rFonts w:ascii="Times New Roman" w:hAnsi="Times New Roman" w:cs="Times New Roman"/>
          <w:sz w:val="24"/>
          <w:szCs w:val="24"/>
          <w:lang w:val="en-US"/>
        </w:rPr>
        <w:t>s</w:t>
      </w:r>
      <w:r w:rsidR="005E560D" w:rsidRPr="00914ECC">
        <w:rPr>
          <w:rFonts w:ascii="Times New Roman" w:hAnsi="Times New Roman" w:cs="Times New Roman"/>
          <w:sz w:val="24"/>
          <w:szCs w:val="24"/>
          <w:lang w:val="en-US"/>
        </w:rPr>
        <w:t xml:space="preserve"> </w:t>
      </w:r>
      <w:r w:rsidR="00517E89">
        <w:rPr>
          <w:rFonts w:ascii="Times New Roman" w:hAnsi="Times New Roman" w:cs="Times New Roman"/>
          <w:sz w:val="24"/>
          <w:szCs w:val="24"/>
          <w:lang w:val="en-US"/>
        </w:rPr>
        <w:t xml:space="preserve">will often </w:t>
      </w:r>
      <w:r w:rsidR="005E560D" w:rsidRPr="00914ECC">
        <w:rPr>
          <w:rFonts w:ascii="Times New Roman" w:hAnsi="Times New Roman" w:cs="Times New Roman"/>
          <w:sz w:val="24"/>
          <w:szCs w:val="24"/>
          <w:lang w:val="en-US"/>
        </w:rPr>
        <w:t xml:space="preserve">fare worse </w:t>
      </w:r>
      <w:r w:rsidR="00892281">
        <w:rPr>
          <w:rFonts w:ascii="Times New Roman" w:hAnsi="Times New Roman" w:cs="Times New Roman"/>
          <w:sz w:val="24"/>
          <w:szCs w:val="24"/>
          <w:lang w:val="en-US"/>
        </w:rPr>
        <w:t xml:space="preserve">than </w:t>
      </w:r>
      <w:r w:rsidR="005E560D" w:rsidRPr="00914ECC">
        <w:rPr>
          <w:rFonts w:ascii="Times New Roman" w:hAnsi="Times New Roman" w:cs="Times New Roman"/>
          <w:sz w:val="24"/>
          <w:szCs w:val="24"/>
          <w:lang w:val="en-US"/>
        </w:rPr>
        <w:t>non-offender</w:t>
      </w:r>
      <w:r w:rsidR="00892281">
        <w:rPr>
          <w:rFonts w:ascii="Times New Roman" w:hAnsi="Times New Roman" w:cs="Times New Roman"/>
          <w:sz w:val="24"/>
          <w:szCs w:val="24"/>
          <w:lang w:val="en-US"/>
        </w:rPr>
        <w:t>s</w:t>
      </w:r>
      <w:r w:rsidR="005E560D" w:rsidRPr="00914ECC">
        <w:rPr>
          <w:rFonts w:ascii="Times New Roman" w:hAnsi="Times New Roman" w:cs="Times New Roman"/>
          <w:sz w:val="24"/>
          <w:szCs w:val="24"/>
          <w:lang w:val="en-US"/>
        </w:rPr>
        <w:t>.</w:t>
      </w:r>
      <w:r w:rsidR="001977EF" w:rsidRPr="00914ECC">
        <w:rPr>
          <w:rStyle w:val="Fodnotehenvisning"/>
          <w:rFonts w:ascii="Times New Roman" w:hAnsi="Times New Roman" w:cs="Times New Roman"/>
          <w:sz w:val="24"/>
          <w:szCs w:val="24"/>
          <w:lang w:val="en-US"/>
        </w:rPr>
        <w:footnoteReference w:id="25"/>
      </w:r>
      <w:r w:rsidR="005E560D" w:rsidRPr="00914ECC">
        <w:rPr>
          <w:rFonts w:ascii="Times New Roman" w:hAnsi="Times New Roman" w:cs="Times New Roman"/>
          <w:sz w:val="24"/>
          <w:szCs w:val="24"/>
          <w:lang w:val="en-US"/>
        </w:rPr>
        <w:t xml:space="preserve"> </w:t>
      </w:r>
      <w:r w:rsidR="00341DAD" w:rsidRPr="00914ECC">
        <w:rPr>
          <w:rFonts w:ascii="Times New Roman" w:hAnsi="Times New Roman" w:cs="Times New Roman"/>
          <w:sz w:val="24"/>
          <w:szCs w:val="24"/>
          <w:lang w:val="en-US"/>
        </w:rPr>
        <w:t xml:space="preserve">Reactions qualifications, which </w:t>
      </w:r>
      <w:r w:rsidR="00517E89">
        <w:rPr>
          <w:rFonts w:ascii="Times New Roman" w:hAnsi="Times New Roman" w:cs="Times New Roman"/>
          <w:sz w:val="24"/>
          <w:szCs w:val="24"/>
          <w:lang w:val="en-US"/>
        </w:rPr>
        <w:t>often form</w:t>
      </w:r>
      <w:r w:rsidR="005E560D" w:rsidRPr="00914ECC">
        <w:rPr>
          <w:rFonts w:ascii="Times New Roman" w:hAnsi="Times New Roman" w:cs="Times New Roman"/>
          <w:sz w:val="24"/>
          <w:szCs w:val="24"/>
          <w:lang w:val="en-US"/>
        </w:rPr>
        <w:t xml:space="preserve"> part of </w:t>
      </w:r>
      <w:r w:rsidR="00517E89">
        <w:rPr>
          <w:rFonts w:ascii="Times New Roman" w:hAnsi="Times New Roman" w:cs="Times New Roman"/>
          <w:sz w:val="24"/>
          <w:szCs w:val="24"/>
          <w:lang w:val="en-US"/>
        </w:rPr>
        <w:t>a</w:t>
      </w:r>
      <w:r w:rsidR="00341DAD" w:rsidRPr="00914ECC">
        <w:rPr>
          <w:rFonts w:ascii="Times New Roman" w:hAnsi="Times New Roman" w:cs="Times New Roman"/>
          <w:sz w:val="24"/>
          <w:szCs w:val="24"/>
          <w:lang w:val="en-US"/>
        </w:rPr>
        <w:t xml:space="preserve"> </w:t>
      </w:r>
      <w:r w:rsidR="00517E89">
        <w:rPr>
          <w:rFonts w:ascii="Times New Roman" w:hAnsi="Times New Roman" w:cs="Times New Roman"/>
          <w:sz w:val="24"/>
          <w:szCs w:val="24"/>
          <w:lang w:val="en-US"/>
        </w:rPr>
        <w:t xml:space="preserve">specified </w:t>
      </w:r>
      <w:r w:rsidR="00341DAD" w:rsidRPr="00914ECC">
        <w:rPr>
          <w:rFonts w:ascii="Times New Roman" w:hAnsi="Times New Roman" w:cs="Times New Roman"/>
          <w:sz w:val="24"/>
          <w:szCs w:val="24"/>
          <w:lang w:val="en-US"/>
        </w:rPr>
        <w:t xml:space="preserve">job qualification, are dependent on </w:t>
      </w:r>
      <w:r w:rsidR="00B0074B">
        <w:rPr>
          <w:rFonts w:ascii="Times New Roman" w:hAnsi="Times New Roman" w:cs="Times New Roman"/>
          <w:sz w:val="24"/>
          <w:szCs w:val="24"/>
          <w:lang w:val="en-US"/>
        </w:rPr>
        <w:t xml:space="preserve">the </w:t>
      </w:r>
      <w:r w:rsidR="00341DAD" w:rsidRPr="00914ECC">
        <w:rPr>
          <w:rFonts w:ascii="Times New Roman" w:hAnsi="Times New Roman" w:cs="Times New Roman"/>
          <w:sz w:val="24"/>
          <w:szCs w:val="24"/>
          <w:lang w:val="en-US"/>
        </w:rPr>
        <w:t>reaction</w:t>
      </w:r>
      <w:r w:rsidR="00B0074B">
        <w:rPr>
          <w:rFonts w:ascii="Times New Roman" w:hAnsi="Times New Roman" w:cs="Times New Roman"/>
          <w:sz w:val="24"/>
          <w:szCs w:val="24"/>
          <w:lang w:val="en-US"/>
        </w:rPr>
        <w:t>s</w:t>
      </w:r>
      <w:r w:rsidR="00341DAD" w:rsidRPr="00914ECC">
        <w:rPr>
          <w:rFonts w:ascii="Times New Roman" w:hAnsi="Times New Roman" w:cs="Times New Roman"/>
          <w:sz w:val="24"/>
          <w:szCs w:val="24"/>
          <w:lang w:val="en-US"/>
        </w:rPr>
        <w:t xml:space="preserve"> employee</w:t>
      </w:r>
      <w:r w:rsidR="001B422C">
        <w:rPr>
          <w:rFonts w:ascii="Times New Roman" w:hAnsi="Times New Roman" w:cs="Times New Roman"/>
          <w:sz w:val="24"/>
          <w:szCs w:val="24"/>
          <w:lang w:val="en-US"/>
        </w:rPr>
        <w:t>s</w:t>
      </w:r>
      <w:r w:rsidR="00341DAD" w:rsidRPr="00914ECC">
        <w:rPr>
          <w:rFonts w:ascii="Times New Roman" w:hAnsi="Times New Roman" w:cs="Times New Roman"/>
          <w:sz w:val="24"/>
          <w:szCs w:val="24"/>
          <w:lang w:val="en-US"/>
        </w:rPr>
        <w:t xml:space="preserve"> c</w:t>
      </w:r>
      <w:r w:rsidR="00915BF4" w:rsidRPr="00914ECC">
        <w:rPr>
          <w:rFonts w:ascii="Times New Roman" w:hAnsi="Times New Roman" w:cs="Times New Roman"/>
          <w:sz w:val="24"/>
          <w:szCs w:val="24"/>
          <w:lang w:val="en-US"/>
        </w:rPr>
        <w:t xml:space="preserve">ause among </w:t>
      </w:r>
      <w:r w:rsidR="00B0074B">
        <w:rPr>
          <w:rFonts w:ascii="Times New Roman" w:hAnsi="Times New Roman" w:cs="Times New Roman"/>
          <w:sz w:val="24"/>
          <w:szCs w:val="24"/>
          <w:lang w:val="en-US"/>
        </w:rPr>
        <w:t xml:space="preserve">their </w:t>
      </w:r>
      <w:r w:rsidR="00915BF4" w:rsidRPr="00914ECC">
        <w:rPr>
          <w:rFonts w:ascii="Times New Roman" w:hAnsi="Times New Roman" w:cs="Times New Roman"/>
          <w:sz w:val="24"/>
          <w:szCs w:val="24"/>
          <w:lang w:val="en-US"/>
        </w:rPr>
        <w:t>colleagues and custo</w:t>
      </w:r>
      <w:r w:rsidR="00341DAD" w:rsidRPr="00914ECC">
        <w:rPr>
          <w:rFonts w:ascii="Times New Roman" w:hAnsi="Times New Roman" w:cs="Times New Roman"/>
          <w:sz w:val="24"/>
          <w:szCs w:val="24"/>
          <w:lang w:val="en-US"/>
        </w:rPr>
        <w:t xml:space="preserve">mers. </w:t>
      </w:r>
      <w:r w:rsidR="00B0074B">
        <w:rPr>
          <w:rFonts w:ascii="Times New Roman" w:hAnsi="Times New Roman" w:cs="Times New Roman"/>
          <w:sz w:val="24"/>
          <w:szCs w:val="24"/>
          <w:lang w:val="en-US"/>
        </w:rPr>
        <w:t>E</w:t>
      </w:r>
      <w:r w:rsidR="00341DAD" w:rsidRPr="00914ECC">
        <w:rPr>
          <w:rFonts w:ascii="Times New Roman" w:hAnsi="Times New Roman" w:cs="Times New Roman"/>
          <w:sz w:val="24"/>
          <w:szCs w:val="24"/>
          <w:lang w:val="en-US"/>
        </w:rPr>
        <w:t xml:space="preserve">ven </w:t>
      </w:r>
      <w:r w:rsidR="00B0074B">
        <w:rPr>
          <w:rFonts w:ascii="Times New Roman" w:hAnsi="Times New Roman" w:cs="Times New Roman"/>
          <w:sz w:val="24"/>
          <w:szCs w:val="24"/>
          <w:lang w:val="en-US"/>
        </w:rPr>
        <w:t>where</w:t>
      </w:r>
      <w:r w:rsidR="00341DAD" w:rsidRPr="00914ECC">
        <w:rPr>
          <w:rFonts w:ascii="Times New Roman" w:hAnsi="Times New Roman" w:cs="Times New Roman"/>
          <w:sz w:val="24"/>
          <w:szCs w:val="24"/>
          <w:lang w:val="en-US"/>
        </w:rPr>
        <w:t xml:space="preserve"> the technical qualifications </w:t>
      </w:r>
      <w:r w:rsidR="001F64B5" w:rsidRPr="00914ECC">
        <w:rPr>
          <w:rFonts w:ascii="Times New Roman" w:hAnsi="Times New Roman" w:cs="Times New Roman"/>
          <w:sz w:val="24"/>
          <w:szCs w:val="24"/>
          <w:lang w:val="en-US"/>
        </w:rPr>
        <w:t xml:space="preserve">of </w:t>
      </w:r>
      <w:r w:rsidR="00B0074B">
        <w:rPr>
          <w:rFonts w:ascii="Times New Roman" w:hAnsi="Times New Roman" w:cs="Times New Roman"/>
          <w:sz w:val="24"/>
          <w:szCs w:val="24"/>
          <w:lang w:val="en-US"/>
        </w:rPr>
        <w:t xml:space="preserve">an </w:t>
      </w:r>
      <w:r w:rsidR="001F64B5" w:rsidRPr="00914ECC">
        <w:rPr>
          <w:rFonts w:ascii="Times New Roman" w:hAnsi="Times New Roman" w:cs="Times New Roman"/>
          <w:sz w:val="24"/>
          <w:szCs w:val="24"/>
          <w:lang w:val="en-US"/>
        </w:rPr>
        <w:t xml:space="preserve">ex-offender </w:t>
      </w:r>
      <w:r w:rsidR="00341DAD" w:rsidRPr="00914ECC">
        <w:rPr>
          <w:rFonts w:ascii="Times New Roman" w:hAnsi="Times New Roman" w:cs="Times New Roman"/>
          <w:sz w:val="24"/>
          <w:szCs w:val="24"/>
          <w:lang w:val="en-US"/>
        </w:rPr>
        <w:t>may be just as good</w:t>
      </w:r>
      <w:r w:rsidR="00B0074B">
        <w:rPr>
          <w:rFonts w:ascii="Times New Roman" w:hAnsi="Times New Roman" w:cs="Times New Roman"/>
          <w:sz w:val="24"/>
          <w:szCs w:val="24"/>
          <w:lang w:val="en-US"/>
        </w:rPr>
        <w:t>,</w:t>
      </w:r>
      <w:r w:rsidR="00341DAD" w:rsidRPr="00914ECC">
        <w:rPr>
          <w:rFonts w:ascii="Times New Roman" w:hAnsi="Times New Roman" w:cs="Times New Roman"/>
          <w:sz w:val="24"/>
          <w:szCs w:val="24"/>
          <w:lang w:val="en-US"/>
        </w:rPr>
        <w:t xml:space="preserve"> or better</w:t>
      </w:r>
      <w:r w:rsidR="00B0074B">
        <w:rPr>
          <w:rFonts w:ascii="Times New Roman" w:hAnsi="Times New Roman" w:cs="Times New Roman"/>
          <w:sz w:val="24"/>
          <w:szCs w:val="24"/>
          <w:lang w:val="en-US"/>
        </w:rPr>
        <w:t>,</w:t>
      </w:r>
      <w:r w:rsidR="00341DAD" w:rsidRPr="00914ECC">
        <w:rPr>
          <w:rFonts w:ascii="Times New Roman" w:hAnsi="Times New Roman" w:cs="Times New Roman"/>
          <w:sz w:val="24"/>
          <w:szCs w:val="24"/>
          <w:lang w:val="en-US"/>
        </w:rPr>
        <w:t xml:space="preserve"> </w:t>
      </w:r>
      <w:r w:rsidR="00B0074B">
        <w:rPr>
          <w:rFonts w:ascii="Times New Roman" w:hAnsi="Times New Roman" w:cs="Times New Roman"/>
          <w:sz w:val="24"/>
          <w:szCs w:val="24"/>
          <w:lang w:val="en-US"/>
        </w:rPr>
        <w:t>than those of a</w:t>
      </w:r>
      <w:r w:rsidR="00341DAD" w:rsidRPr="00914ECC">
        <w:rPr>
          <w:rFonts w:ascii="Times New Roman" w:hAnsi="Times New Roman" w:cs="Times New Roman"/>
          <w:sz w:val="24"/>
          <w:szCs w:val="24"/>
          <w:lang w:val="en-US"/>
        </w:rPr>
        <w:t xml:space="preserve"> non-offender, </w:t>
      </w:r>
      <w:r w:rsidR="00B0074B">
        <w:rPr>
          <w:rFonts w:ascii="Times New Roman" w:hAnsi="Times New Roman" w:cs="Times New Roman"/>
          <w:sz w:val="24"/>
          <w:szCs w:val="24"/>
          <w:lang w:val="en-US"/>
        </w:rPr>
        <w:t xml:space="preserve">the </w:t>
      </w:r>
      <w:r w:rsidR="00341DAD" w:rsidRPr="00914ECC">
        <w:rPr>
          <w:rFonts w:ascii="Times New Roman" w:hAnsi="Times New Roman" w:cs="Times New Roman"/>
          <w:sz w:val="24"/>
          <w:szCs w:val="24"/>
          <w:lang w:val="en-US"/>
        </w:rPr>
        <w:t>employer</w:t>
      </w:r>
      <w:r w:rsidR="00B0074B">
        <w:rPr>
          <w:rFonts w:ascii="Times New Roman" w:hAnsi="Times New Roman" w:cs="Times New Roman"/>
          <w:sz w:val="24"/>
          <w:szCs w:val="24"/>
          <w:lang w:val="en-US"/>
        </w:rPr>
        <w:t xml:space="preserve"> may reasonably decide</w:t>
      </w:r>
      <w:r w:rsidR="00341DAD" w:rsidRPr="00914ECC">
        <w:rPr>
          <w:rFonts w:ascii="Times New Roman" w:hAnsi="Times New Roman" w:cs="Times New Roman"/>
          <w:sz w:val="24"/>
          <w:szCs w:val="24"/>
          <w:lang w:val="en-US"/>
        </w:rPr>
        <w:t xml:space="preserve"> that </w:t>
      </w:r>
      <w:r w:rsidR="00B0074B">
        <w:rPr>
          <w:rFonts w:ascii="Times New Roman" w:hAnsi="Times New Roman" w:cs="Times New Roman"/>
          <w:sz w:val="24"/>
          <w:szCs w:val="24"/>
          <w:lang w:val="en-US"/>
        </w:rPr>
        <w:t>the poor</w:t>
      </w:r>
      <w:r w:rsidR="00341DAD" w:rsidRPr="00914ECC">
        <w:rPr>
          <w:rFonts w:ascii="Times New Roman" w:hAnsi="Times New Roman" w:cs="Times New Roman"/>
          <w:sz w:val="24"/>
          <w:szCs w:val="24"/>
          <w:lang w:val="en-US"/>
        </w:rPr>
        <w:t xml:space="preserve"> </w:t>
      </w:r>
      <w:r w:rsidR="00341DAD" w:rsidRPr="00914ECC">
        <w:rPr>
          <w:rFonts w:ascii="Times New Roman" w:hAnsi="Times New Roman" w:cs="Times New Roman"/>
          <w:sz w:val="24"/>
          <w:szCs w:val="24"/>
          <w:lang w:val="en-US"/>
        </w:rPr>
        <w:lastRenderedPageBreak/>
        <w:t xml:space="preserve">reaction </w:t>
      </w:r>
      <w:r w:rsidR="00915BF4" w:rsidRPr="00914ECC">
        <w:rPr>
          <w:rFonts w:ascii="Times New Roman" w:hAnsi="Times New Roman" w:cs="Times New Roman"/>
          <w:sz w:val="24"/>
          <w:szCs w:val="24"/>
          <w:lang w:val="en-US"/>
        </w:rPr>
        <w:t xml:space="preserve">qualifications </w:t>
      </w:r>
      <w:r w:rsidR="00341DAD" w:rsidRPr="00914ECC">
        <w:rPr>
          <w:rFonts w:ascii="Times New Roman" w:hAnsi="Times New Roman" w:cs="Times New Roman"/>
          <w:sz w:val="24"/>
          <w:szCs w:val="24"/>
          <w:lang w:val="en-US"/>
        </w:rPr>
        <w:t xml:space="preserve">outweigh </w:t>
      </w:r>
      <w:r w:rsidR="00B0074B">
        <w:rPr>
          <w:rFonts w:ascii="Times New Roman" w:hAnsi="Times New Roman" w:cs="Times New Roman"/>
          <w:sz w:val="24"/>
          <w:szCs w:val="24"/>
          <w:lang w:val="en-US"/>
        </w:rPr>
        <w:t xml:space="preserve">the </w:t>
      </w:r>
      <w:r w:rsidR="00341DAD" w:rsidRPr="00914ECC">
        <w:rPr>
          <w:rFonts w:ascii="Times New Roman" w:hAnsi="Times New Roman" w:cs="Times New Roman"/>
          <w:sz w:val="24"/>
          <w:szCs w:val="24"/>
          <w:lang w:val="en-US"/>
        </w:rPr>
        <w:t xml:space="preserve">technical </w:t>
      </w:r>
      <w:r w:rsidR="00F53349">
        <w:rPr>
          <w:rFonts w:ascii="Times New Roman" w:hAnsi="Times New Roman" w:cs="Times New Roman"/>
          <w:sz w:val="24"/>
          <w:szCs w:val="24"/>
          <w:lang w:val="en-US"/>
        </w:rPr>
        <w:t>skills</w:t>
      </w:r>
      <w:r w:rsidR="00341DAD" w:rsidRPr="00914ECC">
        <w:rPr>
          <w:rFonts w:ascii="Times New Roman" w:hAnsi="Times New Roman" w:cs="Times New Roman"/>
          <w:sz w:val="24"/>
          <w:szCs w:val="24"/>
          <w:lang w:val="en-US"/>
        </w:rPr>
        <w:t xml:space="preserve">. If </w:t>
      </w:r>
      <w:r w:rsidR="00F53349">
        <w:rPr>
          <w:rFonts w:ascii="Times New Roman" w:hAnsi="Times New Roman" w:cs="Times New Roman"/>
          <w:sz w:val="24"/>
          <w:szCs w:val="24"/>
          <w:lang w:val="en-US"/>
        </w:rPr>
        <w:t>poor</w:t>
      </w:r>
      <w:r w:rsidR="00341DAD" w:rsidRPr="00914ECC">
        <w:rPr>
          <w:rFonts w:ascii="Times New Roman" w:hAnsi="Times New Roman" w:cs="Times New Roman"/>
          <w:sz w:val="24"/>
          <w:szCs w:val="24"/>
          <w:lang w:val="en-US"/>
        </w:rPr>
        <w:t xml:space="preserve"> reaction qualifications are based on </w:t>
      </w:r>
      <w:r w:rsidR="00341DAD" w:rsidRPr="00910C52">
        <w:rPr>
          <w:rFonts w:ascii="Times New Roman" w:hAnsi="Times New Roman" w:cs="Times New Roman"/>
          <w:sz w:val="24"/>
          <w:szCs w:val="24"/>
          <w:lang w:val="en-US"/>
        </w:rPr>
        <w:t>sound data</w:t>
      </w:r>
      <w:r w:rsidR="00F53349">
        <w:rPr>
          <w:rFonts w:ascii="Times New Roman" w:hAnsi="Times New Roman" w:cs="Times New Roman"/>
          <w:sz w:val="24"/>
          <w:szCs w:val="24"/>
          <w:lang w:val="en-US"/>
        </w:rPr>
        <w:t>,</w:t>
      </w:r>
      <w:r w:rsidR="00341DAD" w:rsidRPr="00914ECC">
        <w:rPr>
          <w:rFonts w:ascii="Times New Roman" w:hAnsi="Times New Roman" w:cs="Times New Roman"/>
          <w:sz w:val="24"/>
          <w:szCs w:val="24"/>
          <w:lang w:val="en-US"/>
        </w:rPr>
        <w:t xml:space="preserve"> and not just on stereotyped </w:t>
      </w:r>
      <w:r w:rsidR="00533B45" w:rsidRPr="00914ECC">
        <w:rPr>
          <w:rFonts w:ascii="Times New Roman" w:hAnsi="Times New Roman" w:cs="Times New Roman"/>
          <w:sz w:val="24"/>
          <w:szCs w:val="24"/>
          <w:lang w:val="en-US"/>
        </w:rPr>
        <w:t xml:space="preserve">and </w:t>
      </w:r>
      <w:r w:rsidR="001B422C">
        <w:rPr>
          <w:rFonts w:ascii="Times New Roman" w:hAnsi="Times New Roman" w:cs="Times New Roman"/>
          <w:sz w:val="24"/>
          <w:szCs w:val="24"/>
          <w:lang w:val="en-US"/>
        </w:rPr>
        <w:t>inaccurate</w:t>
      </w:r>
      <w:r w:rsidR="00533B45" w:rsidRPr="00914ECC">
        <w:rPr>
          <w:rFonts w:ascii="Times New Roman" w:hAnsi="Times New Roman" w:cs="Times New Roman"/>
          <w:sz w:val="24"/>
          <w:szCs w:val="24"/>
          <w:lang w:val="en-US"/>
        </w:rPr>
        <w:t xml:space="preserve"> expectations </w:t>
      </w:r>
      <w:r w:rsidR="00F53349">
        <w:rPr>
          <w:rFonts w:ascii="Times New Roman" w:hAnsi="Times New Roman" w:cs="Times New Roman"/>
          <w:sz w:val="24"/>
          <w:szCs w:val="24"/>
          <w:lang w:val="en-US"/>
        </w:rPr>
        <w:t>about conduct,</w:t>
      </w:r>
      <w:r w:rsidR="00533B45" w:rsidRPr="00914ECC">
        <w:rPr>
          <w:rFonts w:ascii="Times New Roman" w:hAnsi="Times New Roman" w:cs="Times New Roman"/>
          <w:sz w:val="24"/>
          <w:szCs w:val="24"/>
          <w:lang w:val="en-US"/>
        </w:rPr>
        <w:t xml:space="preserve"> there </w:t>
      </w:r>
      <w:r w:rsidR="00F53349">
        <w:rPr>
          <w:rFonts w:ascii="Times New Roman" w:hAnsi="Times New Roman" w:cs="Times New Roman"/>
          <w:sz w:val="24"/>
          <w:szCs w:val="24"/>
          <w:lang w:val="en-US"/>
        </w:rPr>
        <w:t xml:space="preserve">would </w:t>
      </w:r>
      <w:r w:rsidR="00533B45" w:rsidRPr="00914ECC">
        <w:rPr>
          <w:rFonts w:ascii="Times New Roman" w:hAnsi="Times New Roman" w:cs="Times New Roman"/>
          <w:sz w:val="24"/>
          <w:szCs w:val="24"/>
          <w:lang w:val="en-US"/>
        </w:rPr>
        <w:t>seem</w:t>
      </w:r>
      <w:r w:rsidR="00F125C0" w:rsidRPr="00914ECC">
        <w:rPr>
          <w:rFonts w:ascii="Times New Roman" w:hAnsi="Times New Roman" w:cs="Times New Roman"/>
          <w:sz w:val="24"/>
          <w:szCs w:val="24"/>
          <w:lang w:val="en-US"/>
        </w:rPr>
        <w:t>, at least in principle,</w:t>
      </w:r>
      <w:r w:rsidR="00533B45" w:rsidRPr="00914ECC">
        <w:rPr>
          <w:rFonts w:ascii="Times New Roman" w:hAnsi="Times New Roman" w:cs="Times New Roman"/>
          <w:sz w:val="24"/>
          <w:szCs w:val="24"/>
          <w:lang w:val="en-US"/>
        </w:rPr>
        <w:t xml:space="preserve"> to </w:t>
      </w:r>
      <w:r w:rsidR="00F125C0" w:rsidRPr="00914ECC">
        <w:rPr>
          <w:rFonts w:ascii="Times New Roman" w:hAnsi="Times New Roman" w:cs="Times New Roman"/>
          <w:sz w:val="24"/>
          <w:szCs w:val="24"/>
          <w:lang w:val="en-US"/>
        </w:rPr>
        <w:t xml:space="preserve">be </w:t>
      </w:r>
      <w:r w:rsidR="00277C73" w:rsidRPr="00914ECC">
        <w:rPr>
          <w:rFonts w:ascii="Times New Roman" w:hAnsi="Times New Roman" w:cs="Times New Roman"/>
          <w:sz w:val="24"/>
          <w:szCs w:val="24"/>
          <w:lang w:val="en-US"/>
        </w:rPr>
        <w:t xml:space="preserve">no </w:t>
      </w:r>
      <w:r w:rsidR="00533B45" w:rsidRPr="00914ECC">
        <w:rPr>
          <w:rFonts w:ascii="Times New Roman" w:hAnsi="Times New Roman" w:cs="Times New Roman"/>
          <w:sz w:val="24"/>
          <w:szCs w:val="24"/>
          <w:lang w:val="en-US"/>
        </w:rPr>
        <w:t xml:space="preserve">morally </w:t>
      </w:r>
      <w:r w:rsidR="00277C73" w:rsidRPr="00914ECC">
        <w:rPr>
          <w:rFonts w:ascii="Times New Roman" w:hAnsi="Times New Roman" w:cs="Times New Roman"/>
          <w:sz w:val="24"/>
          <w:szCs w:val="24"/>
          <w:lang w:val="en-US"/>
        </w:rPr>
        <w:t>wrongful discrimination</w:t>
      </w:r>
      <w:r w:rsidR="009121C4" w:rsidRPr="00914ECC">
        <w:rPr>
          <w:rFonts w:ascii="Times New Roman" w:hAnsi="Times New Roman" w:cs="Times New Roman"/>
          <w:sz w:val="24"/>
          <w:szCs w:val="24"/>
          <w:lang w:val="en-US"/>
        </w:rPr>
        <w:t xml:space="preserve"> </w:t>
      </w:r>
      <w:r w:rsidR="00F53349">
        <w:rPr>
          <w:rFonts w:ascii="Times New Roman" w:hAnsi="Times New Roman" w:cs="Times New Roman"/>
          <w:sz w:val="24"/>
          <w:szCs w:val="24"/>
          <w:lang w:val="en-US"/>
        </w:rPr>
        <w:t>involved</w:t>
      </w:r>
      <w:r w:rsidR="009121C4" w:rsidRPr="00914ECC">
        <w:rPr>
          <w:rFonts w:ascii="Times New Roman" w:hAnsi="Times New Roman" w:cs="Times New Roman"/>
          <w:sz w:val="24"/>
          <w:szCs w:val="24"/>
          <w:lang w:val="en-US"/>
        </w:rPr>
        <w:t xml:space="preserve"> </w:t>
      </w:r>
      <w:r w:rsidR="008A67CF" w:rsidRPr="00914ECC">
        <w:rPr>
          <w:rFonts w:ascii="Times New Roman" w:hAnsi="Times New Roman" w:cs="Times New Roman"/>
          <w:sz w:val="24"/>
          <w:szCs w:val="24"/>
          <w:lang w:val="en-US"/>
        </w:rPr>
        <w:t xml:space="preserve">when </w:t>
      </w:r>
      <w:r w:rsidR="00F53349">
        <w:rPr>
          <w:rFonts w:ascii="Times New Roman" w:hAnsi="Times New Roman" w:cs="Times New Roman"/>
          <w:sz w:val="24"/>
          <w:szCs w:val="24"/>
          <w:lang w:val="en-US"/>
        </w:rPr>
        <w:t xml:space="preserve">the </w:t>
      </w:r>
      <w:r w:rsidR="00533B45" w:rsidRPr="00914ECC">
        <w:rPr>
          <w:rFonts w:ascii="Times New Roman" w:hAnsi="Times New Roman" w:cs="Times New Roman"/>
          <w:sz w:val="24"/>
          <w:szCs w:val="24"/>
          <w:lang w:val="en-US"/>
        </w:rPr>
        <w:t>employer take</w:t>
      </w:r>
      <w:r w:rsidR="00F53349">
        <w:rPr>
          <w:rFonts w:ascii="Times New Roman" w:hAnsi="Times New Roman" w:cs="Times New Roman"/>
          <w:sz w:val="24"/>
          <w:szCs w:val="24"/>
          <w:lang w:val="en-US"/>
        </w:rPr>
        <w:t>s these</w:t>
      </w:r>
      <w:r w:rsidR="009121C4" w:rsidRPr="00914ECC">
        <w:rPr>
          <w:rFonts w:ascii="Times New Roman" w:hAnsi="Times New Roman" w:cs="Times New Roman"/>
          <w:sz w:val="24"/>
          <w:szCs w:val="24"/>
          <w:lang w:val="en-US"/>
        </w:rPr>
        <w:t xml:space="preserve"> data into account.</w:t>
      </w:r>
      <w:r w:rsidR="00277C73" w:rsidRPr="00914ECC">
        <w:rPr>
          <w:rStyle w:val="Fodnotehenvisning"/>
          <w:rFonts w:ascii="Times New Roman" w:hAnsi="Times New Roman" w:cs="Times New Roman"/>
          <w:sz w:val="24"/>
          <w:szCs w:val="24"/>
          <w:lang w:val="en-US"/>
        </w:rPr>
        <w:footnoteReference w:id="26"/>
      </w:r>
      <w:r w:rsidR="009121C4" w:rsidRPr="00914ECC">
        <w:rPr>
          <w:rFonts w:ascii="Times New Roman" w:hAnsi="Times New Roman" w:cs="Times New Roman"/>
          <w:sz w:val="24"/>
          <w:szCs w:val="24"/>
          <w:lang w:val="en-US"/>
        </w:rPr>
        <w:t xml:space="preserve"> </w:t>
      </w:r>
    </w:p>
    <w:p w14:paraId="2C178261" w14:textId="47DA28DD" w:rsidR="002E1BA8" w:rsidRDefault="00D84D3D" w:rsidP="00040721">
      <w:pPr>
        <w:spacing w:line="360" w:lineRule="auto"/>
        <w:ind w:firstLine="130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9121C4" w:rsidRPr="00914ECC">
        <w:rPr>
          <w:rFonts w:ascii="Times New Roman" w:hAnsi="Times New Roman" w:cs="Times New Roman"/>
          <w:sz w:val="24"/>
          <w:szCs w:val="24"/>
          <w:lang w:val="en-US"/>
        </w:rPr>
        <w:t>second reason</w:t>
      </w:r>
      <w:r>
        <w:rPr>
          <w:rFonts w:ascii="Times New Roman" w:hAnsi="Times New Roman" w:cs="Times New Roman"/>
          <w:sz w:val="24"/>
          <w:szCs w:val="24"/>
          <w:lang w:val="en-US"/>
        </w:rPr>
        <w:t xml:space="preserve"> </w:t>
      </w:r>
      <w:r w:rsidR="007B6E58">
        <w:rPr>
          <w:rFonts w:ascii="Times New Roman" w:hAnsi="Times New Roman" w:cs="Times New Roman"/>
          <w:sz w:val="24"/>
          <w:szCs w:val="24"/>
          <w:lang w:val="en-US"/>
        </w:rPr>
        <w:t xml:space="preserve">why </w:t>
      </w:r>
      <w:r w:rsidRPr="00914ECC">
        <w:rPr>
          <w:rFonts w:ascii="Times New Roman" w:hAnsi="Times New Roman" w:cs="Times New Roman"/>
          <w:sz w:val="24"/>
          <w:szCs w:val="24"/>
          <w:lang w:val="en-US"/>
        </w:rPr>
        <w:t xml:space="preserve">it would not necessarily be morally wrong to select in favor of </w:t>
      </w:r>
      <w:r>
        <w:rPr>
          <w:rFonts w:ascii="Times New Roman" w:hAnsi="Times New Roman" w:cs="Times New Roman"/>
          <w:sz w:val="24"/>
          <w:szCs w:val="24"/>
          <w:lang w:val="en-US"/>
        </w:rPr>
        <w:t xml:space="preserve">a </w:t>
      </w:r>
      <w:r w:rsidRPr="00914ECC">
        <w:rPr>
          <w:rFonts w:ascii="Times New Roman" w:hAnsi="Times New Roman" w:cs="Times New Roman"/>
          <w:sz w:val="24"/>
          <w:szCs w:val="24"/>
          <w:lang w:val="en-US"/>
        </w:rPr>
        <w:t>non-offender</w:t>
      </w:r>
      <w:r>
        <w:rPr>
          <w:rFonts w:ascii="Times New Roman" w:hAnsi="Times New Roman" w:cs="Times New Roman"/>
          <w:sz w:val="24"/>
          <w:szCs w:val="24"/>
          <w:lang w:val="en-US"/>
        </w:rPr>
        <w:t xml:space="preserve"> when his or her technical qualifications are no better than an ex-offender also </w:t>
      </w:r>
      <w:r w:rsidR="007B6E58">
        <w:rPr>
          <w:rFonts w:ascii="Times New Roman" w:hAnsi="Times New Roman" w:cs="Times New Roman"/>
          <w:sz w:val="24"/>
          <w:szCs w:val="24"/>
          <w:lang w:val="en-US"/>
        </w:rPr>
        <w:t>being considered</w:t>
      </w:r>
      <w:r w:rsidRPr="00914ECC" w:rsidDel="00D84D3D">
        <w:rPr>
          <w:rFonts w:ascii="Times New Roman" w:hAnsi="Times New Roman" w:cs="Times New Roman"/>
          <w:sz w:val="24"/>
          <w:szCs w:val="24"/>
          <w:lang w:val="en-US"/>
        </w:rPr>
        <w:t xml:space="preserve"> </w:t>
      </w:r>
      <w:r w:rsidR="007B6E58">
        <w:rPr>
          <w:rFonts w:ascii="Times New Roman" w:hAnsi="Times New Roman" w:cs="Times New Roman"/>
          <w:sz w:val="24"/>
          <w:szCs w:val="24"/>
          <w:lang w:val="en-US"/>
        </w:rPr>
        <w:t xml:space="preserve">for a job </w:t>
      </w:r>
      <w:r w:rsidR="00533B45" w:rsidRPr="00914ECC">
        <w:rPr>
          <w:rFonts w:ascii="Times New Roman" w:hAnsi="Times New Roman" w:cs="Times New Roman"/>
          <w:sz w:val="24"/>
          <w:szCs w:val="24"/>
          <w:lang w:val="en-US"/>
        </w:rPr>
        <w:t xml:space="preserve">is </w:t>
      </w:r>
      <w:r w:rsidR="007B6E58">
        <w:rPr>
          <w:rFonts w:ascii="Times New Roman" w:hAnsi="Times New Roman" w:cs="Times New Roman"/>
          <w:sz w:val="24"/>
          <w:szCs w:val="24"/>
          <w:lang w:val="en-US"/>
        </w:rPr>
        <w:t>this. S</w:t>
      </w:r>
      <w:r w:rsidR="006129EA" w:rsidRPr="00914ECC">
        <w:rPr>
          <w:rFonts w:ascii="Times New Roman" w:hAnsi="Times New Roman" w:cs="Times New Roman"/>
          <w:sz w:val="24"/>
          <w:szCs w:val="24"/>
          <w:lang w:val="en-US"/>
        </w:rPr>
        <w:t xml:space="preserve">everal </w:t>
      </w:r>
      <w:r w:rsidR="00D13651" w:rsidRPr="00914ECC">
        <w:rPr>
          <w:rFonts w:ascii="Times New Roman" w:hAnsi="Times New Roman" w:cs="Times New Roman"/>
          <w:sz w:val="24"/>
          <w:szCs w:val="24"/>
          <w:lang w:val="en-US"/>
        </w:rPr>
        <w:t xml:space="preserve">studies have shown that </w:t>
      </w:r>
      <w:r w:rsidR="006A6064" w:rsidRPr="00914ECC">
        <w:rPr>
          <w:rFonts w:ascii="Times New Roman" w:hAnsi="Times New Roman" w:cs="Times New Roman"/>
          <w:sz w:val="24"/>
          <w:szCs w:val="24"/>
          <w:lang w:val="en-US"/>
        </w:rPr>
        <w:t>ex-offenders are at</w:t>
      </w:r>
      <w:r w:rsidR="00D13651" w:rsidRPr="00914ECC">
        <w:rPr>
          <w:rFonts w:ascii="Times New Roman" w:hAnsi="Times New Roman" w:cs="Times New Roman"/>
          <w:sz w:val="24"/>
          <w:szCs w:val="24"/>
          <w:lang w:val="en-US"/>
        </w:rPr>
        <w:t xml:space="preserve"> </w:t>
      </w:r>
      <w:r w:rsidR="00E712CC">
        <w:rPr>
          <w:rFonts w:ascii="Times New Roman" w:hAnsi="Times New Roman" w:cs="Times New Roman"/>
          <w:sz w:val="24"/>
          <w:szCs w:val="24"/>
          <w:lang w:val="en-US"/>
        </w:rPr>
        <w:t xml:space="preserve">high </w:t>
      </w:r>
      <w:r w:rsidR="00D13651" w:rsidRPr="00914ECC">
        <w:rPr>
          <w:rFonts w:ascii="Times New Roman" w:hAnsi="Times New Roman" w:cs="Times New Roman"/>
          <w:sz w:val="24"/>
          <w:szCs w:val="24"/>
          <w:lang w:val="en-US"/>
        </w:rPr>
        <w:t xml:space="preserve">risk of </w:t>
      </w:r>
      <w:r w:rsidR="007B6E58">
        <w:rPr>
          <w:rFonts w:ascii="Times New Roman" w:hAnsi="Times New Roman" w:cs="Times New Roman"/>
          <w:sz w:val="24"/>
          <w:szCs w:val="24"/>
          <w:lang w:val="en-US"/>
        </w:rPr>
        <w:t>offending</w:t>
      </w:r>
      <w:r w:rsidR="00A46E58">
        <w:rPr>
          <w:rFonts w:ascii="Times New Roman" w:hAnsi="Times New Roman" w:cs="Times New Roman"/>
          <w:sz w:val="24"/>
          <w:szCs w:val="24"/>
          <w:lang w:val="en-US"/>
        </w:rPr>
        <w:t>: w</w:t>
      </w:r>
      <w:r w:rsidR="00D13651" w:rsidRPr="00914ECC">
        <w:rPr>
          <w:rFonts w:ascii="Times New Roman" w:hAnsi="Times New Roman" w:cs="Times New Roman"/>
          <w:sz w:val="24"/>
          <w:szCs w:val="24"/>
          <w:lang w:val="en-US"/>
        </w:rPr>
        <w:t xml:space="preserve">ithin </w:t>
      </w:r>
      <w:r w:rsidR="00AB4E69">
        <w:rPr>
          <w:rFonts w:ascii="Times New Roman" w:hAnsi="Times New Roman" w:cs="Times New Roman"/>
          <w:sz w:val="24"/>
          <w:szCs w:val="24"/>
          <w:lang w:val="en-US"/>
        </w:rPr>
        <w:t>three</w:t>
      </w:r>
      <w:r w:rsidR="00D13651" w:rsidRPr="00914ECC">
        <w:rPr>
          <w:rFonts w:ascii="Times New Roman" w:hAnsi="Times New Roman" w:cs="Times New Roman"/>
          <w:sz w:val="24"/>
          <w:szCs w:val="24"/>
          <w:lang w:val="en-US"/>
        </w:rPr>
        <w:t xml:space="preserve"> years </w:t>
      </w:r>
      <w:r w:rsidR="00E712CC">
        <w:rPr>
          <w:rFonts w:ascii="Times New Roman" w:hAnsi="Times New Roman" w:cs="Times New Roman"/>
          <w:sz w:val="24"/>
          <w:szCs w:val="24"/>
          <w:lang w:val="en-US"/>
        </w:rPr>
        <w:t>of their</w:t>
      </w:r>
      <w:r w:rsidR="00D13651" w:rsidRPr="00914ECC">
        <w:rPr>
          <w:rFonts w:ascii="Times New Roman" w:hAnsi="Times New Roman" w:cs="Times New Roman"/>
          <w:sz w:val="24"/>
          <w:szCs w:val="24"/>
          <w:lang w:val="en-US"/>
        </w:rPr>
        <w:t xml:space="preserve"> conviction</w:t>
      </w:r>
      <w:r w:rsidR="00E712CC">
        <w:rPr>
          <w:rFonts w:ascii="Times New Roman" w:hAnsi="Times New Roman" w:cs="Times New Roman"/>
          <w:sz w:val="24"/>
          <w:szCs w:val="24"/>
          <w:lang w:val="en-US"/>
        </w:rPr>
        <w:t>s</w:t>
      </w:r>
      <w:r w:rsidR="006129EA" w:rsidRPr="00914ECC">
        <w:rPr>
          <w:rFonts w:ascii="Times New Roman" w:hAnsi="Times New Roman" w:cs="Times New Roman"/>
          <w:sz w:val="24"/>
          <w:szCs w:val="24"/>
          <w:lang w:val="en-US"/>
        </w:rPr>
        <w:t>,</w:t>
      </w:r>
      <w:r w:rsidR="00D13651" w:rsidRPr="00914ECC">
        <w:rPr>
          <w:rFonts w:ascii="Times New Roman" w:hAnsi="Times New Roman" w:cs="Times New Roman"/>
          <w:sz w:val="24"/>
          <w:szCs w:val="24"/>
          <w:lang w:val="en-US"/>
        </w:rPr>
        <w:t xml:space="preserve"> </w:t>
      </w:r>
      <w:r w:rsidR="00E712CC">
        <w:rPr>
          <w:rFonts w:ascii="Times New Roman" w:hAnsi="Times New Roman" w:cs="Times New Roman"/>
          <w:sz w:val="24"/>
          <w:szCs w:val="24"/>
          <w:lang w:val="en-US"/>
        </w:rPr>
        <w:t xml:space="preserve">it </w:t>
      </w:r>
      <w:r w:rsidR="000C2981" w:rsidRPr="00914ECC">
        <w:rPr>
          <w:rFonts w:ascii="Times New Roman" w:hAnsi="Times New Roman" w:cs="Times New Roman"/>
          <w:sz w:val="24"/>
          <w:szCs w:val="24"/>
          <w:lang w:val="en-US"/>
        </w:rPr>
        <w:t xml:space="preserve">is estimated </w:t>
      </w:r>
      <w:r w:rsidR="00867619">
        <w:rPr>
          <w:rFonts w:ascii="Times New Roman" w:hAnsi="Times New Roman" w:cs="Times New Roman"/>
          <w:sz w:val="24"/>
          <w:szCs w:val="24"/>
          <w:lang w:val="en-US"/>
        </w:rPr>
        <w:t>that</w:t>
      </w:r>
      <w:r w:rsidR="000C2981" w:rsidRPr="00914ECC">
        <w:rPr>
          <w:rFonts w:ascii="Times New Roman" w:hAnsi="Times New Roman" w:cs="Times New Roman"/>
          <w:sz w:val="24"/>
          <w:szCs w:val="24"/>
          <w:lang w:val="en-US"/>
        </w:rPr>
        <w:t xml:space="preserve"> between 20</w:t>
      </w:r>
      <w:r w:rsidR="005D5F26">
        <w:rPr>
          <w:rFonts w:ascii="Times New Roman" w:hAnsi="Times New Roman" w:cs="Times New Roman"/>
          <w:sz w:val="24"/>
          <w:szCs w:val="24"/>
          <w:lang w:val="en-US"/>
        </w:rPr>
        <w:t>–</w:t>
      </w:r>
      <w:r w:rsidR="000C2981" w:rsidRPr="00914ECC">
        <w:rPr>
          <w:rFonts w:ascii="Times New Roman" w:hAnsi="Times New Roman" w:cs="Times New Roman"/>
          <w:sz w:val="24"/>
          <w:szCs w:val="24"/>
          <w:lang w:val="en-US"/>
        </w:rPr>
        <w:t>8</w:t>
      </w:r>
      <w:r w:rsidR="00D13651" w:rsidRPr="00914ECC">
        <w:rPr>
          <w:rFonts w:ascii="Times New Roman" w:hAnsi="Times New Roman" w:cs="Times New Roman"/>
          <w:sz w:val="24"/>
          <w:szCs w:val="24"/>
          <w:lang w:val="en-US"/>
        </w:rPr>
        <w:t>0%</w:t>
      </w:r>
      <w:r w:rsidR="00394975" w:rsidRPr="00914ECC">
        <w:rPr>
          <w:rFonts w:ascii="Times New Roman" w:hAnsi="Times New Roman" w:cs="Times New Roman"/>
          <w:sz w:val="24"/>
          <w:szCs w:val="24"/>
          <w:lang w:val="en-US"/>
        </w:rPr>
        <w:t xml:space="preserve"> (depending on age</w:t>
      </w:r>
      <w:r w:rsidR="00E712CC">
        <w:rPr>
          <w:rFonts w:ascii="Times New Roman" w:hAnsi="Times New Roman" w:cs="Times New Roman"/>
          <w:sz w:val="24"/>
          <w:szCs w:val="24"/>
          <w:lang w:val="en-US"/>
        </w:rPr>
        <w:t>,</w:t>
      </w:r>
      <w:r w:rsidR="00394975" w:rsidRPr="00914ECC">
        <w:rPr>
          <w:rFonts w:ascii="Times New Roman" w:hAnsi="Times New Roman" w:cs="Times New Roman"/>
          <w:sz w:val="24"/>
          <w:szCs w:val="24"/>
          <w:lang w:val="en-US"/>
        </w:rPr>
        <w:t xml:space="preserve"> sex</w:t>
      </w:r>
      <w:r w:rsidR="00E712CC">
        <w:rPr>
          <w:rFonts w:ascii="Times New Roman" w:hAnsi="Times New Roman" w:cs="Times New Roman"/>
          <w:sz w:val="24"/>
          <w:szCs w:val="24"/>
          <w:lang w:val="en-US"/>
        </w:rPr>
        <w:t>,</w:t>
      </w:r>
      <w:r w:rsidR="00394975" w:rsidRPr="00914ECC">
        <w:rPr>
          <w:rFonts w:ascii="Times New Roman" w:hAnsi="Times New Roman" w:cs="Times New Roman"/>
          <w:sz w:val="24"/>
          <w:szCs w:val="24"/>
          <w:lang w:val="en-US"/>
        </w:rPr>
        <w:t xml:space="preserve"> </w:t>
      </w:r>
      <w:r w:rsidR="000C2981" w:rsidRPr="00914ECC">
        <w:rPr>
          <w:rFonts w:ascii="Times New Roman" w:hAnsi="Times New Roman" w:cs="Times New Roman"/>
          <w:sz w:val="24"/>
          <w:szCs w:val="24"/>
          <w:lang w:val="en-US"/>
        </w:rPr>
        <w:t>type of criminal act</w:t>
      </w:r>
      <w:r w:rsidR="00E712CC">
        <w:rPr>
          <w:rFonts w:ascii="Times New Roman" w:hAnsi="Times New Roman" w:cs="Times New Roman"/>
          <w:sz w:val="24"/>
          <w:szCs w:val="24"/>
          <w:lang w:val="en-US"/>
        </w:rPr>
        <w:t>,</w:t>
      </w:r>
      <w:r w:rsidR="00394975" w:rsidRPr="00914ECC">
        <w:rPr>
          <w:rFonts w:ascii="Times New Roman" w:hAnsi="Times New Roman" w:cs="Times New Roman"/>
          <w:sz w:val="24"/>
          <w:szCs w:val="24"/>
          <w:lang w:val="en-US"/>
        </w:rPr>
        <w:t xml:space="preserve"> and job</w:t>
      </w:r>
      <w:r w:rsidR="00E712CC">
        <w:rPr>
          <w:rFonts w:ascii="Times New Roman" w:hAnsi="Times New Roman" w:cs="Times New Roman"/>
          <w:sz w:val="24"/>
          <w:szCs w:val="24"/>
          <w:lang w:val="en-US"/>
        </w:rPr>
        <w:t xml:space="preserve"> </w:t>
      </w:r>
      <w:r w:rsidR="00394975" w:rsidRPr="00914ECC">
        <w:rPr>
          <w:rFonts w:ascii="Times New Roman" w:hAnsi="Times New Roman" w:cs="Times New Roman"/>
          <w:sz w:val="24"/>
          <w:szCs w:val="24"/>
          <w:lang w:val="en-US"/>
        </w:rPr>
        <w:t>situation</w:t>
      </w:r>
      <w:r w:rsidR="000C2981" w:rsidRPr="00914ECC">
        <w:rPr>
          <w:rFonts w:ascii="Times New Roman" w:hAnsi="Times New Roman" w:cs="Times New Roman"/>
          <w:sz w:val="24"/>
          <w:szCs w:val="24"/>
          <w:lang w:val="en-US"/>
        </w:rPr>
        <w:t>)</w:t>
      </w:r>
      <w:r w:rsidR="00E712CC">
        <w:rPr>
          <w:rFonts w:ascii="Times New Roman" w:hAnsi="Times New Roman" w:cs="Times New Roman"/>
          <w:sz w:val="24"/>
          <w:szCs w:val="24"/>
          <w:lang w:val="en-US"/>
        </w:rPr>
        <w:t xml:space="preserve"> will re-offend</w:t>
      </w:r>
      <w:r w:rsidR="00D13651" w:rsidRPr="00914ECC">
        <w:rPr>
          <w:rFonts w:ascii="Times New Roman" w:hAnsi="Times New Roman" w:cs="Times New Roman"/>
          <w:sz w:val="24"/>
          <w:szCs w:val="24"/>
          <w:lang w:val="en-US"/>
        </w:rPr>
        <w:t>.</w:t>
      </w:r>
      <w:r w:rsidR="000C2981" w:rsidRPr="00914ECC">
        <w:rPr>
          <w:rStyle w:val="Fodnotehenvisning"/>
          <w:rFonts w:ascii="Times New Roman" w:hAnsi="Times New Roman" w:cs="Times New Roman"/>
          <w:sz w:val="24"/>
          <w:szCs w:val="24"/>
          <w:lang w:val="en-US"/>
        </w:rPr>
        <w:footnoteReference w:id="27"/>
      </w:r>
      <w:r w:rsidR="00D13651" w:rsidRPr="00914ECC">
        <w:rPr>
          <w:rFonts w:ascii="Times New Roman" w:hAnsi="Times New Roman" w:cs="Times New Roman"/>
          <w:sz w:val="24"/>
          <w:szCs w:val="24"/>
          <w:lang w:val="en-US"/>
        </w:rPr>
        <w:t xml:space="preserve"> </w:t>
      </w:r>
      <w:r w:rsidR="00533B45" w:rsidRPr="00914ECC">
        <w:rPr>
          <w:rFonts w:ascii="Times New Roman" w:hAnsi="Times New Roman" w:cs="Times New Roman"/>
          <w:sz w:val="24"/>
          <w:szCs w:val="24"/>
          <w:lang w:val="en-US"/>
        </w:rPr>
        <w:t xml:space="preserve">So, if we accept that </w:t>
      </w:r>
      <w:r w:rsidR="00A46E58">
        <w:rPr>
          <w:rFonts w:ascii="Times New Roman" w:hAnsi="Times New Roman" w:cs="Times New Roman"/>
          <w:sz w:val="24"/>
          <w:szCs w:val="24"/>
          <w:lang w:val="en-US"/>
        </w:rPr>
        <w:t xml:space="preserve">workforce </w:t>
      </w:r>
      <w:r w:rsidR="00533B45" w:rsidRPr="00914ECC">
        <w:rPr>
          <w:rFonts w:ascii="Times New Roman" w:hAnsi="Times New Roman" w:cs="Times New Roman"/>
          <w:sz w:val="24"/>
          <w:szCs w:val="24"/>
          <w:lang w:val="en-US"/>
        </w:rPr>
        <w:t>stability</w:t>
      </w:r>
      <w:r w:rsidR="00394975" w:rsidRPr="00914ECC">
        <w:rPr>
          <w:rFonts w:ascii="Times New Roman" w:hAnsi="Times New Roman" w:cs="Times New Roman"/>
          <w:sz w:val="24"/>
          <w:szCs w:val="24"/>
          <w:lang w:val="en-US"/>
        </w:rPr>
        <w:t xml:space="preserve"> </w:t>
      </w:r>
      <w:r w:rsidR="00533B45" w:rsidRPr="00914ECC">
        <w:rPr>
          <w:rFonts w:ascii="Times New Roman" w:hAnsi="Times New Roman" w:cs="Times New Roman"/>
          <w:sz w:val="24"/>
          <w:szCs w:val="24"/>
          <w:lang w:val="en-US"/>
        </w:rPr>
        <w:t xml:space="preserve">is an important factor </w:t>
      </w:r>
      <w:r w:rsidR="009A7F91">
        <w:rPr>
          <w:rFonts w:ascii="Times New Roman" w:hAnsi="Times New Roman" w:cs="Times New Roman"/>
          <w:sz w:val="24"/>
          <w:szCs w:val="24"/>
          <w:lang w:val="en-US"/>
        </w:rPr>
        <w:t>in assessing</w:t>
      </w:r>
      <w:r w:rsidR="00533B45" w:rsidRPr="00914ECC">
        <w:rPr>
          <w:rFonts w:ascii="Times New Roman" w:hAnsi="Times New Roman" w:cs="Times New Roman"/>
          <w:sz w:val="24"/>
          <w:szCs w:val="24"/>
          <w:lang w:val="en-US"/>
        </w:rPr>
        <w:t xml:space="preserve"> job </w:t>
      </w:r>
      <w:r w:rsidR="00A46E58">
        <w:rPr>
          <w:rFonts w:ascii="Times New Roman" w:hAnsi="Times New Roman" w:cs="Times New Roman"/>
          <w:sz w:val="24"/>
          <w:szCs w:val="24"/>
          <w:lang w:val="en-US"/>
        </w:rPr>
        <w:t>applicants</w:t>
      </w:r>
      <w:r w:rsidR="00533B45" w:rsidRPr="00914ECC">
        <w:rPr>
          <w:rFonts w:ascii="Times New Roman" w:hAnsi="Times New Roman" w:cs="Times New Roman"/>
          <w:sz w:val="24"/>
          <w:szCs w:val="24"/>
          <w:lang w:val="en-US"/>
        </w:rPr>
        <w:t>, it is clear that ex-offenders</w:t>
      </w:r>
      <w:r w:rsidR="00D40BCE">
        <w:rPr>
          <w:rFonts w:ascii="Times New Roman" w:hAnsi="Times New Roman" w:cs="Times New Roman"/>
          <w:sz w:val="24"/>
          <w:szCs w:val="24"/>
          <w:lang w:val="en-US"/>
        </w:rPr>
        <w:t xml:space="preserve"> will</w:t>
      </w:r>
      <w:r w:rsidR="00533B45" w:rsidRPr="00914ECC">
        <w:rPr>
          <w:rFonts w:ascii="Times New Roman" w:hAnsi="Times New Roman" w:cs="Times New Roman"/>
          <w:sz w:val="24"/>
          <w:szCs w:val="24"/>
          <w:lang w:val="en-US"/>
        </w:rPr>
        <w:t xml:space="preserve"> on average</w:t>
      </w:r>
      <w:r w:rsidR="00A46E58">
        <w:rPr>
          <w:rFonts w:ascii="Times New Roman" w:hAnsi="Times New Roman" w:cs="Times New Roman"/>
          <w:sz w:val="24"/>
          <w:szCs w:val="24"/>
          <w:lang w:val="en-US"/>
        </w:rPr>
        <w:t xml:space="preserve"> bring </w:t>
      </w:r>
      <w:r w:rsidR="004618DD" w:rsidRPr="00914ECC">
        <w:rPr>
          <w:rFonts w:ascii="Times New Roman" w:hAnsi="Times New Roman" w:cs="Times New Roman"/>
          <w:sz w:val="24"/>
          <w:szCs w:val="24"/>
          <w:lang w:val="en-US"/>
        </w:rPr>
        <w:t>less stab</w:t>
      </w:r>
      <w:r w:rsidR="00A46E58">
        <w:rPr>
          <w:rFonts w:ascii="Times New Roman" w:hAnsi="Times New Roman" w:cs="Times New Roman"/>
          <w:sz w:val="24"/>
          <w:szCs w:val="24"/>
          <w:lang w:val="en-US"/>
        </w:rPr>
        <w:t xml:space="preserve">ility </w:t>
      </w:r>
      <w:r w:rsidR="00D40BCE">
        <w:rPr>
          <w:rFonts w:ascii="Times New Roman" w:hAnsi="Times New Roman" w:cs="Times New Roman"/>
          <w:sz w:val="24"/>
          <w:szCs w:val="24"/>
          <w:lang w:val="en-US"/>
        </w:rPr>
        <w:t xml:space="preserve">to the workplace </w:t>
      </w:r>
      <w:r w:rsidR="00A46E58">
        <w:rPr>
          <w:rFonts w:ascii="Times New Roman" w:hAnsi="Times New Roman" w:cs="Times New Roman"/>
          <w:sz w:val="24"/>
          <w:szCs w:val="24"/>
          <w:lang w:val="en-US"/>
        </w:rPr>
        <w:t>than applicants</w:t>
      </w:r>
      <w:r w:rsidR="004618DD" w:rsidRPr="00914ECC">
        <w:rPr>
          <w:rFonts w:ascii="Times New Roman" w:hAnsi="Times New Roman" w:cs="Times New Roman"/>
          <w:sz w:val="24"/>
          <w:szCs w:val="24"/>
          <w:lang w:val="en-US"/>
        </w:rPr>
        <w:t xml:space="preserve"> wit</w:t>
      </w:r>
      <w:r w:rsidR="00F25EBE" w:rsidRPr="00914ECC">
        <w:rPr>
          <w:rFonts w:ascii="Times New Roman" w:hAnsi="Times New Roman" w:cs="Times New Roman"/>
          <w:sz w:val="24"/>
          <w:szCs w:val="24"/>
          <w:lang w:val="en-US"/>
        </w:rPr>
        <w:t>h</w:t>
      </w:r>
      <w:r w:rsidR="009A7F91">
        <w:rPr>
          <w:rFonts w:ascii="Times New Roman" w:hAnsi="Times New Roman" w:cs="Times New Roman"/>
          <w:sz w:val="24"/>
          <w:szCs w:val="24"/>
          <w:lang w:val="en-US"/>
        </w:rPr>
        <w:t>out</w:t>
      </w:r>
      <w:r w:rsidR="006A6064" w:rsidRPr="00914ECC">
        <w:rPr>
          <w:rFonts w:ascii="Times New Roman" w:hAnsi="Times New Roman" w:cs="Times New Roman"/>
          <w:sz w:val="24"/>
          <w:szCs w:val="24"/>
          <w:lang w:val="en-US"/>
        </w:rPr>
        <w:t xml:space="preserve"> </w:t>
      </w:r>
      <w:r w:rsidR="00F25EBE" w:rsidRPr="00914ECC">
        <w:rPr>
          <w:rFonts w:ascii="Times New Roman" w:hAnsi="Times New Roman" w:cs="Times New Roman"/>
          <w:sz w:val="24"/>
          <w:szCs w:val="24"/>
          <w:lang w:val="en-US"/>
        </w:rPr>
        <w:t>criminal record</w:t>
      </w:r>
      <w:r w:rsidR="009A7F91">
        <w:rPr>
          <w:rFonts w:ascii="Times New Roman" w:hAnsi="Times New Roman" w:cs="Times New Roman"/>
          <w:sz w:val="24"/>
          <w:szCs w:val="24"/>
          <w:lang w:val="en-US"/>
        </w:rPr>
        <w:t>s</w:t>
      </w:r>
      <w:r w:rsidR="00F25EBE" w:rsidRPr="00914ECC">
        <w:rPr>
          <w:rFonts w:ascii="Times New Roman" w:hAnsi="Times New Roman" w:cs="Times New Roman"/>
          <w:sz w:val="24"/>
          <w:szCs w:val="24"/>
          <w:lang w:val="en-US"/>
        </w:rPr>
        <w:t>.</w:t>
      </w:r>
      <w:r w:rsidR="0033504F" w:rsidRPr="00914ECC">
        <w:rPr>
          <w:rStyle w:val="Fodnotehenvisning"/>
          <w:rFonts w:ascii="Times New Roman" w:hAnsi="Times New Roman" w:cs="Times New Roman"/>
          <w:sz w:val="24"/>
          <w:szCs w:val="24"/>
          <w:lang w:val="en-US"/>
        </w:rPr>
        <w:footnoteReference w:id="28"/>
      </w:r>
      <w:r w:rsidR="00F25EBE" w:rsidRPr="00914ECC">
        <w:rPr>
          <w:rFonts w:ascii="Times New Roman" w:hAnsi="Times New Roman" w:cs="Times New Roman"/>
          <w:sz w:val="24"/>
          <w:szCs w:val="24"/>
          <w:lang w:val="en-US"/>
        </w:rPr>
        <w:t xml:space="preserve"> As a</w:t>
      </w:r>
      <w:r w:rsidR="004618DD" w:rsidRPr="00914ECC">
        <w:rPr>
          <w:rFonts w:ascii="Times New Roman" w:hAnsi="Times New Roman" w:cs="Times New Roman"/>
          <w:sz w:val="24"/>
          <w:szCs w:val="24"/>
          <w:lang w:val="en-US"/>
        </w:rPr>
        <w:t>n employer</w:t>
      </w:r>
      <w:r w:rsidR="008A67CF" w:rsidRPr="00914ECC">
        <w:rPr>
          <w:rFonts w:ascii="Times New Roman" w:hAnsi="Times New Roman" w:cs="Times New Roman"/>
          <w:sz w:val="24"/>
          <w:szCs w:val="24"/>
          <w:lang w:val="en-US"/>
        </w:rPr>
        <w:t>,</w:t>
      </w:r>
      <w:r w:rsidR="004618DD" w:rsidRPr="00914ECC">
        <w:rPr>
          <w:rFonts w:ascii="Times New Roman" w:hAnsi="Times New Roman" w:cs="Times New Roman"/>
          <w:sz w:val="24"/>
          <w:szCs w:val="24"/>
          <w:lang w:val="en-US"/>
        </w:rPr>
        <w:t xml:space="preserve"> it seems reasonable to protect one</w:t>
      </w:r>
      <w:r w:rsidR="009A7F91">
        <w:rPr>
          <w:rFonts w:ascii="Times New Roman" w:hAnsi="Times New Roman" w:cs="Times New Roman"/>
          <w:sz w:val="24"/>
          <w:szCs w:val="24"/>
          <w:lang w:val="en-US"/>
        </w:rPr>
        <w:t>’</w:t>
      </w:r>
      <w:r w:rsidR="004618DD" w:rsidRPr="00914ECC">
        <w:rPr>
          <w:rFonts w:ascii="Times New Roman" w:hAnsi="Times New Roman" w:cs="Times New Roman"/>
          <w:sz w:val="24"/>
          <w:szCs w:val="24"/>
          <w:lang w:val="en-US"/>
        </w:rPr>
        <w:t xml:space="preserve">s business from the </w:t>
      </w:r>
      <w:r w:rsidR="00D40BCE">
        <w:rPr>
          <w:rFonts w:ascii="Times New Roman" w:hAnsi="Times New Roman" w:cs="Times New Roman"/>
          <w:sz w:val="24"/>
          <w:szCs w:val="24"/>
          <w:lang w:val="en-US"/>
        </w:rPr>
        <w:t>damage</w:t>
      </w:r>
      <w:r w:rsidR="004618DD" w:rsidRPr="00914ECC">
        <w:rPr>
          <w:rFonts w:ascii="Times New Roman" w:hAnsi="Times New Roman" w:cs="Times New Roman"/>
          <w:sz w:val="24"/>
          <w:szCs w:val="24"/>
          <w:lang w:val="en-US"/>
        </w:rPr>
        <w:t xml:space="preserve"> that re-offending can cause in terms of</w:t>
      </w:r>
      <w:r w:rsidR="007C613B" w:rsidRPr="00914ECC">
        <w:rPr>
          <w:rFonts w:ascii="Times New Roman" w:hAnsi="Times New Roman" w:cs="Times New Roman"/>
          <w:sz w:val="24"/>
          <w:szCs w:val="24"/>
          <w:lang w:val="en-US"/>
        </w:rPr>
        <w:t xml:space="preserve"> </w:t>
      </w:r>
      <w:r w:rsidR="004618DD" w:rsidRPr="00914ECC">
        <w:rPr>
          <w:rFonts w:ascii="Times New Roman" w:hAnsi="Times New Roman" w:cs="Times New Roman"/>
          <w:sz w:val="24"/>
          <w:szCs w:val="24"/>
          <w:lang w:val="en-US"/>
        </w:rPr>
        <w:t xml:space="preserve">lost earnings </w:t>
      </w:r>
      <w:r w:rsidR="00F25EBE" w:rsidRPr="00914ECC">
        <w:rPr>
          <w:rFonts w:ascii="Times New Roman" w:hAnsi="Times New Roman" w:cs="Times New Roman"/>
          <w:sz w:val="24"/>
          <w:szCs w:val="24"/>
          <w:lang w:val="en-US"/>
        </w:rPr>
        <w:t xml:space="preserve">and </w:t>
      </w:r>
      <w:r w:rsidR="00D40BCE">
        <w:rPr>
          <w:rFonts w:ascii="Times New Roman" w:hAnsi="Times New Roman" w:cs="Times New Roman"/>
          <w:sz w:val="24"/>
          <w:szCs w:val="24"/>
          <w:lang w:val="en-US"/>
        </w:rPr>
        <w:t>lowered</w:t>
      </w:r>
      <w:r w:rsidR="009A7F91">
        <w:rPr>
          <w:rFonts w:ascii="Times New Roman" w:hAnsi="Times New Roman" w:cs="Times New Roman"/>
          <w:sz w:val="24"/>
          <w:szCs w:val="24"/>
          <w:lang w:val="en-US"/>
        </w:rPr>
        <w:t xml:space="preserve"> </w:t>
      </w:r>
      <w:r w:rsidR="00F25EBE" w:rsidRPr="00914ECC">
        <w:rPr>
          <w:rFonts w:ascii="Times New Roman" w:hAnsi="Times New Roman" w:cs="Times New Roman"/>
          <w:sz w:val="24"/>
          <w:szCs w:val="24"/>
          <w:lang w:val="en-US"/>
        </w:rPr>
        <w:t>reputation</w:t>
      </w:r>
      <w:r w:rsidR="004618DD" w:rsidRPr="00914ECC">
        <w:rPr>
          <w:rFonts w:ascii="Times New Roman" w:hAnsi="Times New Roman" w:cs="Times New Roman"/>
          <w:sz w:val="24"/>
          <w:szCs w:val="24"/>
          <w:lang w:val="en-US"/>
        </w:rPr>
        <w:t>.</w:t>
      </w:r>
    </w:p>
    <w:p w14:paraId="2AFCF837" w14:textId="0B9EAE63" w:rsidR="00C93F3F" w:rsidRPr="00914ECC" w:rsidRDefault="00D40BCE" w:rsidP="00C93F3F">
      <w:pPr>
        <w:spacing w:line="360" w:lineRule="auto"/>
        <w:ind w:firstLine="1304"/>
        <w:jc w:val="both"/>
        <w:rPr>
          <w:rFonts w:ascii="Times New Roman" w:hAnsi="Times New Roman" w:cs="Times New Roman"/>
          <w:sz w:val="24"/>
          <w:szCs w:val="24"/>
          <w:lang w:val="en-US"/>
        </w:rPr>
      </w:pPr>
      <w:r>
        <w:rPr>
          <w:rFonts w:ascii="Times New Roman" w:hAnsi="Times New Roman" w:cs="Times New Roman"/>
          <w:sz w:val="24"/>
          <w:szCs w:val="24"/>
          <w:lang w:val="en-US"/>
        </w:rPr>
        <w:t>Importantly</w:t>
      </w:r>
      <w:r w:rsidR="00040721" w:rsidRPr="00914ECC">
        <w:rPr>
          <w:rFonts w:ascii="Times New Roman" w:hAnsi="Times New Roman" w:cs="Times New Roman"/>
          <w:sz w:val="24"/>
          <w:szCs w:val="24"/>
          <w:lang w:val="en-US"/>
        </w:rPr>
        <w:t xml:space="preserve">, </w:t>
      </w:r>
      <w:r w:rsidR="0046566A" w:rsidRPr="00914ECC">
        <w:rPr>
          <w:rFonts w:ascii="Times New Roman" w:hAnsi="Times New Roman" w:cs="Times New Roman"/>
          <w:sz w:val="24"/>
          <w:szCs w:val="24"/>
          <w:lang w:val="en-US"/>
        </w:rPr>
        <w:t>t</w:t>
      </w:r>
      <w:r w:rsidR="00EA3A2E" w:rsidRPr="00914ECC">
        <w:rPr>
          <w:rFonts w:ascii="Times New Roman" w:hAnsi="Times New Roman" w:cs="Times New Roman"/>
          <w:sz w:val="24"/>
          <w:szCs w:val="24"/>
          <w:lang w:val="en-US"/>
        </w:rPr>
        <w:t xml:space="preserve">hese observations are supported by empirical </w:t>
      </w:r>
      <w:r w:rsidR="0046566A" w:rsidRPr="00914ECC">
        <w:rPr>
          <w:rFonts w:ascii="Times New Roman" w:hAnsi="Times New Roman" w:cs="Times New Roman"/>
          <w:sz w:val="24"/>
          <w:szCs w:val="24"/>
          <w:lang w:val="en-US"/>
        </w:rPr>
        <w:t xml:space="preserve">studies </w:t>
      </w:r>
      <w:r w:rsidR="00EA3A2E" w:rsidRPr="00914ECC">
        <w:rPr>
          <w:rFonts w:ascii="Times New Roman" w:hAnsi="Times New Roman" w:cs="Times New Roman"/>
          <w:sz w:val="24"/>
          <w:szCs w:val="24"/>
          <w:lang w:val="en-US"/>
        </w:rPr>
        <w:t xml:space="preserve">which show that employers who acquire information about </w:t>
      </w:r>
      <w:r w:rsidR="009A7F91">
        <w:rPr>
          <w:rFonts w:ascii="Times New Roman" w:hAnsi="Times New Roman" w:cs="Times New Roman"/>
          <w:sz w:val="24"/>
          <w:szCs w:val="24"/>
          <w:lang w:val="en-US"/>
        </w:rPr>
        <w:t>job applicants’</w:t>
      </w:r>
      <w:r w:rsidR="009A7F91" w:rsidRPr="00914ECC">
        <w:rPr>
          <w:rFonts w:ascii="Times New Roman" w:hAnsi="Times New Roman" w:cs="Times New Roman"/>
          <w:sz w:val="24"/>
          <w:szCs w:val="24"/>
          <w:lang w:val="en-US"/>
        </w:rPr>
        <w:t xml:space="preserve"> </w:t>
      </w:r>
      <w:r w:rsidR="0046566A" w:rsidRPr="00914ECC">
        <w:rPr>
          <w:rFonts w:ascii="Times New Roman" w:hAnsi="Times New Roman" w:cs="Times New Roman"/>
          <w:sz w:val="24"/>
          <w:szCs w:val="24"/>
          <w:lang w:val="en-US"/>
        </w:rPr>
        <w:t xml:space="preserve">criminal </w:t>
      </w:r>
      <w:r w:rsidR="00EA3A2E" w:rsidRPr="00914ECC">
        <w:rPr>
          <w:rFonts w:ascii="Times New Roman" w:hAnsi="Times New Roman" w:cs="Times New Roman"/>
          <w:sz w:val="24"/>
          <w:szCs w:val="24"/>
          <w:lang w:val="en-US"/>
        </w:rPr>
        <w:t>past</w:t>
      </w:r>
      <w:r w:rsidR="009A7F91">
        <w:rPr>
          <w:rFonts w:ascii="Times New Roman" w:hAnsi="Times New Roman" w:cs="Times New Roman"/>
          <w:sz w:val="24"/>
          <w:szCs w:val="24"/>
          <w:lang w:val="en-US"/>
        </w:rPr>
        <w:t>s</w:t>
      </w:r>
      <w:r w:rsidR="00EA3A2E" w:rsidRPr="00914ECC">
        <w:rPr>
          <w:rFonts w:ascii="Times New Roman" w:hAnsi="Times New Roman" w:cs="Times New Roman"/>
          <w:sz w:val="24"/>
          <w:szCs w:val="24"/>
          <w:lang w:val="en-US"/>
        </w:rPr>
        <w:t xml:space="preserve"> </w:t>
      </w:r>
      <w:r w:rsidR="0046566A" w:rsidRPr="00914ECC">
        <w:rPr>
          <w:rFonts w:ascii="Times New Roman" w:hAnsi="Times New Roman" w:cs="Times New Roman"/>
          <w:sz w:val="24"/>
          <w:szCs w:val="24"/>
          <w:lang w:val="en-US"/>
        </w:rPr>
        <w:t xml:space="preserve">usually </w:t>
      </w:r>
      <w:r w:rsidR="00EA3A2E" w:rsidRPr="00914ECC">
        <w:rPr>
          <w:rFonts w:ascii="Times New Roman" w:hAnsi="Times New Roman" w:cs="Times New Roman"/>
          <w:sz w:val="24"/>
          <w:szCs w:val="24"/>
          <w:lang w:val="en-US"/>
        </w:rPr>
        <w:t xml:space="preserve">do </w:t>
      </w:r>
      <w:r w:rsidR="009A7F91">
        <w:rPr>
          <w:rFonts w:ascii="Times New Roman" w:hAnsi="Times New Roman" w:cs="Times New Roman"/>
          <w:sz w:val="24"/>
          <w:szCs w:val="24"/>
          <w:lang w:val="en-US"/>
        </w:rPr>
        <w:t>so</w:t>
      </w:r>
      <w:r w:rsidR="00EA3A2E" w:rsidRPr="00914ECC">
        <w:rPr>
          <w:rFonts w:ascii="Times New Roman" w:hAnsi="Times New Roman" w:cs="Times New Roman"/>
          <w:sz w:val="24"/>
          <w:szCs w:val="24"/>
          <w:lang w:val="en-US"/>
        </w:rPr>
        <w:t xml:space="preserve"> for job</w:t>
      </w:r>
      <w:r w:rsidR="0046566A" w:rsidRPr="00914ECC">
        <w:rPr>
          <w:rFonts w:ascii="Times New Roman" w:hAnsi="Times New Roman" w:cs="Times New Roman"/>
          <w:sz w:val="24"/>
          <w:szCs w:val="24"/>
          <w:lang w:val="en-US"/>
        </w:rPr>
        <w:t>-</w:t>
      </w:r>
      <w:r w:rsidR="00EA3A2E" w:rsidRPr="00914ECC">
        <w:rPr>
          <w:rFonts w:ascii="Times New Roman" w:hAnsi="Times New Roman" w:cs="Times New Roman"/>
          <w:sz w:val="24"/>
          <w:szCs w:val="24"/>
          <w:lang w:val="en-US"/>
        </w:rPr>
        <w:t>relevant reasons</w:t>
      </w:r>
      <w:r w:rsidR="00867619">
        <w:rPr>
          <w:rFonts w:ascii="Times New Roman" w:hAnsi="Times New Roman" w:cs="Times New Roman"/>
          <w:sz w:val="24"/>
          <w:szCs w:val="24"/>
          <w:lang w:val="en-US"/>
        </w:rPr>
        <w:t>,</w:t>
      </w:r>
      <w:r w:rsidR="00394975" w:rsidRPr="00914ECC">
        <w:rPr>
          <w:rFonts w:ascii="Times New Roman" w:hAnsi="Times New Roman" w:cs="Times New Roman"/>
          <w:sz w:val="24"/>
          <w:szCs w:val="24"/>
          <w:lang w:val="en-US"/>
        </w:rPr>
        <w:t xml:space="preserve"> like th</w:t>
      </w:r>
      <w:r>
        <w:rPr>
          <w:rFonts w:ascii="Times New Roman" w:hAnsi="Times New Roman" w:cs="Times New Roman"/>
          <w:sz w:val="24"/>
          <w:szCs w:val="24"/>
          <w:lang w:val="en-US"/>
        </w:rPr>
        <w:t>ose mentioned</w:t>
      </w:r>
      <w:r w:rsidR="00394975" w:rsidRPr="00914ECC">
        <w:rPr>
          <w:rFonts w:ascii="Times New Roman" w:hAnsi="Times New Roman" w:cs="Times New Roman"/>
          <w:sz w:val="24"/>
          <w:szCs w:val="24"/>
          <w:lang w:val="en-US"/>
        </w:rPr>
        <w:t xml:space="preserve"> above</w:t>
      </w:r>
      <w:r w:rsidR="0046566A" w:rsidRPr="00914ECC">
        <w:rPr>
          <w:rFonts w:ascii="Times New Roman" w:hAnsi="Times New Roman" w:cs="Times New Roman"/>
          <w:sz w:val="24"/>
          <w:szCs w:val="24"/>
          <w:lang w:val="en-US"/>
        </w:rPr>
        <w:t>.</w:t>
      </w:r>
      <w:r w:rsidR="0046566A" w:rsidRPr="00914ECC">
        <w:rPr>
          <w:rStyle w:val="Fodnotehenvisning"/>
          <w:rFonts w:ascii="Times New Roman" w:hAnsi="Times New Roman" w:cs="Times New Roman"/>
          <w:sz w:val="24"/>
          <w:szCs w:val="24"/>
          <w:lang w:val="en-US"/>
        </w:rPr>
        <w:footnoteReference w:id="29"/>
      </w:r>
      <w:r w:rsidR="002E1BA8">
        <w:rPr>
          <w:rFonts w:ascii="Times New Roman" w:hAnsi="Times New Roman" w:cs="Times New Roman"/>
          <w:sz w:val="24"/>
          <w:szCs w:val="24"/>
          <w:lang w:val="en-US"/>
        </w:rPr>
        <w:t xml:space="preserve"> It </w:t>
      </w:r>
      <w:r w:rsidR="004618DD" w:rsidRPr="00914ECC">
        <w:rPr>
          <w:rFonts w:ascii="Times New Roman" w:hAnsi="Times New Roman" w:cs="Times New Roman"/>
          <w:sz w:val="24"/>
          <w:szCs w:val="24"/>
          <w:lang w:val="en-US"/>
        </w:rPr>
        <w:t xml:space="preserve">seems </w:t>
      </w:r>
      <w:r w:rsidR="0090188A" w:rsidRPr="00914ECC">
        <w:rPr>
          <w:rFonts w:ascii="Times New Roman" w:hAnsi="Times New Roman" w:cs="Times New Roman"/>
          <w:sz w:val="24"/>
          <w:szCs w:val="24"/>
          <w:lang w:val="en-US"/>
        </w:rPr>
        <w:t>fair to say</w:t>
      </w:r>
      <w:r w:rsidR="002E1BA8">
        <w:rPr>
          <w:rFonts w:ascii="Times New Roman" w:hAnsi="Times New Roman" w:cs="Times New Roman"/>
          <w:sz w:val="24"/>
          <w:szCs w:val="24"/>
          <w:lang w:val="en-US"/>
        </w:rPr>
        <w:t>, then,</w:t>
      </w:r>
      <w:r w:rsidR="0090188A" w:rsidRPr="00914ECC">
        <w:rPr>
          <w:rFonts w:ascii="Times New Roman" w:hAnsi="Times New Roman" w:cs="Times New Roman"/>
          <w:sz w:val="24"/>
          <w:szCs w:val="24"/>
          <w:lang w:val="en-US"/>
        </w:rPr>
        <w:t xml:space="preserve"> that employers </w:t>
      </w:r>
      <w:r w:rsidR="00867619">
        <w:rPr>
          <w:rFonts w:ascii="Times New Roman" w:hAnsi="Times New Roman" w:cs="Times New Roman"/>
          <w:sz w:val="24"/>
          <w:szCs w:val="24"/>
          <w:lang w:val="en-US"/>
        </w:rPr>
        <w:t>may</w:t>
      </w:r>
      <w:r w:rsidR="00867619" w:rsidRPr="00914ECC">
        <w:rPr>
          <w:rFonts w:ascii="Times New Roman" w:hAnsi="Times New Roman" w:cs="Times New Roman"/>
          <w:sz w:val="24"/>
          <w:szCs w:val="24"/>
          <w:lang w:val="en-US"/>
        </w:rPr>
        <w:t xml:space="preserve"> </w:t>
      </w:r>
      <w:r w:rsidR="0090188A" w:rsidRPr="00914ECC">
        <w:rPr>
          <w:rFonts w:ascii="Times New Roman" w:hAnsi="Times New Roman" w:cs="Times New Roman"/>
          <w:sz w:val="24"/>
          <w:szCs w:val="24"/>
          <w:lang w:val="en-US"/>
        </w:rPr>
        <w:t xml:space="preserve">not be </w:t>
      </w:r>
      <w:r w:rsidR="00334A80">
        <w:rPr>
          <w:rFonts w:ascii="Times New Roman" w:hAnsi="Times New Roman" w:cs="Times New Roman"/>
          <w:sz w:val="24"/>
          <w:szCs w:val="24"/>
          <w:lang w:val="en-US"/>
        </w:rPr>
        <w:t>directly discriminating</w:t>
      </w:r>
      <w:r w:rsidR="0090188A" w:rsidRPr="00914ECC">
        <w:rPr>
          <w:rFonts w:ascii="Times New Roman" w:hAnsi="Times New Roman" w:cs="Times New Roman"/>
          <w:sz w:val="24"/>
          <w:szCs w:val="24"/>
          <w:lang w:val="en-US"/>
        </w:rPr>
        <w:t xml:space="preserve"> when they use</w:t>
      </w:r>
      <w:r w:rsidR="004618DD" w:rsidRPr="00914ECC">
        <w:rPr>
          <w:rFonts w:ascii="Times New Roman" w:hAnsi="Times New Roman" w:cs="Times New Roman"/>
          <w:sz w:val="24"/>
          <w:szCs w:val="24"/>
          <w:lang w:val="en-US"/>
        </w:rPr>
        <w:t xml:space="preserve"> criminal records as a </w:t>
      </w:r>
      <w:r w:rsidR="00C93F3F" w:rsidRPr="00914ECC">
        <w:rPr>
          <w:rFonts w:ascii="Times New Roman" w:hAnsi="Times New Roman" w:cs="Times New Roman"/>
          <w:sz w:val="24"/>
          <w:szCs w:val="24"/>
          <w:lang w:val="en-US"/>
        </w:rPr>
        <w:t xml:space="preserve">pre-employment screening tool. </w:t>
      </w:r>
      <w:r w:rsidR="002E1BA8">
        <w:rPr>
          <w:rFonts w:ascii="Times New Roman" w:hAnsi="Times New Roman" w:cs="Times New Roman"/>
          <w:sz w:val="24"/>
          <w:szCs w:val="24"/>
          <w:lang w:val="en-US"/>
        </w:rPr>
        <w:t xml:space="preserve">Shortly, </w:t>
      </w:r>
      <w:r w:rsidR="00867619">
        <w:rPr>
          <w:rFonts w:ascii="Times New Roman" w:hAnsi="Times New Roman" w:cs="Times New Roman"/>
          <w:sz w:val="24"/>
          <w:szCs w:val="24"/>
          <w:lang w:val="en-US"/>
        </w:rPr>
        <w:t xml:space="preserve">I </w:t>
      </w:r>
      <w:r w:rsidR="004618DD" w:rsidRPr="00914ECC">
        <w:rPr>
          <w:rFonts w:ascii="Times New Roman" w:hAnsi="Times New Roman" w:cs="Times New Roman"/>
          <w:sz w:val="24"/>
          <w:szCs w:val="24"/>
          <w:lang w:val="en-US"/>
        </w:rPr>
        <w:t xml:space="preserve">shall discuss </w:t>
      </w:r>
      <w:r w:rsidR="00E45871" w:rsidRPr="00914ECC">
        <w:rPr>
          <w:rFonts w:ascii="Times New Roman" w:hAnsi="Times New Roman" w:cs="Times New Roman"/>
          <w:sz w:val="24"/>
          <w:szCs w:val="24"/>
          <w:lang w:val="en-US"/>
        </w:rPr>
        <w:t>whether employers who do not</w:t>
      </w:r>
      <w:r w:rsidR="000E4D79">
        <w:rPr>
          <w:rFonts w:ascii="Times New Roman" w:hAnsi="Times New Roman" w:cs="Times New Roman"/>
          <w:sz w:val="24"/>
          <w:szCs w:val="24"/>
          <w:lang w:val="en-US"/>
        </w:rPr>
        <w:t xml:space="preserve"> appear to be </w:t>
      </w:r>
      <w:r w:rsidR="00E45871" w:rsidRPr="00914ECC">
        <w:rPr>
          <w:rFonts w:ascii="Times New Roman" w:hAnsi="Times New Roman" w:cs="Times New Roman"/>
          <w:sz w:val="24"/>
          <w:szCs w:val="24"/>
          <w:lang w:val="en-US"/>
        </w:rPr>
        <w:t>discriminat</w:t>
      </w:r>
      <w:r w:rsidR="000E4D79">
        <w:rPr>
          <w:rFonts w:ascii="Times New Roman" w:hAnsi="Times New Roman" w:cs="Times New Roman"/>
          <w:sz w:val="24"/>
          <w:szCs w:val="24"/>
          <w:lang w:val="en-US"/>
        </w:rPr>
        <w:t>ing</w:t>
      </w:r>
      <w:r w:rsidR="00E45871" w:rsidRPr="00914ECC">
        <w:rPr>
          <w:rFonts w:ascii="Times New Roman" w:hAnsi="Times New Roman" w:cs="Times New Roman"/>
          <w:sz w:val="24"/>
          <w:szCs w:val="24"/>
          <w:lang w:val="en-US"/>
        </w:rPr>
        <w:t xml:space="preserve"> against ex-offenders </w:t>
      </w:r>
      <w:r w:rsidR="000E4D79">
        <w:rPr>
          <w:rFonts w:ascii="Times New Roman" w:hAnsi="Times New Roman" w:cs="Times New Roman"/>
          <w:sz w:val="24"/>
          <w:szCs w:val="24"/>
          <w:lang w:val="en-US"/>
        </w:rPr>
        <w:t>may</w:t>
      </w:r>
      <w:r w:rsidR="00E45871" w:rsidRPr="00914ECC">
        <w:rPr>
          <w:rFonts w:ascii="Times New Roman" w:hAnsi="Times New Roman" w:cs="Times New Roman"/>
          <w:sz w:val="24"/>
          <w:szCs w:val="24"/>
          <w:lang w:val="en-US"/>
        </w:rPr>
        <w:t xml:space="preserve"> </w:t>
      </w:r>
      <w:r w:rsidR="00040721" w:rsidRPr="00914ECC">
        <w:rPr>
          <w:rFonts w:ascii="Times New Roman" w:hAnsi="Times New Roman" w:cs="Times New Roman"/>
          <w:sz w:val="24"/>
          <w:szCs w:val="24"/>
          <w:lang w:val="en-US"/>
        </w:rPr>
        <w:t xml:space="preserve">instead </w:t>
      </w:r>
      <w:r w:rsidR="00E45871" w:rsidRPr="00914ECC">
        <w:rPr>
          <w:rFonts w:ascii="Times New Roman" w:hAnsi="Times New Roman" w:cs="Times New Roman"/>
          <w:sz w:val="24"/>
          <w:szCs w:val="24"/>
          <w:lang w:val="en-US"/>
        </w:rPr>
        <w:t xml:space="preserve">be accused </w:t>
      </w:r>
      <w:r w:rsidR="004A5AA8" w:rsidRPr="00914ECC">
        <w:rPr>
          <w:rFonts w:ascii="Times New Roman" w:hAnsi="Times New Roman" w:cs="Times New Roman"/>
          <w:sz w:val="24"/>
          <w:szCs w:val="24"/>
          <w:lang w:val="en-US"/>
        </w:rPr>
        <w:t>of participating</w:t>
      </w:r>
      <w:r w:rsidR="00E45871" w:rsidRPr="00914ECC">
        <w:rPr>
          <w:rFonts w:ascii="Times New Roman" w:hAnsi="Times New Roman" w:cs="Times New Roman"/>
          <w:sz w:val="24"/>
          <w:szCs w:val="24"/>
          <w:lang w:val="en-US"/>
        </w:rPr>
        <w:t xml:space="preserve"> in what </w:t>
      </w:r>
      <w:r w:rsidR="000E4D79">
        <w:rPr>
          <w:rFonts w:ascii="Times New Roman" w:hAnsi="Times New Roman" w:cs="Times New Roman"/>
          <w:sz w:val="24"/>
          <w:szCs w:val="24"/>
          <w:lang w:val="en-US"/>
        </w:rPr>
        <w:t>we might call</w:t>
      </w:r>
      <w:r w:rsidR="00E45871" w:rsidRPr="00914ECC">
        <w:rPr>
          <w:rFonts w:ascii="Times New Roman" w:hAnsi="Times New Roman" w:cs="Times New Roman"/>
          <w:sz w:val="24"/>
          <w:szCs w:val="24"/>
          <w:lang w:val="en-US"/>
        </w:rPr>
        <w:t xml:space="preserve"> </w:t>
      </w:r>
      <w:r w:rsidR="00040721" w:rsidRPr="004320E8">
        <w:rPr>
          <w:rFonts w:ascii="Times New Roman" w:hAnsi="Times New Roman" w:cs="Times New Roman"/>
          <w:sz w:val="24"/>
          <w:szCs w:val="24"/>
          <w:lang w:val="en-US"/>
        </w:rPr>
        <w:t xml:space="preserve">wrongful </w:t>
      </w:r>
      <w:r w:rsidR="00E45871" w:rsidRPr="00910C52">
        <w:rPr>
          <w:rFonts w:ascii="Times New Roman" w:hAnsi="Times New Roman" w:cs="Times New Roman"/>
          <w:i/>
          <w:sz w:val="24"/>
          <w:szCs w:val="24"/>
          <w:lang w:val="en-US"/>
        </w:rPr>
        <w:t>statistical</w:t>
      </w:r>
      <w:r w:rsidR="00E45871" w:rsidRPr="004320E8">
        <w:rPr>
          <w:rFonts w:ascii="Times New Roman" w:hAnsi="Times New Roman" w:cs="Times New Roman"/>
          <w:sz w:val="24"/>
          <w:szCs w:val="24"/>
          <w:lang w:val="en-US"/>
        </w:rPr>
        <w:t xml:space="preserve"> discrimination</w:t>
      </w:r>
      <w:r w:rsidR="00E45871" w:rsidRPr="00334A80">
        <w:rPr>
          <w:rFonts w:ascii="Times New Roman" w:hAnsi="Times New Roman" w:cs="Times New Roman"/>
          <w:sz w:val="24"/>
          <w:szCs w:val="24"/>
          <w:lang w:val="en-US"/>
        </w:rPr>
        <w:t>.</w:t>
      </w:r>
      <w:r w:rsidR="00E45871" w:rsidRPr="00914ECC">
        <w:rPr>
          <w:rFonts w:ascii="Times New Roman" w:hAnsi="Times New Roman" w:cs="Times New Roman"/>
          <w:sz w:val="24"/>
          <w:szCs w:val="24"/>
          <w:lang w:val="en-US"/>
        </w:rPr>
        <w:t xml:space="preserve"> </w:t>
      </w:r>
      <w:r w:rsidR="00867619">
        <w:rPr>
          <w:rFonts w:ascii="Times New Roman" w:hAnsi="Times New Roman" w:cs="Times New Roman"/>
          <w:sz w:val="24"/>
          <w:szCs w:val="24"/>
          <w:lang w:val="en-US"/>
        </w:rPr>
        <w:t>Then</w:t>
      </w:r>
      <w:r w:rsidR="00E45871" w:rsidRPr="00914ECC">
        <w:rPr>
          <w:rFonts w:ascii="Times New Roman" w:hAnsi="Times New Roman" w:cs="Times New Roman"/>
          <w:sz w:val="24"/>
          <w:szCs w:val="24"/>
          <w:lang w:val="en-US"/>
        </w:rPr>
        <w:t xml:space="preserve">, in </w:t>
      </w:r>
      <w:r w:rsidR="00334A80">
        <w:rPr>
          <w:rFonts w:ascii="Times New Roman" w:hAnsi="Times New Roman" w:cs="Times New Roman"/>
          <w:sz w:val="24"/>
          <w:szCs w:val="24"/>
          <w:lang w:val="en-US"/>
        </w:rPr>
        <w:t>S</w:t>
      </w:r>
      <w:r w:rsidR="00E45871" w:rsidRPr="00914ECC">
        <w:rPr>
          <w:rFonts w:ascii="Times New Roman" w:hAnsi="Times New Roman" w:cs="Times New Roman"/>
          <w:sz w:val="24"/>
          <w:szCs w:val="24"/>
          <w:lang w:val="en-US"/>
        </w:rPr>
        <w:t xml:space="preserve">ection 4, </w:t>
      </w:r>
      <w:r w:rsidR="00867619">
        <w:rPr>
          <w:rFonts w:ascii="Times New Roman" w:hAnsi="Times New Roman" w:cs="Times New Roman"/>
          <w:sz w:val="24"/>
          <w:szCs w:val="24"/>
          <w:lang w:val="en-US"/>
        </w:rPr>
        <w:t>I</w:t>
      </w:r>
      <w:r w:rsidR="00867619" w:rsidRPr="00914ECC">
        <w:rPr>
          <w:rFonts w:ascii="Times New Roman" w:hAnsi="Times New Roman" w:cs="Times New Roman"/>
          <w:sz w:val="24"/>
          <w:szCs w:val="24"/>
          <w:lang w:val="en-US"/>
        </w:rPr>
        <w:t xml:space="preserve"> </w:t>
      </w:r>
      <w:r w:rsidR="00000A23" w:rsidRPr="00914ECC">
        <w:rPr>
          <w:rFonts w:ascii="Times New Roman" w:hAnsi="Times New Roman" w:cs="Times New Roman"/>
          <w:sz w:val="24"/>
          <w:szCs w:val="24"/>
          <w:lang w:val="en-US"/>
        </w:rPr>
        <w:t xml:space="preserve">will argue </w:t>
      </w:r>
      <w:r w:rsidR="00E45871" w:rsidRPr="00914ECC">
        <w:rPr>
          <w:rFonts w:ascii="Times New Roman" w:hAnsi="Times New Roman" w:cs="Times New Roman"/>
          <w:sz w:val="24"/>
          <w:szCs w:val="24"/>
          <w:lang w:val="en-US"/>
        </w:rPr>
        <w:t xml:space="preserve">that </w:t>
      </w:r>
      <w:r w:rsidR="00214043" w:rsidRPr="00914ECC">
        <w:rPr>
          <w:rFonts w:ascii="Times New Roman" w:hAnsi="Times New Roman" w:cs="Times New Roman"/>
          <w:sz w:val="24"/>
          <w:szCs w:val="24"/>
          <w:lang w:val="en-US"/>
        </w:rPr>
        <w:t xml:space="preserve">the way </w:t>
      </w:r>
      <w:r w:rsidR="00205965" w:rsidRPr="00914ECC">
        <w:rPr>
          <w:rFonts w:ascii="Times New Roman" w:hAnsi="Times New Roman" w:cs="Times New Roman"/>
          <w:sz w:val="24"/>
          <w:szCs w:val="24"/>
          <w:lang w:val="en-US"/>
        </w:rPr>
        <w:t xml:space="preserve">many </w:t>
      </w:r>
      <w:r w:rsidR="00214043" w:rsidRPr="00914ECC">
        <w:rPr>
          <w:rFonts w:ascii="Times New Roman" w:hAnsi="Times New Roman" w:cs="Times New Roman"/>
          <w:sz w:val="24"/>
          <w:szCs w:val="24"/>
          <w:lang w:val="en-US"/>
        </w:rPr>
        <w:t>jurisdictions allow</w:t>
      </w:r>
      <w:r w:rsidR="00205965" w:rsidRPr="00914ECC">
        <w:rPr>
          <w:rFonts w:ascii="Times New Roman" w:hAnsi="Times New Roman" w:cs="Times New Roman"/>
          <w:sz w:val="24"/>
          <w:szCs w:val="24"/>
          <w:lang w:val="en-US"/>
        </w:rPr>
        <w:t xml:space="preserve"> </w:t>
      </w:r>
      <w:r w:rsidR="00214043" w:rsidRPr="00914ECC">
        <w:rPr>
          <w:rFonts w:ascii="Times New Roman" w:hAnsi="Times New Roman" w:cs="Times New Roman"/>
          <w:sz w:val="24"/>
          <w:szCs w:val="24"/>
          <w:lang w:val="en-US"/>
        </w:rPr>
        <w:t>employers</w:t>
      </w:r>
      <w:r w:rsidR="00205965" w:rsidRPr="00914ECC">
        <w:rPr>
          <w:rFonts w:ascii="Times New Roman" w:hAnsi="Times New Roman" w:cs="Times New Roman"/>
          <w:sz w:val="24"/>
          <w:szCs w:val="24"/>
          <w:lang w:val="en-US"/>
        </w:rPr>
        <w:t xml:space="preserve"> to </w:t>
      </w:r>
      <w:r w:rsidR="00334A80">
        <w:rPr>
          <w:rFonts w:ascii="Times New Roman" w:hAnsi="Times New Roman" w:cs="Times New Roman"/>
          <w:sz w:val="24"/>
          <w:szCs w:val="24"/>
          <w:lang w:val="en-US"/>
        </w:rPr>
        <w:t>gain</w:t>
      </w:r>
      <w:r w:rsidR="00334A80" w:rsidRPr="00914ECC">
        <w:rPr>
          <w:rFonts w:ascii="Times New Roman" w:hAnsi="Times New Roman" w:cs="Times New Roman"/>
          <w:sz w:val="24"/>
          <w:szCs w:val="24"/>
          <w:lang w:val="en-US"/>
        </w:rPr>
        <w:t xml:space="preserve"> </w:t>
      </w:r>
      <w:r w:rsidR="00205965" w:rsidRPr="00914ECC">
        <w:rPr>
          <w:rFonts w:ascii="Times New Roman" w:hAnsi="Times New Roman" w:cs="Times New Roman"/>
          <w:sz w:val="24"/>
          <w:szCs w:val="24"/>
          <w:lang w:val="en-US"/>
        </w:rPr>
        <w:t xml:space="preserve">access to information </w:t>
      </w:r>
      <w:r w:rsidR="0067073A" w:rsidRPr="00914ECC">
        <w:rPr>
          <w:rFonts w:ascii="Times New Roman" w:hAnsi="Times New Roman" w:cs="Times New Roman"/>
          <w:sz w:val="24"/>
          <w:szCs w:val="24"/>
          <w:lang w:val="en-US"/>
        </w:rPr>
        <w:t>about ex-offenders</w:t>
      </w:r>
      <w:r w:rsidR="00334A80">
        <w:rPr>
          <w:rFonts w:ascii="Times New Roman" w:hAnsi="Times New Roman" w:cs="Times New Roman"/>
          <w:sz w:val="24"/>
          <w:szCs w:val="24"/>
          <w:lang w:val="en-US"/>
        </w:rPr>
        <w:t>’</w:t>
      </w:r>
      <w:r w:rsidR="00205965" w:rsidRPr="00914ECC">
        <w:rPr>
          <w:rFonts w:ascii="Times New Roman" w:hAnsi="Times New Roman" w:cs="Times New Roman"/>
          <w:sz w:val="24"/>
          <w:szCs w:val="24"/>
          <w:lang w:val="en-US"/>
        </w:rPr>
        <w:t xml:space="preserve"> crimes </w:t>
      </w:r>
      <w:r w:rsidR="00334A80">
        <w:rPr>
          <w:rFonts w:ascii="Times New Roman" w:hAnsi="Times New Roman" w:cs="Times New Roman"/>
          <w:sz w:val="24"/>
          <w:szCs w:val="24"/>
          <w:lang w:val="en-US"/>
        </w:rPr>
        <w:t>is</w:t>
      </w:r>
      <w:r w:rsidR="00334A80" w:rsidRPr="00914ECC">
        <w:rPr>
          <w:rFonts w:ascii="Times New Roman" w:hAnsi="Times New Roman" w:cs="Times New Roman"/>
          <w:sz w:val="24"/>
          <w:szCs w:val="24"/>
          <w:lang w:val="en-US"/>
        </w:rPr>
        <w:t xml:space="preserve"> </w:t>
      </w:r>
      <w:r w:rsidR="00204D95" w:rsidRPr="00914ECC">
        <w:rPr>
          <w:rFonts w:ascii="Times New Roman" w:hAnsi="Times New Roman" w:cs="Times New Roman"/>
          <w:sz w:val="24"/>
          <w:szCs w:val="24"/>
          <w:lang w:val="en-US"/>
        </w:rPr>
        <w:t>morally problematic</w:t>
      </w:r>
      <w:r w:rsidR="005E7962" w:rsidRPr="00914ECC">
        <w:rPr>
          <w:rFonts w:ascii="Times New Roman" w:hAnsi="Times New Roman" w:cs="Times New Roman"/>
          <w:sz w:val="24"/>
          <w:szCs w:val="24"/>
          <w:lang w:val="en-US"/>
        </w:rPr>
        <w:t xml:space="preserve"> and can plausibl</w:t>
      </w:r>
      <w:r w:rsidR="00334A80">
        <w:rPr>
          <w:rFonts w:ascii="Times New Roman" w:hAnsi="Times New Roman" w:cs="Times New Roman"/>
          <w:sz w:val="24"/>
          <w:szCs w:val="24"/>
          <w:lang w:val="en-US"/>
        </w:rPr>
        <w:t>y</w:t>
      </w:r>
      <w:r w:rsidR="005E7962" w:rsidRPr="00914ECC">
        <w:rPr>
          <w:rFonts w:ascii="Times New Roman" w:hAnsi="Times New Roman" w:cs="Times New Roman"/>
          <w:sz w:val="24"/>
          <w:szCs w:val="24"/>
          <w:lang w:val="en-US"/>
        </w:rPr>
        <w:t xml:space="preserve"> be described as a</w:t>
      </w:r>
      <w:r w:rsidR="009121C4" w:rsidRPr="00914ECC">
        <w:rPr>
          <w:rFonts w:ascii="Times New Roman" w:hAnsi="Times New Roman" w:cs="Times New Roman"/>
          <w:sz w:val="24"/>
          <w:szCs w:val="24"/>
          <w:lang w:val="en-US"/>
        </w:rPr>
        <w:t xml:space="preserve"> </w:t>
      </w:r>
      <w:r w:rsidR="00CF2A08" w:rsidRPr="00914ECC">
        <w:rPr>
          <w:rFonts w:ascii="Times New Roman" w:hAnsi="Times New Roman" w:cs="Times New Roman"/>
          <w:sz w:val="24"/>
          <w:szCs w:val="24"/>
          <w:lang w:val="en-US"/>
        </w:rPr>
        <w:t xml:space="preserve">kind of </w:t>
      </w:r>
      <w:r w:rsidR="006D343B" w:rsidRPr="00910C52">
        <w:rPr>
          <w:rFonts w:ascii="Times New Roman" w:hAnsi="Times New Roman" w:cs="Times New Roman"/>
          <w:sz w:val="24"/>
          <w:szCs w:val="24"/>
          <w:lang w:val="en-US"/>
        </w:rPr>
        <w:t>wrongful</w:t>
      </w:r>
      <w:r w:rsidR="006D343B" w:rsidRPr="00914ECC">
        <w:rPr>
          <w:rFonts w:ascii="Times New Roman" w:hAnsi="Times New Roman" w:cs="Times New Roman"/>
          <w:sz w:val="24"/>
          <w:szCs w:val="24"/>
          <w:lang w:val="en-US"/>
        </w:rPr>
        <w:t xml:space="preserve"> </w:t>
      </w:r>
      <w:r w:rsidR="009121C4" w:rsidRPr="00914ECC">
        <w:rPr>
          <w:rFonts w:ascii="Times New Roman" w:hAnsi="Times New Roman" w:cs="Times New Roman"/>
          <w:i/>
          <w:sz w:val="24"/>
          <w:szCs w:val="24"/>
          <w:lang w:val="en-US"/>
        </w:rPr>
        <w:t xml:space="preserve">structural </w:t>
      </w:r>
      <w:r w:rsidR="009121C4" w:rsidRPr="00910C52">
        <w:rPr>
          <w:rFonts w:ascii="Times New Roman" w:hAnsi="Times New Roman" w:cs="Times New Roman"/>
          <w:sz w:val="24"/>
          <w:szCs w:val="24"/>
          <w:lang w:val="en-US"/>
        </w:rPr>
        <w:t>discrimination</w:t>
      </w:r>
      <w:r w:rsidR="00205965" w:rsidRPr="00914ECC">
        <w:rPr>
          <w:rFonts w:ascii="Times New Roman" w:hAnsi="Times New Roman" w:cs="Times New Roman"/>
          <w:sz w:val="24"/>
          <w:szCs w:val="24"/>
          <w:lang w:val="en-US"/>
        </w:rPr>
        <w:t xml:space="preserve">. </w:t>
      </w:r>
      <w:r w:rsidR="00961A98" w:rsidRPr="00914ECC">
        <w:rPr>
          <w:rFonts w:ascii="Times New Roman" w:hAnsi="Times New Roman" w:cs="Times New Roman"/>
          <w:sz w:val="24"/>
          <w:szCs w:val="24"/>
          <w:lang w:val="en-US"/>
        </w:rPr>
        <w:t xml:space="preserve">But first </w:t>
      </w:r>
      <w:r w:rsidR="00E251D4">
        <w:rPr>
          <w:rFonts w:ascii="Times New Roman" w:hAnsi="Times New Roman" w:cs="Times New Roman"/>
          <w:sz w:val="24"/>
          <w:szCs w:val="24"/>
          <w:lang w:val="en-US"/>
        </w:rPr>
        <w:t xml:space="preserve">I want to make </w:t>
      </w:r>
      <w:r w:rsidR="00961A98" w:rsidRPr="00914ECC">
        <w:rPr>
          <w:rFonts w:ascii="Times New Roman" w:hAnsi="Times New Roman" w:cs="Times New Roman"/>
          <w:sz w:val="24"/>
          <w:szCs w:val="24"/>
          <w:lang w:val="en-US"/>
        </w:rPr>
        <w:t xml:space="preserve">a brief comment on the </w:t>
      </w:r>
      <w:r w:rsidR="00E251D4">
        <w:rPr>
          <w:rFonts w:ascii="Times New Roman" w:hAnsi="Times New Roman" w:cs="Times New Roman"/>
          <w:sz w:val="24"/>
          <w:szCs w:val="24"/>
          <w:lang w:val="en-US"/>
        </w:rPr>
        <w:t>use</w:t>
      </w:r>
      <w:r w:rsidR="00961A98" w:rsidRPr="00914ECC">
        <w:rPr>
          <w:rFonts w:ascii="Times New Roman" w:hAnsi="Times New Roman" w:cs="Times New Roman"/>
          <w:sz w:val="24"/>
          <w:szCs w:val="24"/>
          <w:lang w:val="en-US"/>
        </w:rPr>
        <w:t xml:space="preserve"> of statistical data</w:t>
      </w:r>
      <w:r w:rsidR="00334A80">
        <w:rPr>
          <w:rFonts w:ascii="Times New Roman" w:hAnsi="Times New Roman" w:cs="Times New Roman"/>
          <w:sz w:val="24"/>
          <w:szCs w:val="24"/>
          <w:lang w:val="en-US"/>
        </w:rPr>
        <w:t>.</w:t>
      </w:r>
    </w:p>
    <w:p w14:paraId="45CB15E5" w14:textId="7B6ED1F2" w:rsidR="008A67CF" w:rsidRPr="00914ECC" w:rsidRDefault="00E251D4" w:rsidP="00C93F3F">
      <w:pPr>
        <w:spacing w:line="360" w:lineRule="auto"/>
        <w:ind w:firstLine="130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It </w:t>
      </w:r>
      <w:r w:rsidR="00272124">
        <w:rPr>
          <w:rFonts w:ascii="Times New Roman" w:hAnsi="Times New Roman" w:cs="Times New Roman"/>
          <w:sz w:val="24"/>
          <w:szCs w:val="24"/>
          <w:lang w:val="en-US"/>
        </w:rPr>
        <w:t>might</w:t>
      </w:r>
      <w:r>
        <w:rPr>
          <w:rFonts w:ascii="Times New Roman" w:hAnsi="Times New Roman" w:cs="Times New Roman"/>
          <w:sz w:val="24"/>
          <w:szCs w:val="24"/>
          <w:lang w:val="en-US"/>
        </w:rPr>
        <w:t xml:space="preserve"> be objected that, by</w:t>
      </w:r>
      <w:r w:rsidR="003B246E" w:rsidRPr="00914ECC">
        <w:rPr>
          <w:rFonts w:ascii="Times New Roman" w:hAnsi="Times New Roman" w:cs="Times New Roman"/>
          <w:sz w:val="24"/>
          <w:szCs w:val="24"/>
          <w:lang w:val="en-US"/>
        </w:rPr>
        <w:t xml:space="preserve"> using statistical data</w:t>
      </w:r>
      <w:r>
        <w:rPr>
          <w:rFonts w:ascii="Times New Roman" w:hAnsi="Times New Roman" w:cs="Times New Roman"/>
          <w:sz w:val="24"/>
          <w:szCs w:val="24"/>
          <w:lang w:val="en-US"/>
        </w:rPr>
        <w:t xml:space="preserve"> in the way </w:t>
      </w:r>
      <w:r w:rsidR="00214043" w:rsidRPr="00914ECC">
        <w:rPr>
          <w:rFonts w:ascii="Times New Roman" w:hAnsi="Times New Roman" w:cs="Times New Roman"/>
          <w:sz w:val="24"/>
          <w:szCs w:val="24"/>
          <w:lang w:val="en-US"/>
        </w:rPr>
        <w:t xml:space="preserve">mentioned </w:t>
      </w:r>
      <w:r w:rsidR="00F25EBE" w:rsidRPr="00914ECC">
        <w:rPr>
          <w:rFonts w:ascii="Times New Roman" w:hAnsi="Times New Roman" w:cs="Times New Roman"/>
          <w:sz w:val="24"/>
          <w:szCs w:val="24"/>
          <w:lang w:val="en-US"/>
        </w:rPr>
        <w:t>above</w:t>
      </w:r>
      <w:r w:rsidR="00CF2A08" w:rsidRPr="00914ECC">
        <w:rPr>
          <w:rFonts w:ascii="Times New Roman" w:hAnsi="Times New Roman" w:cs="Times New Roman"/>
          <w:sz w:val="24"/>
          <w:szCs w:val="24"/>
          <w:lang w:val="en-US"/>
        </w:rPr>
        <w:t>,</w:t>
      </w:r>
      <w:r w:rsidR="00214043" w:rsidRPr="00914EC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employers subject </w:t>
      </w:r>
      <w:r w:rsidR="003B246E" w:rsidRPr="00914ECC">
        <w:rPr>
          <w:rFonts w:ascii="Times New Roman" w:hAnsi="Times New Roman" w:cs="Times New Roman"/>
          <w:sz w:val="24"/>
          <w:szCs w:val="24"/>
          <w:lang w:val="en-US"/>
        </w:rPr>
        <w:t xml:space="preserve">ex-offenders to a </w:t>
      </w:r>
      <w:r w:rsidR="00272124" w:rsidRPr="00914ECC">
        <w:rPr>
          <w:rFonts w:ascii="Times New Roman" w:hAnsi="Times New Roman" w:cs="Times New Roman"/>
          <w:sz w:val="24"/>
          <w:szCs w:val="24"/>
          <w:lang w:val="en-US"/>
        </w:rPr>
        <w:t xml:space="preserve">morally problematic </w:t>
      </w:r>
      <w:r w:rsidR="00CF2A08" w:rsidRPr="00914ECC">
        <w:rPr>
          <w:rFonts w:ascii="Times New Roman" w:hAnsi="Times New Roman" w:cs="Times New Roman"/>
          <w:sz w:val="24"/>
          <w:szCs w:val="24"/>
          <w:lang w:val="en-US"/>
        </w:rPr>
        <w:t>form of discrimination</w:t>
      </w:r>
      <w:r w:rsidR="009121C4" w:rsidRPr="00914ECC">
        <w:rPr>
          <w:rFonts w:ascii="Times New Roman" w:hAnsi="Times New Roman" w:cs="Times New Roman"/>
          <w:sz w:val="24"/>
          <w:szCs w:val="24"/>
          <w:lang w:val="en-US"/>
        </w:rPr>
        <w:t xml:space="preserve">. </w:t>
      </w:r>
      <w:r w:rsidR="00F25EBE" w:rsidRPr="00914ECC">
        <w:rPr>
          <w:rFonts w:ascii="Times New Roman" w:hAnsi="Times New Roman" w:cs="Times New Roman"/>
          <w:sz w:val="24"/>
          <w:szCs w:val="24"/>
          <w:lang w:val="en-US"/>
        </w:rPr>
        <w:t xml:space="preserve">One </w:t>
      </w:r>
      <w:r w:rsidR="00272124">
        <w:rPr>
          <w:rFonts w:ascii="Times New Roman" w:hAnsi="Times New Roman" w:cs="Times New Roman"/>
          <w:sz w:val="24"/>
          <w:szCs w:val="24"/>
          <w:lang w:val="en-US"/>
        </w:rPr>
        <w:t xml:space="preserve">general </w:t>
      </w:r>
      <w:r w:rsidR="00F25EBE" w:rsidRPr="00914ECC">
        <w:rPr>
          <w:rFonts w:ascii="Times New Roman" w:hAnsi="Times New Roman" w:cs="Times New Roman"/>
          <w:sz w:val="24"/>
          <w:szCs w:val="24"/>
          <w:lang w:val="en-US"/>
        </w:rPr>
        <w:lastRenderedPageBreak/>
        <w:t xml:space="preserve">worry </w:t>
      </w:r>
      <w:r w:rsidR="00214043" w:rsidRPr="00914ECC">
        <w:rPr>
          <w:rFonts w:ascii="Times New Roman" w:hAnsi="Times New Roman" w:cs="Times New Roman"/>
          <w:sz w:val="24"/>
          <w:szCs w:val="24"/>
          <w:lang w:val="en-US"/>
        </w:rPr>
        <w:t>that has been discussed in the literature</w:t>
      </w:r>
      <w:r w:rsidR="00870D43" w:rsidRPr="00914ECC">
        <w:rPr>
          <w:rFonts w:ascii="Times New Roman" w:hAnsi="Times New Roman" w:cs="Times New Roman"/>
          <w:sz w:val="24"/>
          <w:szCs w:val="24"/>
          <w:lang w:val="en-US"/>
        </w:rPr>
        <w:t xml:space="preserve"> </w:t>
      </w:r>
      <w:r w:rsidR="00961A98" w:rsidRPr="00914ECC">
        <w:rPr>
          <w:rFonts w:ascii="Times New Roman" w:hAnsi="Times New Roman" w:cs="Times New Roman"/>
          <w:sz w:val="24"/>
          <w:szCs w:val="24"/>
          <w:lang w:val="en-US"/>
        </w:rPr>
        <w:t xml:space="preserve">is whether </w:t>
      </w:r>
      <w:r w:rsidR="00F25EBE" w:rsidRPr="00914ECC">
        <w:rPr>
          <w:rFonts w:ascii="Times New Roman" w:hAnsi="Times New Roman" w:cs="Times New Roman"/>
          <w:sz w:val="24"/>
          <w:szCs w:val="24"/>
          <w:lang w:val="en-US"/>
        </w:rPr>
        <w:t xml:space="preserve">it is </w:t>
      </w:r>
      <w:r w:rsidR="00272124">
        <w:rPr>
          <w:rFonts w:ascii="Times New Roman" w:hAnsi="Times New Roman" w:cs="Times New Roman"/>
          <w:sz w:val="24"/>
          <w:szCs w:val="24"/>
          <w:lang w:val="en-US"/>
        </w:rPr>
        <w:t>discriminatory</w:t>
      </w:r>
      <w:r w:rsidR="00204D95" w:rsidRPr="00914ECC">
        <w:rPr>
          <w:rFonts w:ascii="Times New Roman" w:hAnsi="Times New Roman" w:cs="Times New Roman"/>
          <w:sz w:val="24"/>
          <w:szCs w:val="24"/>
          <w:lang w:val="en-US"/>
        </w:rPr>
        <w:t xml:space="preserve"> </w:t>
      </w:r>
      <w:r w:rsidR="00214043" w:rsidRPr="00914ECC">
        <w:rPr>
          <w:rFonts w:ascii="Times New Roman" w:hAnsi="Times New Roman" w:cs="Times New Roman"/>
          <w:sz w:val="24"/>
          <w:szCs w:val="24"/>
          <w:lang w:val="en-US"/>
        </w:rPr>
        <w:t xml:space="preserve">to treat </w:t>
      </w:r>
      <w:r w:rsidR="00272124">
        <w:rPr>
          <w:rFonts w:ascii="Times New Roman" w:hAnsi="Times New Roman" w:cs="Times New Roman"/>
          <w:sz w:val="24"/>
          <w:szCs w:val="24"/>
          <w:lang w:val="en-US"/>
        </w:rPr>
        <w:t xml:space="preserve">an </w:t>
      </w:r>
      <w:r w:rsidR="00214043" w:rsidRPr="00914ECC">
        <w:rPr>
          <w:rFonts w:ascii="Times New Roman" w:hAnsi="Times New Roman" w:cs="Times New Roman"/>
          <w:sz w:val="24"/>
          <w:szCs w:val="24"/>
          <w:lang w:val="en-US"/>
        </w:rPr>
        <w:t xml:space="preserve">individual on the basis of statistical information </w:t>
      </w:r>
      <w:r w:rsidR="00272124">
        <w:rPr>
          <w:rFonts w:ascii="Times New Roman" w:hAnsi="Times New Roman" w:cs="Times New Roman"/>
          <w:sz w:val="24"/>
          <w:szCs w:val="24"/>
          <w:lang w:val="en-US"/>
        </w:rPr>
        <w:t>on</w:t>
      </w:r>
      <w:r w:rsidR="00214043" w:rsidRPr="00914ECC">
        <w:rPr>
          <w:rFonts w:ascii="Times New Roman" w:hAnsi="Times New Roman" w:cs="Times New Roman"/>
          <w:sz w:val="24"/>
          <w:szCs w:val="24"/>
          <w:lang w:val="en-US"/>
        </w:rPr>
        <w:t xml:space="preserve"> the group </w:t>
      </w:r>
      <w:r w:rsidR="00272124">
        <w:rPr>
          <w:rFonts w:ascii="Times New Roman" w:hAnsi="Times New Roman" w:cs="Times New Roman"/>
          <w:sz w:val="24"/>
          <w:szCs w:val="24"/>
          <w:lang w:val="en-US"/>
        </w:rPr>
        <w:t>to</w:t>
      </w:r>
      <w:r w:rsidR="00214043" w:rsidRPr="00914ECC">
        <w:rPr>
          <w:rFonts w:ascii="Times New Roman" w:hAnsi="Times New Roman" w:cs="Times New Roman"/>
          <w:sz w:val="24"/>
          <w:szCs w:val="24"/>
          <w:lang w:val="en-US"/>
        </w:rPr>
        <w:t xml:space="preserve"> which he </w:t>
      </w:r>
      <w:r w:rsidR="00272124">
        <w:rPr>
          <w:rFonts w:ascii="Times New Roman" w:hAnsi="Times New Roman" w:cs="Times New Roman"/>
          <w:sz w:val="24"/>
          <w:szCs w:val="24"/>
          <w:lang w:val="en-US"/>
        </w:rPr>
        <w:t>belongs</w:t>
      </w:r>
      <w:r w:rsidR="005E7962" w:rsidRPr="00914ECC">
        <w:rPr>
          <w:rFonts w:ascii="Times New Roman" w:hAnsi="Times New Roman" w:cs="Times New Roman"/>
          <w:sz w:val="24"/>
          <w:szCs w:val="24"/>
          <w:lang w:val="en-US"/>
        </w:rPr>
        <w:t xml:space="preserve"> (</w:t>
      </w:r>
      <w:r w:rsidR="00272124">
        <w:rPr>
          <w:rFonts w:ascii="Times New Roman" w:hAnsi="Times New Roman" w:cs="Times New Roman"/>
          <w:sz w:val="24"/>
          <w:szCs w:val="24"/>
          <w:lang w:val="en-US"/>
        </w:rPr>
        <w:t xml:space="preserve">here, </w:t>
      </w:r>
      <w:r w:rsidR="005E7962" w:rsidRPr="00914ECC">
        <w:rPr>
          <w:rFonts w:ascii="Times New Roman" w:hAnsi="Times New Roman" w:cs="Times New Roman"/>
          <w:sz w:val="24"/>
          <w:szCs w:val="24"/>
          <w:lang w:val="en-US"/>
        </w:rPr>
        <w:t>the group of ex-offenders).</w:t>
      </w:r>
      <w:r w:rsidR="005E7962" w:rsidRPr="00914ECC">
        <w:rPr>
          <w:rStyle w:val="Fodnotehenvisning"/>
          <w:rFonts w:ascii="Times New Roman" w:hAnsi="Times New Roman" w:cs="Times New Roman"/>
          <w:sz w:val="24"/>
          <w:szCs w:val="24"/>
          <w:lang w:val="en-US"/>
        </w:rPr>
        <w:footnoteReference w:id="30"/>
      </w:r>
      <w:r w:rsidR="005E7962" w:rsidRPr="00914ECC">
        <w:rPr>
          <w:rFonts w:ascii="Times New Roman" w:hAnsi="Times New Roman" w:cs="Times New Roman"/>
          <w:sz w:val="24"/>
          <w:szCs w:val="24"/>
          <w:lang w:val="en-US"/>
        </w:rPr>
        <w:t xml:space="preserve"> I</w:t>
      </w:r>
      <w:r w:rsidR="00214043" w:rsidRPr="00914ECC">
        <w:rPr>
          <w:rFonts w:ascii="Times New Roman" w:hAnsi="Times New Roman" w:cs="Times New Roman"/>
          <w:sz w:val="24"/>
          <w:szCs w:val="24"/>
          <w:lang w:val="en-US"/>
        </w:rPr>
        <w:t>nstead</w:t>
      </w:r>
      <w:r w:rsidR="009121C4" w:rsidRPr="00914ECC">
        <w:rPr>
          <w:rFonts w:ascii="Times New Roman" w:hAnsi="Times New Roman" w:cs="Times New Roman"/>
          <w:sz w:val="24"/>
          <w:szCs w:val="24"/>
          <w:lang w:val="en-US"/>
        </w:rPr>
        <w:t>, it is argued,</w:t>
      </w:r>
      <w:r w:rsidR="00214043" w:rsidRPr="00914ECC">
        <w:rPr>
          <w:rFonts w:ascii="Times New Roman" w:hAnsi="Times New Roman" w:cs="Times New Roman"/>
          <w:sz w:val="24"/>
          <w:szCs w:val="24"/>
          <w:lang w:val="en-US"/>
        </w:rPr>
        <w:t xml:space="preserve"> </w:t>
      </w:r>
      <w:r w:rsidR="005E7962" w:rsidRPr="00914ECC">
        <w:rPr>
          <w:rFonts w:ascii="Times New Roman" w:hAnsi="Times New Roman" w:cs="Times New Roman"/>
          <w:sz w:val="24"/>
          <w:szCs w:val="24"/>
          <w:lang w:val="en-US"/>
        </w:rPr>
        <w:t xml:space="preserve">we </w:t>
      </w:r>
      <w:r w:rsidR="006D343B" w:rsidRPr="00914ECC">
        <w:rPr>
          <w:rFonts w:ascii="Times New Roman" w:hAnsi="Times New Roman" w:cs="Times New Roman"/>
          <w:sz w:val="24"/>
          <w:szCs w:val="24"/>
          <w:lang w:val="en-US"/>
        </w:rPr>
        <w:t xml:space="preserve">ought to </w:t>
      </w:r>
      <w:r w:rsidR="005E7962" w:rsidRPr="00914ECC">
        <w:rPr>
          <w:rFonts w:ascii="Times New Roman" w:hAnsi="Times New Roman" w:cs="Times New Roman"/>
          <w:sz w:val="24"/>
          <w:szCs w:val="24"/>
          <w:lang w:val="en-US"/>
        </w:rPr>
        <w:t xml:space="preserve">treat and evaluate </w:t>
      </w:r>
      <w:r w:rsidR="008A67CF" w:rsidRPr="00914ECC">
        <w:rPr>
          <w:rFonts w:ascii="Times New Roman" w:hAnsi="Times New Roman" w:cs="Times New Roman"/>
          <w:sz w:val="24"/>
          <w:szCs w:val="24"/>
          <w:lang w:val="en-US"/>
        </w:rPr>
        <w:t xml:space="preserve">people only </w:t>
      </w:r>
      <w:r w:rsidR="005E3CBC" w:rsidRPr="00914ECC">
        <w:rPr>
          <w:rFonts w:ascii="Times New Roman" w:hAnsi="Times New Roman" w:cs="Times New Roman"/>
          <w:sz w:val="24"/>
          <w:szCs w:val="24"/>
          <w:lang w:val="en-US"/>
        </w:rPr>
        <w:t xml:space="preserve">by </w:t>
      </w:r>
      <w:r w:rsidR="008A67CF" w:rsidRPr="00914ECC">
        <w:rPr>
          <w:rFonts w:ascii="Times New Roman" w:hAnsi="Times New Roman" w:cs="Times New Roman"/>
          <w:sz w:val="24"/>
          <w:szCs w:val="24"/>
          <w:lang w:val="en-US"/>
        </w:rPr>
        <w:t xml:space="preserve">taking into account </w:t>
      </w:r>
      <w:r w:rsidR="00214043" w:rsidRPr="00914ECC">
        <w:rPr>
          <w:rFonts w:ascii="Times New Roman" w:hAnsi="Times New Roman" w:cs="Times New Roman"/>
          <w:sz w:val="24"/>
          <w:szCs w:val="24"/>
          <w:lang w:val="en-US"/>
        </w:rPr>
        <w:t xml:space="preserve">their </w:t>
      </w:r>
      <w:r w:rsidR="006A6064" w:rsidRPr="00914ECC">
        <w:rPr>
          <w:rFonts w:ascii="Times New Roman" w:hAnsi="Times New Roman" w:cs="Times New Roman"/>
          <w:sz w:val="24"/>
          <w:szCs w:val="24"/>
          <w:lang w:val="en-US"/>
        </w:rPr>
        <w:t>individual characteristics</w:t>
      </w:r>
      <w:r w:rsidR="00214043" w:rsidRPr="00914ECC">
        <w:rPr>
          <w:rFonts w:ascii="Times New Roman" w:hAnsi="Times New Roman" w:cs="Times New Roman"/>
          <w:sz w:val="24"/>
          <w:szCs w:val="24"/>
          <w:lang w:val="en-US"/>
        </w:rPr>
        <w:t>. It is obvious that whe</w:t>
      </w:r>
      <w:r w:rsidR="00BF51EB">
        <w:rPr>
          <w:rFonts w:ascii="Times New Roman" w:hAnsi="Times New Roman" w:cs="Times New Roman"/>
          <w:sz w:val="24"/>
          <w:szCs w:val="24"/>
          <w:lang w:val="en-US"/>
        </w:rPr>
        <w:t>re</w:t>
      </w:r>
      <w:r w:rsidR="00214043" w:rsidRPr="00914ECC">
        <w:rPr>
          <w:rFonts w:ascii="Times New Roman" w:hAnsi="Times New Roman" w:cs="Times New Roman"/>
          <w:sz w:val="24"/>
          <w:szCs w:val="24"/>
          <w:lang w:val="en-US"/>
        </w:rPr>
        <w:t xml:space="preserve"> employer</w:t>
      </w:r>
      <w:r w:rsidR="005E3CBC">
        <w:rPr>
          <w:rFonts w:ascii="Times New Roman" w:hAnsi="Times New Roman" w:cs="Times New Roman"/>
          <w:sz w:val="24"/>
          <w:szCs w:val="24"/>
          <w:lang w:val="en-US"/>
        </w:rPr>
        <w:t>s</w:t>
      </w:r>
      <w:r w:rsidR="00214043" w:rsidRPr="00914ECC">
        <w:rPr>
          <w:rFonts w:ascii="Times New Roman" w:hAnsi="Times New Roman" w:cs="Times New Roman"/>
          <w:sz w:val="24"/>
          <w:szCs w:val="24"/>
          <w:lang w:val="en-US"/>
        </w:rPr>
        <w:t xml:space="preserve"> </w:t>
      </w:r>
      <w:r w:rsidR="00816DA7" w:rsidRPr="00914ECC">
        <w:rPr>
          <w:rFonts w:ascii="Times New Roman" w:hAnsi="Times New Roman" w:cs="Times New Roman"/>
          <w:sz w:val="24"/>
          <w:szCs w:val="24"/>
          <w:lang w:val="en-US"/>
        </w:rPr>
        <w:t xml:space="preserve">use statistical information about recidivism </w:t>
      </w:r>
      <w:r w:rsidR="00272124">
        <w:rPr>
          <w:rFonts w:ascii="Times New Roman" w:hAnsi="Times New Roman" w:cs="Times New Roman"/>
          <w:sz w:val="24"/>
          <w:szCs w:val="24"/>
          <w:lang w:val="en-US"/>
        </w:rPr>
        <w:t xml:space="preserve">in </w:t>
      </w:r>
      <w:r w:rsidR="00816DA7" w:rsidRPr="00914ECC">
        <w:rPr>
          <w:rFonts w:ascii="Times New Roman" w:hAnsi="Times New Roman" w:cs="Times New Roman"/>
          <w:sz w:val="24"/>
          <w:szCs w:val="24"/>
          <w:lang w:val="en-US"/>
        </w:rPr>
        <w:t>combin</w:t>
      </w:r>
      <w:r w:rsidR="00272124">
        <w:rPr>
          <w:rFonts w:ascii="Times New Roman" w:hAnsi="Times New Roman" w:cs="Times New Roman"/>
          <w:sz w:val="24"/>
          <w:szCs w:val="24"/>
          <w:lang w:val="en-US"/>
        </w:rPr>
        <w:t>ation with</w:t>
      </w:r>
      <w:r w:rsidR="00816DA7" w:rsidRPr="00914ECC">
        <w:rPr>
          <w:rFonts w:ascii="Times New Roman" w:hAnsi="Times New Roman" w:cs="Times New Roman"/>
          <w:sz w:val="24"/>
          <w:szCs w:val="24"/>
          <w:lang w:val="en-US"/>
        </w:rPr>
        <w:t xml:space="preserve"> inquiries i</w:t>
      </w:r>
      <w:r w:rsidR="00FE6935" w:rsidRPr="00914ECC">
        <w:rPr>
          <w:rFonts w:ascii="Times New Roman" w:hAnsi="Times New Roman" w:cs="Times New Roman"/>
          <w:sz w:val="24"/>
          <w:szCs w:val="24"/>
          <w:lang w:val="en-US"/>
        </w:rPr>
        <w:t>nto applicants’ criminal record</w:t>
      </w:r>
      <w:r w:rsidR="00B921AA">
        <w:rPr>
          <w:rFonts w:ascii="Times New Roman" w:hAnsi="Times New Roman" w:cs="Times New Roman"/>
          <w:sz w:val="24"/>
          <w:szCs w:val="24"/>
          <w:lang w:val="en-US"/>
        </w:rPr>
        <w:t>s,</w:t>
      </w:r>
      <w:r w:rsidR="008A67CF" w:rsidRPr="00914ECC">
        <w:rPr>
          <w:rFonts w:ascii="Times New Roman" w:hAnsi="Times New Roman" w:cs="Times New Roman"/>
          <w:sz w:val="24"/>
          <w:szCs w:val="24"/>
          <w:lang w:val="en-US"/>
        </w:rPr>
        <w:t xml:space="preserve"> </w:t>
      </w:r>
      <w:r w:rsidR="00272124">
        <w:rPr>
          <w:rFonts w:ascii="Times New Roman" w:hAnsi="Times New Roman" w:cs="Times New Roman"/>
          <w:sz w:val="24"/>
          <w:szCs w:val="24"/>
          <w:lang w:val="en-US"/>
        </w:rPr>
        <w:t xml:space="preserve">this </w:t>
      </w:r>
      <w:r w:rsidR="008A67CF" w:rsidRPr="00914ECC">
        <w:rPr>
          <w:rFonts w:ascii="Times New Roman" w:hAnsi="Times New Roman" w:cs="Times New Roman"/>
          <w:sz w:val="24"/>
          <w:szCs w:val="24"/>
          <w:lang w:val="en-US"/>
        </w:rPr>
        <w:t>disadvantage</w:t>
      </w:r>
      <w:r w:rsidR="00BF51EB">
        <w:rPr>
          <w:rFonts w:ascii="Times New Roman" w:hAnsi="Times New Roman" w:cs="Times New Roman"/>
          <w:sz w:val="24"/>
          <w:szCs w:val="24"/>
          <w:lang w:val="en-US"/>
        </w:rPr>
        <w:t>s</w:t>
      </w:r>
      <w:r w:rsidR="00816DA7" w:rsidRPr="00914ECC">
        <w:rPr>
          <w:rFonts w:ascii="Times New Roman" w:hAnsi="Times New Roman" w:cs="Times New Roman"/>
          <w:sz w:val="24"/>
          <w:szCs w:val="24"/>
          <w:lang w:val="en-US"/>
        </w:rPr>
        <w:t xml:space="preserve"> </w:t>
      </w:r>
      <w:r w:rsidR="0046019C" w:rsidRPr="00914ECC">
        <w:rPr>
          <w:rFonts w:ascii="Times New Roman" w:hAnsi="Times New Roman" w:cs="Times New Roman"/>
          <w:sz w:val="24"/>
          <w:szCs w:val="24"/>
          <w:lang w:val="en-US"/>
        </w:rPr>
        <w:t xml:space="preserve">the </w:t>
      </w:r>
      <w:r w:rsidR="00272124">
        <w:rPr>
          <w:rFonts w:ascii="Times New Roman" w:hAnsi="Times New Roman" w:cs="Times New Roman"/>
          <w:sz w:val="24"/>
          <w:szCs w:val="24"/>
          <w:lang w:val="en-US"/>
        </w:rPr>
        <w:t>sub-</w:t>
      </w:r>
      <w:r w:rsidR="0046019C" w:rsidRPr="00914ECC">
        <w:rPr>
          <w:rFonts w:ascii="Times New Roman" w:hAnsi="Times New Roman" w:cs="Times New Roman"/>
          <w:sz w:val="24"/>
          <w:szCs w:val="24"/>
          <w:lang w:val="en-US"/>
        </w:rPr>
        <w:t>group of ex-offenders</w:t>
      </w:r>
      <w:r w:rsidR="00816DA7" w:rsidRPr="00914ECC">
        <w:rPr>
          <w:rFonts w:ascii="Times New Roman" w:hAnsi="Times New Roman" w:cs="Times New Roman"/>
          <w:sz w:val="24"/>
          <w:szCs w:val="24"/>
          <w:lang w:val="en-US"/>
        </w:rPr>
        <w:t xml:space="preserve"> who will </w:t>
      </w:r>
      <w:r w:rsidR="00816DA7" w:rsidRPr="00910C52">
        <w:rPr>
          <w:rFonts w:ascii="Times New Roman" w:hAnsi="Times New Roman" w:cs="Times New Roman"/>
          <w:i/>
          <w:sz w:val="24"/>
          <w:szCs w:val="24"/>
          <w:lang w:val="en-US"/>
        </w:rPr>
        <w:t>no</w:t>
      </w:r>
      <w:r w:rsidR="006E44ED" w:rsidRPr="00910C52">
        <w:rPr>
          <w:rFonts w:ascii="Times New Roman" w:hAnsi="Times New Roman" w:cs="Times New Roman"/>
          <w:i/>
          <w:sz w:val="24"/>
          <w:szCs w:val="24"/>
          <w:lang w:val="en-US"/>
        </w:rPr>
        <w:t>t</w:t>
      </w:r>
      <w:r w:rsidR="00816DA7" w:rsidRPr="00914ECC">
        <w:rPr>
          <w:rFonts w:ascii="Times New Roman" w:hAnsi="Times New Roman" w:cs="Times New Roman"/>
          <w:sz w:val="24"/>
          <w:szCs w:val="24"/>
          <w:lang w:val="en-US"/>
        </w:rPr>
        <w:t xml:space="preserve"> re-offend. For</w:t>
      </w:r>
      <w:r w:rsidR="00B921AA">
        <w:rPr>
          <w:rFonts w:ascii="Times New Roman" w:hAnsi="Times New Roman" w:cs="Times New Roman"/>
          <w:sz w:val="24"/>
          <w:szCs w:val="24"/>
          <w:lang w:val="en-US"/>
        </w:rPr>
        <w:t>,</w:t>
      </w:r>
      <w:r w:rsidR="00D22478">
        <w:rPr>
          <w:rFonts w:ascii="Times New Roman" w:hAnsi="Times New Roman" w:cs="Times New Roman"/>
          <w:sz w:val="24"/>
          <w:szCs w:val="24"/>
          <w:lang w:val="en-US"/>
        </w:rPr>
        <w:t xml:space="preserve"> if it is true that 20</w:t>
      </w:r>
      <w:r w:rsidR="005D5F26">
        <w:rPr>
          <w:rFonts w:ascii="Times New Roman" w:hAnsi="Times New Roman" w:cs="Times New Roman"/>
          <w:sz w:val="24"/>
          <w:szCs w:val="24"/>
          <w:lang w:val="en-US"/>
        </w:rPr>
        <w:t>–</w:t>
      </w:r>
      <w:r w:rsidR="00D22478">
        <w:rPr>
          <w:rFonts w:ascii="Times New Roman" w:hAnsi="Times New Roman" w:cs="Times New Roman"/>
          <w:sz w:val="24"/>
          <w:szCs w:val="24"/>
          <w:lang w:val="en-US"/>
        </w:rPr>
        <w:t xml:space="preserve">80% of ex-offenders re-offend within three years, it </w:t>
      </w:r>
      <w:r w:rsidR="00BF51EB">
        <w:rPr>
          <w:rFonts w:ascii="Times New Roman" w:hAnsi="Times New Roman" w:cs="Times New Roman"/>
          <w:sz w:val="24"/>
          <w:szCs w:val="24"/>
          <w:lang w:val="en-US"/>
        </w:rPr>
        <w:t>follows</w:t>
      </w:r>
      <w:r w:rsidR="00D22478">
        <w:rPr>
          <w:rFonts w:ascii="Times New Roman" w:hAnsi="Times New Roman" w:cs="Times New Roman"/>
          <w:sz w:val="24"/>
          <w:szCs w:val="24"/>
          <w:lang w:val="en-US"/>
        </w:rPr>
        <w:t>,</w:t>
      </w:r>
      <w:r w:rsidR="00816DA7" w:rsidRPr="00914ECC">
        <w:rPr>
          <w:rFonts w:ascii="Times New Roman" w:hAnsi="Times New Roman" w:cs="Times New Roman"/>
          <w:sz w:val="24"/>
          <w:szCs w:val="24"/>
          <w:lang w:val="en-US"/>
        </w:rPr>
        <w:t xml:space="preserve"> </w:t>
      </w:r>
      <w:r w:rsidR="0046019C" w:rsidRPr="00914ECC">
        <w:rPr>
          <w:rFonts w:ascii="Times New Roman" w:hAnsi="Times New Roman" w:cs="Times New Roman"/>
          <w:sz w:val="24"/>
          <w:szCs w:val="24"/>
          <w:lang w:val="en-US"/>
        </w:rPr>
        <w:t>stat</w:t>
      </w:r>
      <w:r w:rsidR="006E44ED" w:rsidRPr="00914ECC">
        <w:rPr>
          <w:rFonts w:ascii="Times New Roman" w:hAnsi="Times New Roman" w:cs="Times New Roman"/>
          <w:sz w:val="24"/>
          <w:szCs w:val="24"/>
          <w:lang w:val="en-US"/>
        </w:rPr>
        <w:t>istic</w:t>
      </w:r>
      <w:r w:rsidR="00D22478">
        <w:rPr>
          <w:rFonts w:ascii="Times New Roman" w:hAnsi="Times New Roman" w:cs="Times New Roman"/>
          <w:sz w:val="24"/>
          <w:szCs w:val="24"/>
          <w:lang w:val="en-US"/>
        </w:rPr>
        <w:t>ally</w:t>
      </w:r>
      <w:r w:rsidR="00B921AA">
        <w:rPr>
          <w:rFonts w:ascii="Times New Roman" w:hAnsi="Times New Roman" w:cs="Times New Roman"/>
          <w:sz w:val="24"/>
          <w:szCs w:val="24"/>
          <w:lang w:val="en-US"/>
        </w:rPr>
        <w:t>,</w:t>
      </w:r>
      <w:r w:rsidR="006E44ED" w:rsidRPr="00914ECC">
        <w:rPr>
          <w:rFonts w:ascii="Times New Roman" w:hAnsi="Times New Roman" w:cs="Times New Roman"/>
          <w:sz w:val="24"/>
          <w:szCs w:val="24"/>
          <w:lang w:val="en-US"/>
        </w:rPr>
        <w:t xml:space="preserve"> </w:t>
      </w:r>
      <w:r w:rsidR="00D22478">
        <w:rPr>
          <w:rFonts w:ascii="Times New Roman" w:hAnsi="Times New Roman" w:cs="Times New Roman"/>
          <w:sz w:val="24"/>
          <w:szCs w:val="24"/>
          <w:lang w:val="en-US"/>
        </w:rPr>
        <w:t xml:space="preserve">that </w:t>
      </w:r>
      <w:r w:rsidR="00B921AA">
        <w:rPr>
          <w:rFonts w:ascii="Times New Roman" w:hAnsi="Times New Roman" w:cs="Times New Roman"/>
          <w:sz w:val="24"/>
          <w:szCs w:val="24"/>
          <w:lang w:val="en-US"/>
        </w:rPr>
        <w:t xml:space="preserve">between </w:t>
      </w:r>
      <w:r w:rsidR="006E44ED" w:rsidRPr="00914ECC">
        <w:rPr>
          <w:rFonts w:ascii="Times New Roman" w:hAnsi="Times New Roman" w:cs="Times New Roman"/>
          <w:sz w:val="24"/>
          <w:szCs w:val="24"/>
          <w:lang w:val="en-US"/>
        </w:rPr>
        <w:t>2</w:t>
      </w:r>
      <w:r w:rsidR="0046019C" w:rsidRPr="00914ECC">
        <w:rPr>
          <w:rFonts w:ascii="Times New Roman" w:hAnsi="Times New Roman" w:cs="Times New Roman"/>
          <w:sz w:val="24"/>
          <w:szCs w:val="24"/>
          <w:lang w:val="en-US"/>
        </w:rPr>
        <w:t>0</w:t>
      </w:r>
      <w:r w:rsidR="005D5F26">
        <w:rPr>
          <w:rFonts w:ascii="Times New Roman" w:hAnsi="Times New Roman" w:cs="Times New Roman"/>
          <w:sz w:val="24"/>
          <w:szCs w:val="24"/>
          <w:lang w:val="en-US"/>
        </w:rPr>
        <w:t>–</w:t>
      </w:r>
      <w:r w:rsidR="006E44ED" w:rsidRPr="00914ECC">
        <w:rPr>
          <w:rFonts w:ascii="Times New Roman" w:hAnsi="Times New Roman" w:cs="Times New Roman"/>
          <w:sz w:val="24"/>
          <w:szCs w:val="24"/>
          <w:lang w:val="en-US"/>
        </w:rPr>
        <w:t>8</w:t>
      </w:r>
      <w:r w:rsidR="008A67CF" w:rsidRPr="00914ECC">
        <w:rPr>
          <w:rFonts w:ascii="Times New Roman" w:hAnsi="Times New Roman" w:cs="Times New Roman"/>
          <w:sz w:val="24"/>
          <w:szCs w:val="24"/>
          <w:lang w:val="en-US"/>
        </w:rPr>
        <w:t>0</w:t>
      </w:r>
      <w:r w:rsidR="00816DA7" w:rsidRPr="00914ECC">
        <w:rPr>
          <w:rFonts w:ascii="Times New Roman" w:hAnsi="Times New Roman" w:cs="Times New Roman"/>
          <w:sz w:val="24"/>
          <w:szCs w:val="24"/>
          <w:lang w:val="en-US"/>
        </w:rPr>
        <w:t xml:space="preserve">% of ex-offenders will </w:t>
      </w:r>
      <w:r w:rsidR="00816DA7" w:rsidRPr="00910C52">
        <w:rPr>
          <w:rFonts w:ascii="Times New Roman" w:hAnsi="Times New Roman" w:cs="Times New Roman"/>
          <w:sz w:val="24"/>
          <w:szCs w:val="24"/>
          <w:lang w:val="en-US"/>
        </w:rPr>
        <w:t>not</w:t>
      </w:r>
      <w:r w:rsidR="00816DA7" w:rsidRPr="00914ECC">
        <w:rPr>
          <w:rFonts w:ascii="Times New Roman" w:hAnsi="Times New Roman" w:cs="Times New Roman"/>
          <w:sz w:val="24"/>
          <w:szCs w:val="24"/>
          <w:lang w:val="en-US"/>
        </w:rPr>
        <w:t xml:space="preserve"> </w:t>
      </w:r>
      <w:r w:rsidR="00BF51EB">
        <w:rPr>
          <w:rFonts w:ascii="Times New Roman" w:hAnsi="Times New Roman" w:cs="Times New Roman"/>
          <w:sz w:val="24"/>
          <w:szCs w:val="24"/>
          <w:lang w:val="en-US"/>
        </w:rPr>
        <w:t>do so</w:t>
      </w:r>
      <w:r w:rsidR="00816DA7" w:rsidRPr="00914ECC">
        <w:rPr>
          <w:rFonts w:ascii="Times New Roman" w:hAnsi="Times New Roman" w:cs="Times New Roman"/>
          <w:sz w:val="24"/>
          <w:szCs w:val="24"/>
          <w:lang w:val="en-US"/>
        </w:rPr>
        <w:t>.</w:t>
      </w:r>
      <w:r w:rsidR="00973B0C" w:rsidRPr="00914ECC">
        <w:rPr>
          <w:rStyle w:val="Fodnotehenvisning"/>
          <w:rFonts w:ascii="Times New Roman" w:hAnsi="Times New Roman" w:cs="Times New Roman"/>
          <w:sz w:val="24"/>
          <w:szCs w:val="24"/>
          <w:lang w:val="en-US"/>
        </w:rPr>
        <w:footnoteReference w:id="31"/>
      </w:r>
      <w:r w:rsidR="00816DA7" w:rsidRPr="00914ECC">
        <w:rPr>
          <w:rFonts w:ascii="Times New Roman" w:hAnsi="Times New Roman" w:cs="Times New Roman"/>
          <w:sz w:val="24"/>
          <w:szCs w:val="24"/>
          <w:lang w:val="en-US"/>
        </w:rPr>
        <w:t xml:space="preserve"> </w:t>
      </w:r>
    </w:p>
    <w:p w14:paraId="1B13C9B6" w14:textId="2AF1F56A" w:rsidR="0046019C" w:rsidRPr="00914ECC" w:rsidRDefault="00FE6935" w:rsidP="00DC065B">
      <w:pPr>
        <w:spacing w:line="360" w:lineRule="auto"/>
        <w:ind w:firstLine="1304"/>
        <w:jc w:val="both"/>
        <w:rPr>
          <w:rFonts w:ascii="Times New Roman" w:hAnsi="Times New Roman" w:cs="Times New Roman"/>
          <w:sz w:val="24"/>
          <w:szCs w:val="24"/>
          <w:lang w:val="en-US"/>
        </w:rPr>
      </w:pPr>
      <w:r w:rsidRPr="00914ECC">
        <w:rPr>
          <w:rFonts w:ascii="Times New Roman" w:hAnsi="Times New Roman" w:cs="Times New Roman"/>
          <w:sz w:val="24"/>
          <w:szCs w:val="24"/>
          <w:lang w:val="en-US"/>
        </w:rPr>
        <w:t xml:space="preserve">However, it </w:t>
      </w:r>
      <w:r w:rsidR="00F42F0E">
        <w:rPr>
          <w:rFonts w:ascii="Times New Roman" w:hAnsi="Times New Roman" w:cs="Times New Roman"/>
          <w:sz w:val="24"/>
          <w:szCs w:val="24"/>
          <w:lang w:val="en-US"/>
        </w:rPr>
        <w:t xml:space="preserve">is surely unreasonable </w:t>
      </w:r>
      <w:r w:rsidR="00011449" w:rsidRPr="00914ECC">
        <w:rPr>
          <w:rFonts w:ascii="Times New Roman" w:hAnsi="Times New Roman" w:cs="Times New Roman"/>
          <w:sz w:val="24"/>
          <w:szCs w:val="24"/>
          <w:lang w:val="en-US"/>
        </w:rPr>
        <w:t xml:space="preserve">to </w:t>
      </w:r>
      <w:r w:rsidR="00F42F0E">
        <w:rPr>
          <w:rFonts w:ascii="Times New Roman" w:hAnsi="Times New Roman" w:cs="Times New Roman"/>
          <w:sz w:val="24"/>
          <w:szCs w:val="24"/>
          <w:lang w:val="en-US"/>
        </w:rPr>
        <w:t>hold</w:t>
      </w:r>
      <w:r w:rsidR="00011449" w:rsidRPr="00914ECC">
        <w:rPr>
          <w:rFonts w:ascii="Times New Roman" w:hAnsi="Times New Roman" w:cs="Times New Roman"/>
          <w:sz w:val="24"/>
          <w:szCs w:val="24"/>
          <w:lang w:val="en-US"/>
        </w:rPr>
        <w:t xml:space="preserve"> that pre-employment screening i</w:t>
      </w:r>
      <w:r w:rsidR="00F42F0E">
        <w:rPr>
          <w:rFonts w:ascii="Times New Roman" w:hAnsi="Times New Roman" w:cs="Times New Roman"/>
          <w:sz w:val="24"/>
          <w:szCs w:val="24"/>
          <w:lang w:val="en-US"/>
        </w:rPr>
        <w:t>nvolves</w:t>
      </w:r>
      <w:r w:rsidR="00961A98" w:rsidRPr="00914ECC">
        <w:rPr>
          <w:rFonts w:ascii="Times New Roman" w:hAnsi="Times New Roman" w:cs="Times New Roman"/>
          <w:sz w:val="24"/>
          <w:szCs w:val="24"/>
          <w:lang w:val="en-US"/>
        </w:rPr>
        <w:t xml:space="preserve"> </w:t>
      </w:r>
      <w:r w:rsidR="00011449" w:rsidRPr="00914ECC">
        <w:rPr>
          <w:rFonts w:ascii="Times New Roman" w:hAnsi="Times New Roman" w:cs="Times New Roman"/>
          <w:sz w:val="24"/>
          <w:szCs w:val="24"/>
          <w:lang w:val="en-US"/>
        </w:rPr>
        <w:t>morally wrong</w:t>
      </w:r>
      <w:r w:rsidR="00961A98" w:rsidRPr="00914ECC">
        <w:rPr>
          <w:rFonts w:ascii="Times New Roman" w:hAnsi="Times New Roman" w:cs="Times New Roman"/>
          <w:sz w:val="24"/>
          <w:szCs w:val="24"/>
          <w:lang w:val="en-US"/>
        </w:rPr>
        <w:t xml:space="preserve"> discrimination</w:t>
      </w:r>
      <w:r w:rsidR="00011449" w:rsidRPr="00914ECC">
        <w:rPr>
          <w:rFonts w:ascii="Times New Roman" w:hAnsi="Times New Roman" w:cs="Times New Roman"/>
          <w:sz w:val="24"/>
          <w:szCs w:val="24"/>
          <w:lang w:val="en-US"/>
        </w:rPr>
        <w:t xml:space="preserve"> </w:t>
      </w:r>
      <w:r w:rsidR="00DC32B6" w:rsidRPr="00914ECC">
        <w:rPr>
          <w:rFonts w:ascii="Times New Roman" w:hAnsi="Times New Roman" w:cs="Times New Roman"/>
          <w:sz w:val="24"/>
          <w:szCs w:val="24"/>
          <w:lang w:val="en-US"/>
        </w:rPr>
        <w:t xml:space="preserve">simply </w:t>
      </w:r>
      <w:r w:rsidR="00011449" w:rsidRPr="00914ECC">
        <w:rPr>
          <w:rFonts w:ascii="Times New Roman" w:hAnsi="Times New Roman" w:cs="Times New Roman"/>
          <w:sz w:val="24"/>
          <w:szCs w:val="24"/>
          <w:lang w:val="en-US"/>
        </w:rPr>
        <w:t>because employer</w:t>
      </w:r>
      <w:r w:rsidR="00B921AA">
        <w:rPr>
          <w:rFonts w:ascii="Times New Roman" w:hAnsi="Times New Roman" w:cs="Times New Roman"/>
          <w:sz w:val="24"/>
          <w:szCs w:val="24"/>
          <w:lang w:val="en-US"/>
        </w:rPr>
        <w:t>s</w:t>
      </w:r>
      <w:r w:rsidR="00011449" w:rsidRPr="00914ECC">
        <w:rPr>
          <w:rFonts w:ascii="Times New Roman" w:hAnsi="Times New Roman" w:cs="Times New Roman"/>
          <w:sz w:val="24"/>
          <w:szCs w:val="24"/>
          <w:lang w:val="en-US"/>
        </w:rPr>
        <w:t xml:space="preserve"> use statistical data about the group </w:t>
      </w:r>
      <w:r w:rsidR="00F42F0E">
        <w:rPr>
          <w:rFonts w:ascii="Times New Roman" w:hAnsi="Times New Roman" w:cs="Times New Roman"/>
          <w:sz w:val="24"/>
          <w:szCs w:val="24"/>
          <w:lang w:val="en-US"/>
        </w:rPr>
        <w:t>of</w:t>
      </w:r>
      <w:r w:rsidR="005E7962" w:rsidRPr="00914ECC">
        <w:rPr>
          <w:rFonts w:ascii="Times New Roman" w:hAnsi="Times New Roman" w:cs="Times New Roman"/>
          <w:sz w:val="24"/>
          <w:szCs w:val="24"/>
          <w:lang w:val="en-US"/>
        </w:rPr>
        <w:t xml:space="preserve"> which the applicant is a member</w:t>
      </w:r>
      <w:r w:rsidR="00011449" w:rsidRPr="00914ECC">
        <w:rPr>
          <w:rFonts w:ascii="Times New Roman" w:hAnsi="Times New Roman" w:cs="Times New Roman"/>
          <w:sz w:val="24"/>
          <w:szCs w:val="24"/>
          <w:lang w:val="en-US"/>
        </w:rPr>
        <w:t>.</w:t>
      </w:r>
      <w:r w:rsidR="009C67FF" w:rsidRPr="00914ECC">
        <w:rPr>
          <w:rStyle w:val="Fodnotehenvisning"/>
          <w:rFonts w:ascii="Times New Roman" w:hAnsi="Times New Roman" w:cs="Times New Roman"/>
          <w:sz w:val="24"/>
          <w:szCs w:val="24"/>
          <w:lang w:val="en-US"/>
        </w:rPr>
        <w:footnoteReference w:id="32"/>
      </w:r>
      <w:r w:rsidR="005E7962" w:rsidRPr="00914ECC">
        <w:rPr>
          <w:rFonts w:ascii="Times New Roman" w:hAnsi="Times New Roman" w:cs="Times New Roman"/>
          <w:sz w:val="24"/>
          <w:szCs w:val="24"/>
          <w:lang w:val="en-US"/>
        </w:rPr>
        <w:t xml:space="preserve"> Few </w:t>
      </w:r>
      <w:r w:rsidR="00011449" w:rsidRPr="00914ECC">
        <w:rPr>
          <w:rFonts w:ascii="Times New Roman" w:hAnsi="Times New Roman" w:cs="Times New Roman"/>
          <w:sz w:val="24"/>
          <w:szCs w:val="24"/>
          <w:lang w:val="en-US"/>
        </w:rPr>
        <w:t xml:space="preserve">of us can do without generalizations about what we can </w:t>
      </w:r>
      <w:r w:rsidR="009C67FF" w:rsidRPr="00914ECC">
        <w:rPr>
          <w:rFonts w:ascii="Times New Roman" w:hAnsi="Times New Roman" w:cs="Times New Roman"/>
          <w:sz w:val="24"/>
          <w:szCs w:val="24"/>
          <w:lang w:val="en-US"/>
        </w:rPr>
        <w:t>reasonabl</w:t>
      </w:r>
      <w:r w:rsidR="00B921AA">
        <w:rPr>
          <w:rFonts w:ascii="Times New Roman" w:hAnsi="Times New Roman" w:cs="Times New Roman"/>
          <w:sz w:val="24"/>
          <w:szCs w:val="24"/>
          <w:lang w:val="en-US"/>
        </w:rPr>
        <w:t>y</w:t>
      </w:r>
      <w:r w:rsidR="009C67FF" w:rsidRPr="00914ECC">
        <w:rPr>
          <w:rFonts w:ascii="Times New Roman" w:hAnsi="Times New Roman" w:cs="Times New Roman"/>
          <w:sz w:val="24"/>
          <w:szCs w:val="24"/>
          <w:lang w:val="en-US"/>
        </w:rPr>
        <w:t xml:space="preserve"> </w:t>
      </w:r>
      <w:r w:rsidR="00011449" w:rsidRPr="00914ECC">
        <w:rPr>
          <w:rFonts w:ascii="Times New Roman" w:hAnsi="Times New Roman" w:cs="Times New Roman"/>
          <w:sz w:val="24"/>
          <w:szCs w:val="24"/>
          <w:lang w:val="en-US"/>
        </w:rPr>
        <w:t>expect</w:t>
      </w:r>
      <w:r w:rsidR="00C93F3F" w:rsidRPr="00914ECC">
        <w:rPr>
          <w:rFonts w:ascii="Times New Roman" w:hAnsi="Times New Roman" w:cs="Times New Roman"/>
          <w:sz w:val="24"/>
          <w:szCs w:val="24"/>
          <w:lang w:val="en-US"/>
        </w:rPr>
        <w:t xml:space="preserve"> from people. From</w:t>
      </w:r>
      <w:r w:rsidR="005E7962" w:rsidRPr="00914ECC">
        <w:rPr>
          <w:rFonts w:ascii="Times New Roman" w:hAnsi="Times New Roman" w:cs="Times New Roman"/>
          <w:sz w:val="24"/>
          <w:szCs w:val="24"/>
          <w:lang w:val="en-US"/>
        </w:rPr>
        <w:t xml:space="preserve"> adults</w:t>
      </w:r>
      <w:r w:rsidR="00C93F3F" w:rsidRPr="00914ECC">
        <w:rPr>
          <w:rFonts w:ascii="Times New Roman" w:hAnsi="Times New Roman" w:cs="Times New Roman"/>
          <w:sz w:val="24"/>
          <w:szCs w:val="24"/>
          <w:lang w:val="en-US"/>
        </w:rPr>
        <w:t>, for example,</w:t>
      </w:r>
      <w:r w:rsidR="008A67CF" w:rsidRPr="00914ECC">
        <w:rPr>
          <w:rFonts w:ascii="Times New Roman" w:hAnsi="Times New Roman" w:cs="Times New Roman"/>
          <w:sz w:val="24"/>
          <w:szCs w:val="24"/>
          <w:lang w:val="en-US"/>
        </w:rPr>
        <w:t xml:space="preserve"> </w:t>
      </w:r>
      <w:r w:rsidR="00011449" w:rsidRPr="00914ECC">
        <w:rPr>
          <w:rFonts w:ascii="Times New Roman" w:hAnsi="Times New Roman" w:cs="Times New Roman"/>
          <w:sz w:val="24"/>
          <w:szCs w:val="24"/>
          <w:lang w:val="en-US"/>
        </w:rPr>
        <w:t>we expect a different kind of behavior tha</w:t>
      </w:r>
      <w:r w:rsidR="009C67FF" w:rsidRPr="00914ECC">
        <w:rPr>
          <w:rFonts w:ascii="Times New Roman" w:hAnsi="Times New Roman" w:cs="Times New Roman"/>
          <w:sz w:val="24"/>
          <w:szCs w:val="24"/>
          <w:lang w:val="en-US"/>
        </w:rPr>
        <w:t>n</w:t>
      </w:r>
      <w:r w:rsidR="00011449" w:rsidRPr="00914ECC">
        <w:rPr>
          <w:rFonts w:ascii="Times New Roman" w:hAnsi="Times New Roman" w:cs="Times New Roman"/>
          <w:sz w:val="24"/>
          <w:szCs w:val="24"/>
          <w:lang w:val="en-US"/>
        </w:rPr>
        <w:t xml:space="preserve"> </w:t>
      </w:r>
      <w:r w:rsidR="009B1D9B">
        <w:rPr>
          <w:rFonts w:ascii="Times New Roman" w:hAnsi="Times New Roman" w:cs="Times New Roman"/>
          <w:sz w:val="24"/>
          <w:szCs w:val="24"/>
          <w:lang w:val="en-US"/>
        </w:rPr>
        <w:t xml:space="preserve">we do </w:t>
      </w:r>
      <w:r w:rsidR="008A67CF" w:rsidRPr="00914ECC">
        <w:rPr>
          <w:rFonts w:ascii="Times New Roman" w:hAnsi="Times New Roman" w:cs="Times New Roman"/>
          <w:sz w:val="24"/>
          <w:szCs w:val="24"/>
          <w:lang w:val="en-US"/>
        </w:rPr>
        <w:t xml:space="preserve">from </w:t>
      </w:r>
      <w:r w:rsidR="00011449" w:rsidRPr="00914ECC">
        <w:rPr>
          <w:rFonts w:ascii="Times New Roman" w:hAnsi="Times New Roman" w:cs="Times New Roman"/>
          <w:sz w:val="24"/>
          <w:szCs w:val="24"/>
          <w:lang w:val="en-US"/>
        </w:rPr>
        <w:t>children</w:t>
      </w:r>
      <w:r w:rsidR="00B921AA">
        <w:rPr>
          <w:rFonts w:ascii="Times New Roman" w:hAnsi="Times New Roman" w:cs="Times New Roman"/>
          <w:sz w:val="24"/>
          <w:szCs w:val="24"/>
          <w:lang w:val="en-US"/>
        </w:rPr>
        <w:t>,</w:t>
      </w:r>
      <w:r w:rsidR="009C67FF" w:rsidRPr="00914ECC">
        <w:rPr>
          <w:rFonts w:ascii="Times New Roman" w:hAnsi="Times New Roman" w:cs="Times New Roman"/>
          <w:sz w:val="24"/>
          <w:szCs w:val="24"/>
          <w:lang w:val="en-US"/>
        </w:rPr>
        <w:t xml:space="preserve"> and from a sick person we usually expect </w:t>
      </w:r>
      <w:r w:rsidR="009B1D9B">
        <w:rPr>
          <w:rFonts w:ascii="Times New Roman" w:hAnsi="Times New Roman" w:cs="Times New Roman"/>
          <w:sz w:val="24"/>
          <w:szCs w:val="24"/>
          <w:lang w:val="en-US"/>
        </w:rPr>
        <w:t>less</w:t>
      </w:r>
      <w:r w:rsidR="006E30E8" w:rsidRPr="00914ECC">
        <w:rPr>
          <w:rFonts w:ascii="Times New Roman" w:hAnsi="Times New Roman" w:cs="Times New Roman"/>
          <w:sz w:val="24"/>
          <w:szCs w:val="24"/>
          <w:lang w:val="en-US"/>
        </w:rPr>
        <w:t xml:space="preserve"> </w:t>
      </w:r>
      <w:r w:rsidR="009C67FF" w:rsidRPr="00914ECC">
        <w:rPr>
          <w:rFonts w:ascii="Times New Roman" w:hAnsi="Times New Roman" w:cs="Times New Roman"/>
          <w:sz w:val="24"/>
          <w:szCs w:val="24"/>
          <w:lang w:val="en-US"/>
        </w:rPr>
        <w:t>tha</w:t>
      </w:r>
      <w:r w:rsidR="00B921AA">
        <w:rPr>
          <w:rFonts w:ascii="Times New Roman" w:hAnsi="Times New Roman" w:cs="Times New Roman"/>
          <w:sz w:val="24"/>
          <w:szCs w:val="24"/>
          <w:lang w:val="en-US"/>
        </w:rPr>
        <w:t>n</w:t>
      </w:r>
      <w:r w:rsidR="009C67FF" w:rsidRPr="00914ECC">
        <w:rPr>
          <w:rFonts w:ascii="Times New Roman" w:hAnsi="Times New Roman" w:cs="Times New Roman"/>
          <w:sz w:val="24"/>
          <w:szCs w:val="24"/>
          <w:lang w:val="en-US"/>
        </w:rPr>
        <w:t xml:space="preserve"> </w:t>
      </w:r>
      <w:r w:rsidR="009B1D9B">
        <w:rPr>
          <w:rFonts w:ascii="Times New Roman" w:hAnsi="Times New Roman" w:cs="Times New Roman"/>
          <w:sz w:val="24"/>
          <w:szCs w:val="24"/>
          <w:lang w:val="en-US"/>
        </w:rPr>
        <w:t xml:space="preserve">we do </w:t>
      </w:r>
      <w:r w:rsidR="009C67FF" w:rsidRPr="00914ECC">
        <w:rPr>
          <w:rFonts w:ascii="Times New Roman" w:hAnsi="Times New Roman" w:cs="Times New Roman"/>
          <w:sz w:val="24"/>
          <w:szCs w:val="24"/>
          <w:lang w:val="en-US"/>
        </w:rPr>
        <w:t xml:space="preserve">from a </w:t>
      </w:r>
      <w:r w:rsidR="009B1D9B">
        <w:rPr>
          <w:rFonts w:ascii="Times New Roman" w:hAnsi="Times New Roman" w:cs="Times New Roman"/>
          <w:sz w:val="24"/>
          <w:szCs w:val="24"/>
          <w:lang w:val="en-US"/>
        </w:rPr>
        <w:t>healthy</w:t>
      </w:r>
      <w:r w:rsidR="00386C61">
        <w:rPr>
          <w:rFonts w:ascii="Times New Roman" w:hAnsi="Times New Roman" w:cs="Times New Roman"/>
          <w:sz w:val="24"/>
          <w:szCs w:val="24"/>
          <w:lang w:val="en-US"/>
        </w:rPr>
        <w:t xml:space="preserve"> </w:t>
      </w:r>
      <w:r w:rsidR="009C67FF" w:rsidRPr="00914ECC">
        <w:rPr>
          <w:rFonts w:ascii="Times New Roman" w:hAnsi="Times New Roman" w:cs="Times New Roman"/>
          <w:sz w:val="24"/>
          <w:szCs w:val="24"/>
          <w:lang w:val="en-US"/>
        </w:rPr>
        <w:t>person</w:t>
      </w:r>
      <w:r w:rsidR="00961A98" w:rsidRPr="00914ECC">
        <w:rPr>
          <w:rFonts w:ascii="Times New Roman" w:hAnsi="Times New Roman" w:cs="Times New Roman"/>
          <w:sz w:val="24"/>
          <w:szCs w:val="24"/>
          <w:lang w:val="en-US"/>
        </w:rPr>
        <w:t>, and so on</w:t>
      </w:r>
      <w:r w:rsidR="00C93F3F" w:rsidRPr="00914ECC">
        <w:rPr>
          <w:rFonts w:ascii="Times New Roman" w:hAnsi="Times New Roman" w:cs="Times New Roman"/>
          <w:sz w:val="24"/>
          <w:szCs w:val="24"/>
          <w:lang w:val="en-US"/>
        </w:rPr>
        <w:t xml:space="preserve">. </w:t>
      </w:r>
      <w:r w:rsidR="00264D43">
        <w:rPr>
          <w:rFonts w:ascii="Times New Roman" w:hAnsi="Times New Roman" w:cs="Times New Roman"/>
          <w:sz w:val="24"/>
          <w:szCs w:val="24"/>
          <w:lang w:val="en-US"/>
        </w:rPr>
        <w:t>Thus, w</w:t>
      </w:r>
      <w:r w:rsidR="00011449" w:rsidRPr="00914ECC">
        <w:rPr>
          <w:rFonts w:ascii="Times New Roman" w:hAnsi="Times New Roman" w:cs="Times New Roman"/>
          <w:sz w:val="24"/>
          <w:szCs w:val="24"/>
          <w:lang w:val="en-US"/>
        </w:rPr>
        <w:t xml:space="preserve">hen an employer </w:t>
      </w:r>
      <w:r w:rsidR="009B1D9B">
        <w:rPr>
          <w:rFonts w:ascii="Times New Roman" w:hAnsi="Times New Roman" w:cs="Times New Roman"/>
          <w:sz w:val="24"/>
          <w:szCs w:val="24"/>
          <w:lang w:val="en-US"/>
        </w:rPr>
        <w:t>recruits</w:t>
      </w:r>
      <w:r w:rsidR="00011449" w:rsidRPr="00914ECC">
        <w:rPr>
          <w:rFonts w:ascii="Times New Roman" w:hAnsi="Times New Roman" w:cs="Times New Roman"/>
          <w:sz w:val="24"/>
          <w:szCs w:val="24"/>
          <w:lang w:val="en-US"/>
        </w:rPr>
        <w:t xml:space="preserve"> a carpenter</w:t>
      </w:r>
      <w:r w:rsidR="00B921AA">
        <w:rPr>
          <w:rFonts w:ascii="Times New Roman" w:hAnsi="Times New Roman" w:cs="Times New Roman"/>
          <w:sz w:val="24"/>
          <w:szCs w:val="24"/>
          <w:lang w:val="en-US"/>
        </w:rPr>
        <w:t>,</w:t>
      </w:r>
      <w:r w:rsidR="00011449" w:rsidRPr="00914ECC">
        <w:rPr>
          <w:rFonts w:ascii="Times New Roman" w:hAnsi="Times New Roman" w:cs="Times New Roman"/>
          <w:sz w:val="24"/>
          <w:szCs w:val="24"/>
          <w:lang w:val="en-US"/>
        </w:rPr>
        <w:t xml:space="preserve"> he typically </w:t>
      </w:r>
      <w:r w:rsidR="009B1D9B">
        <w:rPr>
          <w:rFonts w:ascii="Times New Roman" w:hAnsi="Times New Roman" w:cs="Times New Roman"/>
          <w:sz w:val="24"/>
          <w:szCs w:val="24"/>
          <w:lang w:val="en-US"/>
        </w:rPr>
        <w:t>turns some</w:t>
      </w:r>
      <w:r w:rsidR="00011449" w:rsidRPr="00914ECC">
        <w:rPr>
          <w:rFonts w:ascii="Times New Roman" w:hAnsi="Times New Roman" w:cs="Times New Roman"/>
          <w:sz w:val="24"/>
          <w:szCs w:val="24"/>
          <w:lang w:val="en-US"/>
        </w:rPr>
        <w:t>one who has taken an apprenticeship</w:t>
      </w:r>
      <w:r w:rsidR="00AB3128">
        <w:rPr>
          <w:rFonts w:ascii="Times New Roman" w:hAnsi="Times New Roman" w:cs="Times New Roman"/>
          <w:sz w:val="24"/>
          <w:szCs w:val="24"/>
          <w:lang w:val="en-US"/>
        </w:rPr>
        <w:t>,</w:t>
      </w:r>
      <w:r w:rsidR="009B1D9B">
        <w:rPr>
          <w:rFonts w:ascii="Times New Roman" w:hAnsi="Times New Roman" w:cs="Times New Roman"/>
          <w:sz w:val="24"/>
          <w:szCs w:val="24"/>
          <w:lang w:val="en-US"/>
        </w:rPr>
        <w:t xml:space="preserve"> and </w:t>
      </w:r>
      <w:r w:rsidR="009C67FF" w:rsidRPr="00914ECC">
        <w:rPr>
          <w:rFonts w:ascii="Times New Roman" w:hAnsi="Times New Roman" w:cs="Times New Roman"/>
          <w:sz w:val="24"/>
          <w:szCs w:val="24"/>
          <w:lang w:val="en-US"/>
        </w:rPr>
        <w:t xml:space="preserve">the reason for doing </w:t>
      </w:r>
      <w:r w:rsidR="0046019C" w:rsidRPr="00914ECC">
        <w:rPr>
          <w:rFonts w:ascii="Times New Roman" w:hAnsi="Times New Roman" w:cs="Times New Roman"/>
          <w:sz w:val="24"/>
          <w:szCs w:val="24"/>
          <w:lang w:val="en-US"/>
        </w:rPr>
        <w:t>this</w:t>
      </w:r>
      <w:r w:rsidR="009C67FF" w:rsidRPr="00914ECC">
        <w:rPr>
          <w:rFonts w:ascii="Times New Roman" w:hAnsi="Times New Roman" w:cs="Times New Roman"/>
          <w:sz w:val="24"/>
          <w:szCs w:val="24"/>
          <w:lang w:val="en-US"/>
        </w:rPr>
        <w:t xml:space="preserve"> is </w:t>
      </w:r>
      <w:r w:rsidR="003343D4">
        <w:rPr>
          <w:rFonts w:ascii="Times New Roman" w:hAnsi="Times New Roman" w:cs="Times New Roman"/>
          <w:sz w:val="24"/>
          <w:szCs w:val="24"/>
          <w:lang w:val="en-US"/>
        </w:rPr>
        <w:t xml:space="preserve">ultimately statistical: </w:t>
      </w:r>
      <w:r w:rsidR="00AB3128">
        <w:rPr>
          <w:rFonts w:ascii="Times New Roman" w:hAnsi="Times New Roman" w:cs="Times New Roman"/>
          <w:sz w:val="24"/>
          <w:szCs w:val="24"/>
          <w:lang w:val="en-US"/>
        </w:rPr>
        <w:t xml:space="preserve">it is that </w:t>
      </w:r>
      <w:r w:rsidR="009C67FF" w:rsidRPr="00914ECC">
        <w:rPr>
          <w:rFonts w:ascii="Times New Roman" w:hAnsi="Times New Roman" w:cs="Times New Roman"/>
          <w:sz w:val="24"/>
          <w:szCs w:val="24"/>
          <w:lang w:val="en-US"/>
        </w:rPr>
        <w:t xml:space="preserve">the </w:t>
      </w:r>
      <w:r w:rsidR="003343D4">
        <w:rPr>
          <w:rFonts w:ascii="Times New Roman" w:hAnsi="Times New Roman" w:cs="Times New Roman"/>
          <w:sz w:val="24"/>
          <w:szCs w:val="24"/>
          <w:lang w:val="en-US"/>
        </w:rPr>
        <w:t xml:space="preserve">apprentice is more likely to be </w:t>
      </w:r>
      <w:r w:rsidR="00264D43">
        <w:rPr>
          <w:rFonts w:ascii="Times New Roman" w:hAnsi="Times New Roman" w:cs="Times New Roman"/>
          <w:sz w:val="24"/>
          <w:szCs w:val="24"/>
          <w:lang w:val="en-US"/>
        </w:rPr>
        <w:t>better</w:t>
      </w:r>
      <w:r w:rsidR="003343D4">
        <w:rPr>
          <w:rFonts w:ascii="Times New Roman" w:hAnsi="Times New Roman" w:cs="Times New Roman"/>
          <w:sz w:val="24"/>
          <w:szCs w:val="24"/>
          <w:lang w:val="en-US"/>
        </w:rPr>
        <w:t xml:space="preserve"> at carpentry than the non-apprentice. The latter may in fact be very good indeed</w:t>
      </w:r>
      <w:r w:rsidR="00264D43">
        <w:rPr>
          <w:rFonts w:ascii="Times New Roman" w:hAnsi="Times New Roman" w:cs="Times New Roman"/>
          <w:sz w:val="24"/>
          <w:szCs w:val="24"/>
          <w:lang w:val="en-US"/>
        </w:rPr>
        <w:t xml:space="preserve">. He may even be better. However, </w:t>
      </w:r>
      <w:r w:rsidR="00AB3128">
        <w:rPr>
          <w:rFonts w:ascii="Times New Roman" w:hAnsi="Times New Roman" w:cs="Times New Roman"/>
          <w:sz w:val="24"/>
          <w:szCs w:val="24"/>
          <w:lang w:val="en-US"/>
        </w:rPr>
        <w:t>as a member of the group of non-apprentices,</w:t>
      </w:r>
      <w:r w:rsidR="003343D4">
        <w:rPr>
          <w:rFonts w:ascii="Times New Roman" w:hAnsi="Times New Roman" w:cs="Times New Roman"/>
          <w:sz w:val="24"/>
          <w:szCs w:val="24"/>
          <w:lang w:val="en-US"/>
        </w:rPr>
        <w:t xml:space="preserve"> </w:t>
      </w:r>
      <w:r w:rsidR="00AB3128">
        <w:rPr>
          <w:rFonts w:ascii="Times New Roman" w:hAnsi="Times New Roman" w:cs="Times New Roman"/>
          <w:sz w:val="24"/>
          <w:szCs w:val="24"/>
          <w:lang w:val="en-US"/>
        </w:rPr>
        <w:t xml:space="preserve">he is </w:t>
      </w:r>
      <w:r w:rsidR="003343D4">
        <w:rPr>
          <w:rFonts w:ascii="Times New Roman" w:hAnsi="Times New Roman" w:cs="Times New Roman"/>
          <w:sz w:val="24"/>
          <w:szCs w:val="24"/>
          <w:lang w:val="en-US"/>
        </w:rPr>
        <w:t xml:space="preserve">less likely to be </w:t>
      </w:r>
      <w:r w:rsidR="00AB3128">
        <w:rPr>
          <w:rFonts w:ascii="Times New Roman" w:hAnsi="Times New Roman" w:cs="Times New Roman"/>
          <w:sz w:val="24"/>
          <w:szCs w:val="24"/>
          <w:lang w:val="en-US"/>
        </w:rPr>
        <w:t>so</w:t>
      </w:r>
      <w:r w:rsidR="009C67FF" w:rsidRPr="00914ECC">
        <w:rPr>
          <w:rFonts w:ascii="Times New Roman" w:hAnsi="Times New Roman" w:cs="Times New Roman"/>
          <w:sz w:val="24"/>
          <w:szCs w:val="24"/>
          <w:lang w:val="en-US"/>
        </w:rPr>
        <w:t xml:space="preserve">. </w:t>
      </w:r>
      <w:r w:rsidR="00264D43">
        <w:rPr>
          <w:rFonts w:ascii="Times New Roman" w:hAnsi="Times New Roman" w:cs="Times New Roman"/>
          <w:sz w:val="24"/>
          <w:szCs w:val="24"/>
          <w:lang w:val="en-US"/>
        </w:rPr>
        <w:t>Again,</w:t>
      </w:r>
      <w:r w:rsidR="009C67FF" w:rsidRPr="00914ECC">
        <w:rPr>
          <w:rFonts w:ascii="Times New Roman" w:hAnsi="Times New Roman" w:cs="Times New Roman"/>
          <w:sz w:val="24"/>
          <w:szCs w:val="24"/>
          <w:lang w:val="en-US"/>
        </w:rPr>
        <w:t xml:space="preserve"> </w:t>
      </w:r>
      <w:r w:rsidR="00B91DBB">
        <w:rPr>
          <w:rFonts w:ascii="Times New Roman" w:hAnsi="Times New Roman" w:cs="Times New Roman"/>
          <w:sz w:val="24"/>
          <w:szCs w:val="24"/>
          <w:lang w:val="en-US"/>
        </w:rPr>
        <w:t xml:space="preserve">consider hospital or airline </w:t>
      </w:r>
      <w:r w:rsidR="009C67FF" w:rsidRPr="00914ECC">
        <w:rPr>
          <w:rFonts w:ascii="Times New Roman" w:hAnsi="Times New Roman" w:cs="Times New Roman"/>
          <w:sz w:val="24"/>
          <w:szCs w:val="24"/>
          <w:lang w:val="en-US"/>
        </w:rPr>
        <w:t>employer</w:t>
      </w:r>
      <w:r w:rsidR="007F59F7">
        <w:rPr>
          <w:rFonts w:ascii="Times New Roman" w:hAnsi="Times New Roman" w:cs="Times New Roman"/>
          <w:sz w:val="24"/>
          <w:szCs w:val="24"/>
          <w:lang w:val="en-US"/>
        </w:rPr>
        <w:t>s</w:t>
      </w:r>
      <w:r w:rsidR="009C67FF" w:rsidRPr="00914ECC">
        <w:rPr>
          <w:rFonts w:ascii="Times New Roman" w:hAnsi="Times New Roman" w:cs="Times New Roman"/>
          <w:sz w:val="24"/>
          <w:szCs w:val="24"/>
          <w:lang w:val="en-US"/>
        </w:rPr>
        <w:t xml:space="preserve"> </w:t>
      </w:r>
      <w:r w:rsidR="00B91DBB">
        <w:rPr>
          <w:rFonts w:ascii="Times New Roman" w:hAnsi="Times New Roman" w:cs="Times New Roman"/>
          <w:sz w:val="24"/>
          <w:szCs w:val="24"/>
          <w:lang w:val="en-US"/>
        </w:rPr>
        <w:t xml:space="preserve">who do </w:t>
      </w:r>
      <w:r w:rsidR="001F3022" w:rsidRPr="00914ECC">
        <w:rPr>
          <w:rFonts w:ascii="Times New Roman" w:hAnsi="Times New Roman" w:cs="Times New Roman"/>
          <w:sz w:val="24"/>
          <w:szCs w:val="24"/>
          <w:lang w:val="en-US"/>
        </w:rPr>
        <w:t xml:space="preserve">not </w:t>
      </w:r>
      <w:r w:rsidR="00B91DBB">
        <w:rPr>
          <w:rFonts w:ascii="Times New Roman" w:hAnsi="Times New Roman" w:cs="Times New Roman"/>
          <w:sz w:val="24"/>
          <w:szCs w:val="24"/>
          <w:lang w:val="en-US"/>
        </w:rPr>
        <w:t>rely on</w:t>
      </w:r>
      <w:r w:rsidR="001F3022" w:rsidRPr="00914ECC">
        <w:rPr>
          <w:rFonts w:ascii="Times New Roman" w:hAnsi="Times New Roman" w:cs="Times New Roman"/>
          <w:sz w:val="24"/>
          <w:szCs w:val="24"/>
          <w:lang w:val="en-US"/>
        </w:rPr>
        <w:t xml:space="preserve"> any generalizations or statistical data when hir</w:t>
      </w:r>
      <w:r w:rsidR="00B91DBB">
        <w:rPr>
          <w:rFonts w:ascii="Times New Roman" w:hAnsi="Times New Roman" w:cs="Times New Roman"/>
          <w:sz w:val="24"/>
          <w:szCs w:val="24"/>
          <w:lang w:val="en-US"/>
        </w:rPr>
        <w:t>ing</w:t>
      </w:r>
      <w:r w:rsidR="001F3022" w:rsidRPr="00914ECC">
        <w:rPr>
          <w:rFonts w:ascii="Times New Roman" w:hAnsi="Times New Roman" w:cs="Times New Roman"/>
          <w:sz w:val="24"/>
          <w:szCs w:val="24"/>
          <w:lang w:val="en-US"/>
        </w:rPr>
        <w:t xml:space="preserve"> </w:t>
      </w:r>
      <w:r w:rsidR="00DC065B" w:rsidRPr="00914ECC">
        <w:rPr>
          <w:rFonts w:ascii="Times New Roman" w:hAnsi="Times New Roman" w:cs="Times New Roman"/>
          <w:sz w:val="24"/>
          <w:szCs w:val="24"/>
          <w:lang w:val="en-US"/>
        </w:rPr>
        <w:t>doctor</w:t>
      </w:r>
      <w:r w:rsidR="007F59F7">
        <w:rPr>
          <w:rFonts w:ascii="Times New Roman" w:hAnsi="Times New Roman" w:cs="Times New Roman"/>
          <w:sz w:val="24"/>
          <w:szCs w:val="24"/>
          <w:lang w:val="en-US"/>
        </w:rPr>
        <w:t>s or pilots. This would surely worry us, and we might even say it was immoral.</w:t>
      </w:r>
      <w:r w:rsidR="001F3022" w:rsidRPr="00914ECC">
        <w:rPr>
          <w:rFonts w:ascii="Times New Roman" w:hAnsi="Times New Roman" w:cs="Times New Roman"/>
          <w:sz w:val="24"/>
          <w:szCs w:val="24"/>
          <w:lang w:val="en-US"/>
        </w:rPr>
        <w:t xml:space="preserve"> </w:t>
      </w:r>
      <w:r w:rsidR="0046019C" w:rsidRPr="00914ECC">
        <w:rPr>
          <w:rFonts w:ascii="Times New Roman" w:hAnsi="Times New Roman" w:cs="Times New Roman"/>
          <w:sz w:val="24"/>
          <w:szCs w:val="24"/>
          <w:lang w:val="en-US"/>
        </w:rPr>
        <w:t>So</w:t>
      </w:r>
      <w:r w:rsidR="001B72D1" w:rsidRPr="00914ECC">
        <w:rPr>
          <w:rFonts w:ascii="Times New Roman" w:hAnsi="Times New Roman" w:cs="Times New Roman"/>
          <w:sz w:val="24"/>
          <w:szCs w:val="24"/>
          <w:lang w:val="en-US"/>
        </w:rPr>
        <w:t xml:space="preserve">, if an ex-offender applies for a job and is turned down because </w:t>
      </w:r>
      <w:r w:rsidR="006F7151">
        <w:rPr>
          <w:rFonts w:ascii="Times New Roman" w:hAnsi="Times New Roman" w:cs="Times New Roman"/>
          <w:sz w:val="24"/>
          <w:szCs w:val="24"/>
          <w:lang w:val="en-US"/>
        </w:rPr>
        <w:t xml:space="preserve">the employer </w:t>
      </w:r>
      <w:r w:rsidR="001B72D1" w:rsidRPr="00914ECC">
        <w:rPr>
          <w:rFonts w:ascii="Times New Roman" w:hAnsi="Times New Roman" w:cs="Times New Roman"/>
          <w:sz w:val="24"/>
          <w:szCs w:val="24"/>
          <w:lang w:val="en-US"/>
        </w:rPr>
        <w:t>believe</w:t>
      </w:r>
      <w:r w:rsidR="00B921AA">
        <w:rPr>
          <w:rFonts w:ascii="Times New Roman" w:hAnsi="Times New Roman" w:cs="Times New Roman"/>
          <w:sz w:val="24"/>
          <w:szCs w:val="24"/>
          <w:lang w:val="en-US"/>
        </w:rPr>
        <w:t>s</w:t>
      </w:r>
      <w:r w:rsidR="001B72D1" w:rsidRPr="00914ECC">
        <w:rPr>
          <w:rFonts w:ascii="Times New Roman" w:hAnsi="Times New Roman" w:cs="Times New Roman"/>
          <w:sz w:val="24"/>
          <w:szCs w:val="24"/>
          <w:lang w:val="en-US"/>
        </w:rPr>
        <w:t xml:space="preserve"> </w:t>
      </w:r>
      <w:r w:rsidR="005E7962" w:rsidRPr="00914ECC">
        <w:rPr>
          <w:rFonts w:ascii="Times New Roman" w:hAnsi="Times New Roman" w:cs="Times New Roman"/>
          <w:sz w:val="24"/>
          <w:szCs w:val="24"/>
          <w:lang w:val="en-US"/>
        </w:rPr>
        <w:t xml:space="preserve">that other </w:t>
      </w:r>
      <w:r w:rsidR="001B72D1" w:rsidRPr="00914ECC">
        <w:rPr>
          <w:rFonts w:ascii="Times New Roman" w:hAnsi="Times New Roman" w:cs="Times New Roman"/>
          <w:sz w:val="24"/>
          <w:szCs w:val="24"/>
          <w:lang w:val="en-US"/>
        </w:rPr>
        <w:t>applicants</w:t>
      </w:r>
      <w:r w:rsidR="007F59F7">
        <w:rPr>
          <w:rFonts w:ascii="Times New Roman" w:hAnsi="Times New Roman" w:cs="Times New Roman"/>
          <w:sz w:val="24"/>
          <w:szCs w:val="24"/>
          <w:lang w:val="en-US"/>
        </w:rPr>
        <w:t xml:space="preserve"> without a criminal past</w:t>
      </w:r>
      <w:r w:rsidR="001B72D1" w:rsidRPr="00914ECC">
        <w:rPr>
          <w:rFonts w:ascii="Times New Roman" w:hAnsi="Times New Roman" w:cs="Times New Roman"/>
          <w:sz w:val="24"/>
          <w:szCs w:val="24"/>
          <w:lang w:val="en-US"/>
        </w:rPr>
        <w:t xml:space="preserve"> </w:t>
      </w:r>
      <w:r w:rsidR="006F7151">
        <w:rPr>
          <w:rFonts w:ascii="Times New Roman" w:hAnsi="Times New Roman" w:cs="Times New Roman"/>
          <w:sz w:val="24"/>
          <w:szCs w:val="24"/>
          <w:lang w:val="en-US"/>
        </w:rPr>
        <w:t>are</w:t>
      </w:r>
      <w:r w:rsidR="001B72D1" w:rsidRPr="00914ECC">
        <w:rPr>
          <w:rFonts w:ascii="Times New Roman" w:hAnsi="Times New Roman" w:cs="Times New Roman"/>
          <w:sz w:val="24"/>
          <w:szCs w:val="24"/>
          <w:lang w:val="en-US"/>
        </w:rPr>
        <w:t xml:space="preserve"> better </w:t>
      </w:r>
      <w:r w:rsidR="006F7151">
        <w:rPr>
          <w:rFonts w:ascii="Times New Roman" w:hAnsi="Times New Roman" w:cs="Times New Roman"/>
          <w:sz w:val="24"/>
          <w:szCs w:val="24"/>
          <w:lang w:val="en-US"/>
        </w:rPr>
        <w:t>candidates</w:t>
      </w:r>
      <w:r w:rsidR="001B72D1" w:rsidRPr="00914ECC">
        <w:rPr>
          <w:rFonts w:ascii="Times New Roman" w:hAnsi="Times New Roman" w:cs="Times New Roman"/>
          <w:sz w:val="24"/>
          <w:szCs w:val="24"/>
          <w:lang w:val="en-US"/>
        </w:rPr>
        <w:t xml:space="preserve">, this is </w:t>
      </w:r>
      <w:r w:rsidR="001B72D1" w:rsidRPr="00914ECC">
        <w:rPr>
          <w:rFonts w:ascii="Times New Roman" w:hAnsi="Times New Roman" w:cs="Times New Roman"/>
          <w:sz w:val="24"/>
          <w:szCs w:val="24"/>
          <w:lang w:val="en-US"/>
        </w:rPr>
        <w:lastRenderedPageBreak/>
        <w:t>not</w:t>
      </w:r>
      <w:r w:rsidR="005E7962" w:rsidRPr="00914ECC">
        <w:rPr>
          <w:rFonts w:ascii="Times New Roman" w:hAnsi="Times New Roman" w:cs="Times New Roman"/>
          <w:sz w:val="24"/>
          <w:szCs w:val="24"/>
          <w:lang w:val="en-US"/>
        </w:rPr>
        <w:t xml:space="preserve">, </w:t>
      </w:r>
      <w:r w:rsidR="007F59F7">
        <w:rPr>
          <w:rFonts w:ascii="Times New Roman" w:hAnsi="Times New Roman" w:cs="Times New Roman"/>
          <w:sz w:val="24"/>
          <w:szCs w:val="24"/>
          <w:lang w:val="en-US"/>
        </w:rPr>
        <w:t>as such</w:t>
      </w:r>
      <w:r w:rsidR="005E7962" w:rsidRPr="00914ECC">
        <w:rPr>
          <w:rFonts w:ascii="Times New Roman" w:hAnsi="Times New Roman" w:cs="Times New Roman"/>
          <w:sz w:val="24"/>
          <w:szCs w:val="24"/>
          <w:lang w:val="en-US"/>
        </w:rPr>
        <w:t xml:space="preserve">, </w:t>
      </w:r>
      <w:r w:rsidR="001B72D1" w:rsidRPr="00914ECC">
        <w:rPr>
          <w:rFonts w:ascii="Times New Roman" w:hAnsi="Times New Roman" w:cs="Times New Roman"/>
          <w:sz w:val="24"/>
          <w:szCs w:val="24"/>
          <w:lang w:val="en-US"/>
        </w:rPr>
        <w:t>morally wrong</w:t>
      </w:r>
      <w:r w:rsidR="00B921AA">
        <w:rPr>
          <w:rFonts w:ascii="Times New Roman" w:hAnsi="Times New Roman" w:cs="Times New Roman"/>
          <w:sz w:val="24"/>
          <w:szCs w:val="24"/>
          <w:lang w:val="en-US"/>
        </w:rPr>
        <w:t>ful</w:t>
      </w:r>
      <w:r w:rsidR="00322073" w:rsidRPr="00914ECC">
        <w:rPr>
          <w:rFonts w:ascii="Times New Roman" w:hAnsi="Times New Roman" w:cs="Times New Roman"/>
          <w:sz w:val="24"/>
          <w:szCs w:val="24"/>
          <w:lang w:val="en-US"/>
        </w:rPr>
        <w:t xml:space="preserve"> discrimination</w:t>
      </w:r>
      <w:r w:rsidR="001B72D1" w:rsidRPr="00914ECC">
        <w:rPr>
          <w:rFonts w:ascii="Times New Roman" w:hAnsi="Times New Roman" w:cs="Times New Roman"/>
          <w:sz w:val="24"/>
          <w:szCs w:val="24"/>
          <w:lang w:val="en-US"/>
        </w:rPr>
        <w:t xml:space="preserve">. </w:t>
      </w:r>
      <w:r w:rsidR="00C964B4" w:rsidRPr="00914ECC">
        <w:rPr>
          <w:rFonts w:ascii="Times New Roman" w:hAnsi="Times New Roman" w:cs="Times New Roman"/>
          <w:sz w:val="24"/>
          <w:szCs w:val="24"/>
          <w:lang w:val="en-US"/>
        </w:rPr>
        <w:t xml:space="preserve">In such </w:t>
      </w:r>
      <w:r w:rsidR="006F7151">
        <w:rPr>
          <w:rFonts w:ascii="Times New Roman" w:hAnsi="Times New Roman" w:cs="Times New Roman"/>
          <w:sz w:val="24"/>
          <w:szCs w:val="24"/>
          <w:lang w:val="en-US"/>
        </w:rPr>
        <w:t>cases</w:t>
      </w:r>
      <w:r w:rsidR="00B921AA">
        <w:rPr>
          <w:rFonts w:ascii="Times New Roman" w:hAnsi="Times New Roman" w:cs="Times New Roman"/>
          <w:sz w:val="24"/>
          <w:szCs w:val="24"/>
          <w:lang w:val="en-US"/>
        </w:rPr>
        <w:t>,</w:t>
      </w:r>
      <w:r w:rsidR="00C964B4" w:rsidRPr="00914ECC">
        <w:rPr>
          <w:rFonts w:ascii="Times New Roman" w:hAnsi="Times New Roman" w:cs="Times New Roman"/>
          <w:sz w:val="24"/>
          <w:szCs w:val="24"/>
          <w:lang w:val="en-US"/>
        </w:rPr>
        <w:t xml:space="preserve"> </w:t>
      </w:r>
      <w:r w:rsidR="00EB625A" w:rsidRPr="00914ECC">
        <w:rPr>
          <w:rFonts w:ascii="Times New Roman" w:hAnsi="Times New Roman" w:cs="Times New Roman"/>
          <w:sz w:val="24"/>
          <w:szCs w:val="24"/>
          <w:lang w:val="en-US"/>
        </w:rPr>
        <w:t xml:space="preserve">there </w:t>
      </w:r>
      <w:r w:rsidR="006F7151">
        <w:rPr>
          <w:rFonts w:ascii="Times New Roman" w:hAnsi="Times New Roman" w:cs="Times New Roman"/>
          <w:sz w:val="24"/>
          <w:szCs w:val="24"/>
          <w:lang w:val="en-US"/>
        </w:rPr>
        <w:t>may well be</w:t>
      </w:r>
      <w:r w:rsidR="00EB625A" w:rsidRPr="00914ECC">
        <w:rPr>
          <w:rFonts w:ascii="Times New Roman" w:hAnsi="Times New Roman" w:cs="Times New Roman"/>
          <w:sz w:val="24"/>
          <w:szCs w:val="24"/>
          <w:lang w:val="en-US"/>
        </w:rPr>
        <w:t xml:space="preserve"> relevant </w:t>
      </w:r>
      <w:r w:rsidR="00A9022E" w:rsidRPr="00914ECC">
        <w:rPr>
          <w:rFonts w:ascii="Times New Roman" w:hAnsi="Times New Roman" w:cs="Times New Roman"/>
          <w:sz w:val="24"/>
          <w:szCs w:val="24"/>
          <w:lang w:val="en-US"/>
        </w:rPr>
        <w:t xml:space="preserve">and impartial </w:t>
      </w:r>
      <w:r w:rsidR="00EB625A" w:rsidRPr="00914ECC">
        <w:rPr>
          <w:rFonts w:ascii="Times New Roman" w:hAnsi="Times New Roman" w:cs="Times New Roman"/>
          <w:sz w:val="24"/>
          <w:szCs w:val="24"/>
          <w:lang w:val="en-US"/>
        </w:rPr>
        <w:t xml:space="preserve">reasons </w:t>
      </w:r>
      <w:r w:rsidR="00C964B4" w:rsidRPr="00914ECC">
        <w:rPr>
          <w:rFonts w:ascii="Times New Roman" w:hAnsi="Times New Roman" w:cs="Times New Roman"/>
          <w:sz w:val="24"/>
          <w:szCs w:val="24"/>
          <w:lang w:val="en-US"/>
        </w:rPr>
        <w:t xml:space="preserve">to </w:t>
      </w:r>
      <w:r w:rsidR="00342DAC">
        <w:rPr>
          <w:rFonts w:ascii="Times New Roman" w:hAnsi="Times New Roman" w:cs="Times New Roman"/>
          <w:sz w:val="24"/>
          <w:szCs w:val="24"/>
          <w:lang w:val="en-US"/>
        </w:rPr>
        <w:t>deny</w:t>
      </w:r>
      <w:r w:rsidR="00C964B4" w:rsidRPr="00914ECC">
        <w:rPr>
          <w:rFonts w:ascii="Times New Roman" w:hAnsi="Times New Roman" w:cs="Times New Roman"/>
          <w:sz w:val="24"/>
          <w:szCs w:val="24"/>
          <w:lang w:val="en-US"/>
        </w:rPr>
        <w:t xml:space="preserve"> </w:t>
      </w:r>
      <w:r w:rsidR="00342DAC">
        <w:rPr>
          <w:rFonts w:ascii="Times New Roman" w:hAnsi="Times New Roman" w:cs="Times New Roman"/>
          <w:sz w:val="24"/>
          <w:szCs w:val="24"/>
          <w:lang w:val="en-US"/>
        </w:rPr>
        <w:t xml:space="preserve">the </w:t>
      </w:r>
      <w:r w:rsidR="00C964B4" w:rsidRPr="00914ECC">
        <w:rPr>
          <w:rFonts w:ascii="Times New Roman" w:hAnsi="Times New Roman" w:cs="Times New Roman"/>
          <w:sz w:val="24"/>
          <w:szCs w:val="24"/>
          <w:lang w:val="en-US"/>
        </w:rPr>
        <w:t xml:space="preserve">ex-offender employment. </w:t>
      </w:r>
    </w:p>
    <w:p w14:paraId="612E0496" w14:textId="73768EB6" w:rsidR="00DC065B" w:rsidRPr="00914ECC" w:rsidRDefault="00F231B2" w:rsidP="004D3446">
      <w:pPr>
        <w:spacing w:line="360" w:lineRule="auto"/>
        <w:ind w:firstLine="1304"/>
        <w:jc w:val="both"/>
        <w:rPr>
          <w:rFonts w:ascii="Times New Roman" w:hAnsi="Times New Roman" w:cs="Times New Roman"/>
          <w:sz w:val="24"/>
          <w:szCs w:val="24"/>
          <w:lang w:val="en-US"/>
        </w:rPr>
      </w:pPr>
      <w:r>
        <w:rPr>
          <w:rFonts w:ascii="Times New Roman" w:hAnsi="Times New Roman" w:cs="Times New Roman"/>
          <w:sz w:val="24"/>
          <w:szCs w:val="24"/>
          <w:lang w:val="en-US"/>
        </w:rPr>
        <w:t>At this point</w:t>
      </w:r>
      <w:r w:rsidR="00AD7252" w:rsidRPr="00914EC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it </w:t>
      </w:r>
      <w:r w:rsidR="00AD7252" w:rsidRPr="00914ECC">
        <w:rPr>
          <w:rFonts w:ascii="Times New Roman" w:hAnsi="Times New Roman" w:cs="Times New Roman"/>
          <w:sz w:val="24"/>
          <w:szCs w:val="24"/>
          <w:lang w:val="en-US"/>
        </w:rPr>
        <w:t xml:space="preserve">could </w:t>
      </w:r>
      <w:r>
        <w:rPr>
          <w:rFonts w:ascii="Times New Roman" w:hAnsi="Times New Roman" w:cs="Times New Roman"/>
          <w:sz w:val="24"/>
          <w:szCs w:val="24"/>
          <w:lang w:val="en-US"/>
        </w:rPr>
        <w:t xml:space="preserve">be </w:t>
      </w:r>
      <w:r w:rsidR="00AD7252" w:rsidRPr="00914ECC">
        <w:rPr>
          <w:rFonts w:ascii="Times New Roman" w:hAnsi="Times New Roman" w:cs="Times New Roman"/>
          <w:sz w:val="24"/>
          <w:szCs w:val="24"/>
          <w:lang w:val="en-US"/>
        </w:rPr>
        <w:t>argue</w:t>
      </w:r>
      <w:r>
        <w:rPr>
          <w:rFonts w:ascii="Times New Roman" w:hAnsi="Times New Roman" w:cs="Times New Roman"/>
          <w:sz w:val="24"/>
          <w:szCs w:val="24"/>
          <w:lang w:val="en-US"/>
        </w:rPr>
        <w:t>d</w:t>
      </w:r>
      <w:r w:rsidR="00AD7252" w:rsidRPr="00914ECC">
        <w:rPr>
          <w:rFonts w:ascii="Times New Roman" w:hAnsi="Times New Roman" w:cs="Times New Roman"/>
          <w:sz w:val="24"/>
          <w:szCs w:val="24"/>
          <w:lang w:val="en-US"/>
        </w:rPr>
        <w:t xml:space="preserve"> that although ex-offenders are not subject</w:t>
      </w:r>
      <w:r>
        <w:rPr>
          <w:rFonts w:ascii="Times New Roman" w:hAnsi="Times New Roman" w:cs="Times New Roman"/>
          <w:sz w:val="24"/>
          <w:szCs w:val="24"/>
          <w:lang w:val="en-US"/>
        </w:rPr>
        <w:t>ed</w:t>
      </w:r>
      <w:r w:rsidR="00AD7252" w:rsidRPr="00914ECC">
        <w:rPr>
          <w:rFonts w:ascii="Times New Roman" w:hAnsi="Times New Roman" w:cs="Times New Roman"/>
          <w:sz w:val="24"/>
          <w:szCs w:val="24"/>
          <w:lang w:val="en-US"/>
        </w:rPr>
        <w:t xml:space="preserve"> to direct discrimination</w:t>
      </w:r>
      <w:r>
        <w:rPr>
          <w:rFonts w:ascii="Times New Roman" w:hAnsi="Times New Roman" w:cs="Times New Roman"/>
          <w:sz w:val="24"/>
          <w:szCs w:val="24"/>
          <w:lang w:val="en-US"/>
        </w:rPr>
        <w:t>,</w:t>
      </w:r>
      <w:r w:rsidR="00461E62">
        <w:rPr>
          <w:rFonts w:ascii="Times New Roman" w:hAnsi="Times New Roman" w:cs="Times New Roman"/>
          <w:sz w:val="24"/>
          <w:szCs w:val="24"/>
          <w:lang w:val="en-US"/>
        </w:rPr>
        <w:t xml:space="preserve"> they</w:t>
      </w:r>
      <w:r w:rsidR="00461E62" w:rsidRPr="00914ECC" w:rsidDel="00461E62">
        <w:rPr>
          <w:rFonts w:ascii="Times New Roman" w:hAnsi="Times New Roman" w:cs="Times New Roman"/>
          <w:sz w:val="24"/>
          <w:szCs w:val="24"/>
          <w:lang w:val="en-US"/>
        </w:rPr>
        <w:t xml:space="preserve"> </w:t>
      </w:r>
      <w:r w:rsidR="00961A98" w:rsidRPr="00914ECC">
        <w:rPr>
          <w:rFonts w:ascii="Times New Roman" w:hAnsi="Times New Roman" w:cs="Times New Roman"/>
          <w:sz w:val="24"/>
          <w:szCs w:val="24"/>
          <w:lang w:val="en-US"/>
        </w:rPr>
        <w:t>are subject</w:t>
      </w:r>
      <w:r>
        <w:rPr>
          <w:rFonts w:ascii="Times New Roman" w:hAnsi="Times New Roman" w:cs="Times New Roman"/>
          <w:sz w:val="24"/>
          <w:szCs w:val="24"/>
          <w:lang w:val="en-US"/>
        </w:rPr>
        <w:t>ed</w:t>
      </w:r>
      <w:r w:rsidR="00961A98" w:rsidRPr="00914ECC">
        <w:rPr>
          <w:rFonts w:ascii="Times New Roman" w:hAnsi="Times New Roman" w:cs="Times New Roman"/>
          <w:sz w:val="24"/>
          <w:szCs w:val="24"/>
          <w:lang w:val="en-US"/>
        </w:rPr>
        <w:t xml:space="preserve"> to another kind of discrimination</w:t>
      </w:r>
      <w:r w:rsidR="006D343B" w:rsidRPr="00914ECC">
        <w:rPr>
          <w:rFonts w:ascii="Times New Roman" w:hAnsi="Times New Roman" w:cs="Times New Roman"/>
          <w:sz w:val="24"/>
          <w:szCs w:val="24"/>
          <w:lang w:val="en-US"/>
        </w:rPr>
        <w:t xml:space="preserve">. </w:t>
      </w:r>
      <w:r w:rsidR="00961A98" w:rsidRPr="00914ECC">
        <w:rPr>
          <w:rFonts w:ascii="Times New Roman" w:hAnsi="Times New Roman" w:cs="Times New Roman"/>
          <w:sz w:val="24"/>
          <w:szCs w:val="24"/>
          <w:lang w:val="en-US"/>
        </w:rPr>
        <w:t>I</w:t>
      </w:r>
      <w:r w:rsidR="001B72D1" w:rsidRPr="00914ECC">
        <w:rPr>
          <w:rFonts w:ascii="Times New Roman" w:hAnsi="Times New Roman" w:cs="Times New Roman"/>
          <w:sz w:val="24"/>
          <w:szCs w:val="24"/>
          <w:lang w:val="en-US"/>
        </w:rPr>
        <w:t>n what follows</w:t>
      </w:r>
      <w:r w:rsidR="006D343B" w:rsidRPr="00914ECC">
        <w:rPr>
          <w:rFonts w:ascii="Times New Roman" w:hAnsi="Times New Roman" w:cs="Times New Roman"/>
          <w:sz w:val="24"/>
          <w:szCs w:val="24"/>
          <w:lang w:val="en-US"/>
        </w:rPr>
        <w:t>,</w:t>
      </w:r>
      <w:r w:rsidR="001B72D1" w:rsidRPr="00914ECC">
        <w:rPr>
          <w:rFonts w:ascii="Times New Roman" w:hAnsi="Times New Roman" w:cs="Times New Roman"/>
          <w:sz w:val="24"/>
          <w:szCs w:val="24"/>
          <w:lang w:val="en-US"/>
        </w:rPr>
        <w:t xml:space="preserve"> </w:t>
      </w:r>
      <w:r w:rsidR="00461E62">
        <w:rPr>
          <w:rFonts w:ascii="Times New Roman" w:hAnsi="Times New Roman" w:cs="Times New Roman"/>
          <w:sz w:val="24"/>
          <w:szCs w:val="24"/>
          <w:lang w:val="en-US"/>
        </w:rPr>
        <w:t xml:space="preserve">I </w:t>
      </w:r>
      <w:r>
        <w:rPr>
          <w:rFonts w:ascii="Times New Roman" w:hAnsi="Times New Roman" w:cs="Times New Roman"/>
          <w:sz w:val="24"/>
          <w:szCs w:val="24"/>
          <w:lang w:val="en-US"/>
        </w:rPr>
        <w:t>shall support this position</w:t>
      </w:r>
      <w:r w:rsidR="001005E1">
        <w:rPr>
          <w:rFonts w:ascii="Times New Roman" w:hAnsi="Times New Roman" w:cs="Times New Roman"/>
          <w:sz w:val="24"/>
          <w:szCs w:val="24"/>
          <w:lang w:val="en-US"/>
        </w:rPr>
        <w:t xml:space="preserve">, alleging that the </w:t>
      </w:r>
      <w:r w:rsidR="006D343B" w:rsidRPr="00914ECC">
        <w:rPr>
          <w:rFonts w:ascii="Times New Roman" w:hAnsi="Times New Roman" w:cs="Times New Roman"/>
          <w:sz w:val="24"/>
          <w:szCs w:val="24"/>
          <w:lang w:val="en-US"/>
        </w:rPr>
        <w:t xml:space="preserve">morally problematic </w:t>
      </w:r>
      <w:r w:rsidR="001005E1">
        <w:rPr>
          <w:rFonts w:ascii="Times New Roman" w:hAnsi="Times New Roman" w:cs="Times New Roman"/>
          <w:sz w:val="24"/>
          <w:szCs w:val="24"/>
          <w:lang w:val="en-US"/>
        </w:rPr>
        <w:t xml:space="preserve">discrimination involved is </w:t>
      </w:r>
      <w:r w:rsidR="00EA1629" w:rsidRPr="00910C52">
        <w:rPr>
          <w:rFonts w:ascii="Times New Roman" w:hAnsi="Times New Roman" w:cs="Times New Roman"/>
          <w:i/>
          <w:sz w:val="24"/>
          <w:szCs w:val="24"/>
          <w:lang w:val="en-US"/>
        </w:rPr>
        <w:t>structural</w:t>
      </w:r>
      <w:r w:rsidR="001B72D1" w:rsidRPr="00914ECC">
        <w:rPr>
          <w:rFonts w:ascii="Times New Roman" w:hAnsi="Times New Roman" w:cs="Times New Roman"/>
          <w:sz w:val="24"/>
          <w:szCs w:val="24"/>
          <w:lang w:val="en-US"/>
        </w:rPr>
        <w:t xml:space="preserve">. </w:t>
      </w:r>
      <w:r w:rsidR="004D3446" w:rsidRPr="00914ECC">
        <w:rPr>
          <w:rFonts w:ascii="Times New Roman" w:hAnsi="Times New Roman" w:cs="Times New Roman"/>
          <w:sz w:val="24"/>
          <w:szCs w:val="24"/>
          <w:lang w:val="en-US"/>
        </w:rPr>
        <w:t>T</w:t>
      </w:r>
      <w:r w:rsidR="001B72D1" w:rsidRPr="00914ECC">
        <w:rPr>
          <w:rFonts w:ascii="Times New Roman" w:hAnsi="Times New Roman" w:cs="Times New Roman"/>
          <w:sz w:val="24"/>
          <w:szCs w:val="24"/>
          <w:lang w:val="en-US"/>
        </w:rPr>
        <w:t>he problem</w:t>
      </w:r>
      <w:r w:rsidR="001005E1">
        <w:rPr>
          <w:rFonts w:ascii="Times New Roman" w:hAnsi="Times New Roman" w:cs="Times New Roman"/>
          <w:sz w:val="24"/>
          <w:szCs w:val="24"/>
          <w:lang w:val="en-US"/>
        </w:rPr>
        <w:t>,</w:t>
      </w:r>
      <w:r w:rsidR="001B72D1" w:rsidRPr="00914ECC">
        <w:rPr>
          <w:rFonts w:ascii="Times New Roman" w:hAnsi="Times New Roman" w:cs="Times New Roman"/>
          <w:sz w:val="24"/>
          <w:szCs w:val="24"/>
          <w:lang w:val="en-US"/>
        </w:rPr>
        <w:t xml:space="preserve"> in a nutshell</w:t>
      </w:r>
      <w:r w:rsidR="001005E1">
        <w:rPr>
          <w:rFonts w:ascii="Times New Roman" w:hAnsi="Times New Roman" w:cs="Times New Roman"/>
          <w:sz w:val="24"/>
          <w:szCs w:val="24"/>
          <w:lang w:val="en-US"/>
        </w:rPr>
        <w:t>,</w:t>
      </w:r>
      <w:r w:rsidR="001B72D1" w:rsidRPr="00914ECC">
        <w:rPr>
          <w:rFonts w:ascii="Times New Roman" w:hAnsi="Times New Roman" w:cs="Times New Roman"/>
          <w:sz w:val="24"/>
          <w:szCs w:val="24"/>
          <w:lang w:val="en-US"/>
        </w:rPr>
        <w:t xml:space="preserve"> is </w:t>
      </w:r>
      <w:r w:rsidR="00862D60">
        <w:rPr>
          <w:rFonts w:ascii="Times New Roman" w:hAnsi="Times New Roman" w:cs="Times New Roman"/>
          <w:sz w:val="24"/>
          <w:szCs w:val="24"/>
          <w:lang w:val="en-US"/>
        </w:rPr>
        <w:t xml:space="preserve">one of consistency: </w:t>
      </w:r>
      <w:r w:rsidR="001B72D1" w:rsidRPr="00914ECC">
        <w:rPr>
          <w:rFonts w:ascii="Times New Roman" w:hAnsi="Times New Roman" w:cs="Times New Roman"/>
          <w:sz w:val="24"/>
          <w:szCs w:val="24"/>
          <w:lang w:val="en-US"/>
        </w:rPr>
        <w:t xml:space="preserve">employers have </w:t>
      </w:r>
      <w:r w:rsidR="00B921AA">
        <w:rPr>
          <w:rFonts w:ascii="Times New Roman" w:hAnsi="Times New Roman" w:cs="Times New Roman"/>
          <w:sz w:val="24"/>
          <w:szCs w:val="24"/>
          <w:lang w:val="en-US"/>
        </w:rPr>
        <w:t>l</w:t>
      </w:r>
      <w:r w:rsidR="001005E1">
        <w:rPr>
          <w:rFonts w:ascii="Times New Roman" w:hAnsi="Times New Roman" w:cs="Times New Roman"/>
          <w:sz w:val="24"/>
          <w:szCs w:val="24"/>
          <w:lang w:val="en-US"/>
        </w:rPr>
        <w:t>awful</w:t>
      </w:r>
      <w:r w:rsidR="00862D60">
        <w:rPr>
          <w:rFonts w:ascii="Times New Roman" w:hAnsi="Times New Roman" w:cs="Times New Roman"/>
          <w:sz w:val="24"/>
          <w:szCs w:val="24"/>
          <w:lang w:val="en-US"/>
        </w:rPr>
        <w:t xml:space="preserve"> (</w:t>
      </w:r>
      <w:r w:rsidR="001B72D1" w:rsidRPr="00914ECC">
        <w:rPr>
          <w:rFonts w:ascii="Times New Roman" w:hAnsi="Times New Roman" w:cs="Times New Roman"/>
          <w:sz w:val="24"/>
          <w:szCs w:val="24"/>
          <w:lang w:val="en-US"/>
        </w:rPr>
        <w:t>direct or indirect</w:t>
      </w:r>
      <w:r w:rsidR="00862D60">
        <w:rPr>
          <w:rFonts w:ascii="Times New Roman" w:hAnsi="Times New Roman" w:cs="Times New Roman"/>
          <w:sz w:val="24"/>
          <w:szCs w:val="24"/>
          <w:lang w:val="en-US"/>
        </w:rPr>
        <w:t xml:space="preserve">) access </w:t>
      </w:r>
      <w:r w:rsidR="001B72D1" w:rsidRPr="00914ECC">
        <w:rPr>
          <w:rFonts w:ascii="Times New Roman" w:hAnsi="Times New Roman" w:cs="Times New Roman"/>
          <w:sz w:val="24"/>
          <w:szCs w:val="24"/>
          <w:lang w:val="en-US"/>
        </w:rPr>
        <w:t>to information about applicants</w:t>
      </w:r>
      <w:r w:rsidR="00B921AA">
        <w:rPr>
          <w:rFonts w:ascii="Times New Roman" w:hAnsi="Times New Roman" w:cs="Times New Roman"/>
          <w:sz w:val="24"/>
          <w:szCs w:val="24"/>
          <w:lang w:val="en-US"/>
        </w:rPr>
        <w:t>’</w:t>
      </w:r>
      <w:r w:rsidR="001B72D1" w:rsidRPr="00914ECC">
        <w:rPr>
          <w:rFonts w:ascii="Times New Roman" w:hAnsi="Times New Roman" w:cs="Times New Roman"/>
          <w:sz w:val="24"/>
          <w:szCs w:val="24"/>
          <w:lang w:val="en-US"/>
        </w:rPr>
        <w:t xml:space="preserve"> criminal record</w:t>
      </w:r>
      <w:r w:rsidR="00B921AA">
        <w:rPr>
          <w:rFonts w:ascii="Times New Roman" w:hAnsi="Times New Roman" w:cs="Times New Roman"/>
          <w:sz w:val="24"/>
          <w:szCs w:val="24"/>
          <w:lang w:val="en-US"/>
        </w:rPr>
        <w:t>s</w:t>
      </w:r>
      <w:r w:rsidR="00C964B4" w:rsidRPr="00914ECC">
        <w:rPr>
          <w:rFonts w:ascii="Times New Roman" w:hAnsi="Times New Roman" w:cs="Times New Roman"/>
          <w:sz w:val="24"/>
          <w:szCs w:val="24"/>
          <w:lang w:val="en-US"/>
        </w:rPr>
        <w:t xml:space="preserve">, </w:t>
      </w:r>
      <w:r w:rsidR="008542AA" w:rsidRPr="00914ECC">
        <w:rPr>
          <w:rFonts w:ascii="Times New Roman" w:hAnsi="Times New Roman" w:cs="Times New Roman"/>
          <w:sz w:val="24"/>
          <w:szCs w:val="24"/>
          <w:lang w:val="en-US"/>
        </w:rPr>
        <w:t>while</w:t>
      </w:r>
      <w:r w:rsidR="00862D60">
        <w:rPr>
          <w:rFonts w:ascii="Times New Roman" w:hAnsi="Times New Roman" w:cs="Times New Roman"/>
          <w:sz w:val="24"/>
          <w:szCs w:val="24"/>
          <w:lang w:val="en-US"/>
        </w:rPr>
        <w:t xml:space="preserve"> </w:t>
      </w:r>
      <w:r w:rsidR="00C964B4" w:rsidRPr="00914ECC">
        <w:rPr>
          <w:rFonts w:ascii="Times New Roman" w:hAnsi="Times New Roman" w:cs="Times New Roman"/>
          <w:sz w:val="24"/>
          <w:szCs w:val="24"/>
          <w:lang w:val="en-US"/>
        </w:rPr>
        <w:t>the law in many countries</w:t>
      </w:r>
      <w:r w:rsidR="00862D60">
        <w:rPr>
          <w:rFonts w:ascii="Times New Roman" w:hAnsi="Times New Roman" w:cs="Times New Roman"/>
          <w:sz w:val="24"/>
          <w:szCs w:val="24"/>
          <w:lang w:val="en-US"/>
        </w:rPr>
        <w:t xml:space="preserve"> prohibits them from </w:t>
      </w:r>
      <w:r w:rsidR="00141BC2" w:rsidRPr="00914ECC">
        <w:rPr>
          <w:rFonts w:ascii="Times New Roman" w:hAnsi="Times New Roman" w:cs="Times New Roman"/>
          <w:sz w:val="24"/>
          <w:szCs w:val="24"/>
          <w:lang w:val="en-US"/>
        </w:rPr>
        <w:t>gather</w:t>
      </w:r>
      <w:r w:rsidR="00862D60">
        <w:rPr>
          <w:rFonts w:ascii="Times New Roman" w:hAnsi="Times New Roman" w:cs="Times New Roman"/>
          <w:sz w:val="24"/>
          <w:szCs w:val="24"/>
          <w:lang w:val="en-US"/>
        </w:rPr>
        <w:t>ing</w:t>
      </w:r>
      <w:r w:rsidR="00141BC2" w:rsidRPr="00914ECC">
        <w:rPr>
          <w:rFonts w:ascii="Times New Roman" w:hAnsi="Times New Roman" w:cs="Times New Roman"/>
          <w:sz w:val="24"/>
          <w:szCs w:val="24"/>
          <w:lang w:val="en-US"/>
        </w:rPr>
        <w:t xml:space="preserve"> </w:t>
      </w:r>
      <w:r w:rsidR="00C964B4" w:rsidRPr="00914ECC">
        <w:rPr>
          <w:rFonts w:ascii="Times New Roman" w:hAnsi="Times New Roman" w:cs="Times New Roman"/>
          <w:sz w:val="24"/>
          <w:szCs w:val="24"/>
          <w:lang w:val="en-US"/>
        </w:rPr>
        <w:t>information about</w:t>
      </w:r>
      <w:r w:rsidR="00461E62">
        <w:rPr>
          <w:rFonts w:ascii="Times New Roman" w:hAnsi="Times New Roman" w:cs="Times New Roman"/>
          <w:sz w:val="24"/>
          <w:szCs w:val="24"/>
          <w:lang w:val="en-US"/>
        </w:rPr>
        <w:t xml:space="preserve"> applicants’</w:t>
      </w:r>
      <w:r w:rsidR="00C964B4" w:rsidRPr="00914ECC">
        <w:rPr>
          <w:rFonts w:ascii="Times New Roman" w:hAnsi="Times New Roman" w:cs="Times New Roman"/>
          <w:sz w:val="24"/>
          <w:szCs w:val="24"/>
          <w:lang w:val="en-US"/>
        </w:rPr>
        <w:t xml:space="preserve"> </w:t>
      </w:r>
      <w:r w:rsidR="00B921AA">
        <w:rPr>
          <w:rFonts w:ascii="Times New Roman" w:hAnsi="Times New Roman" w:cs="Times New Roman"/>
          <w:sz w:val="24"/>
          <w:szCs w:val="24"/>
          <w:lang w:val="en-US"/>
        </w:rPr>
        <w:t>family plan</w:t>
      </w:r>
      <w:r w:rsidR="00461E62">
        <w:rPr>
          <w:rFonts w:ascii="Times New Roman" w:hAnsi="Times New Roman" w:cs="Times New Roman"/>
          <w:sz w:val="24"/>
          <w:szCs w:val="24"/>
          <w:lang w:val="en-US"/>
        </w:rPr>
        <w:t>s</w:t>
      </w:r>
      <w:r w:rsidR="00141BC2" w:rsidRPr="00914ECC">
        <w:rPr>
          <w:rFonts w:ascii="Times New Roman" w:hAnsi="Times New Roman" w:cs="Times New Roman"/>
          <w:sz w:val="24"/>
          <w:szCs w:val="24"/>
          <w:lang w:val="en-US"/>
        </w:rPr>
        <w:t>, health, religious</w:t>
      </w:r>
      <w:r w:rsidR="00862D60">
        <w:rPr>
          <w:rFonts w:ascii="Times New Roman" w:hAnsi="Times New Roman" w:cs="Times New Roman"/>
          <w:sz w:val="24"/>
          <w:szCs w:val="24"/>
          <w:lang w:val="en-US"/>
        </w:rPr>
        <w:t xml:space="preserve"> faith</w:t>
      </w:r>
      <w:r w:rsidR="00141BC2" w:rsidRPr="00914ECC">
        <w:rPr>
          <w:rFonts w:ascii="Times New Roman" w:hAnsi="Times New Roman" w:cs="Times New Roman"/>
          <w:sz w:val="24"/>
          <w:szCs w:val="24"/>
          <w:lang w:val="en-US"/>
        </w:rPr>
        <w:t xml:space="preserve">, </w:t>
      </w:r>
      <w:r w:rsidR="00C964B4" w:rsidRPr="00914ECC">
        <w:rPr>
          <w:rFonts w:ascii="Times New Roman" w:hAnsi="Times New Roman" w:cs="Times New Roman"/>
          <w:sz w:val="24"/>
          <w:szCs w:val="24"/>
          <w:lang w:val="en-US"/>
        </w:rPr>
        <w:t>sexual orientation</w:t>
      </w:r>
      <w:r w:rsidR="00B921AA">
        <w:rPr>
          <w:rFonts w:ascii="Times New Roman" w:hAnsi="Times New Roman" w:cs="Times New Roman"/>
          <w:sz w:val="24"/>
          <w:szCs w:val="24"/>
          <w:lang w:val="en-US"/>
        </w:rPr>
        <w:t>,</w:t>
      </w:r>
      <w:r w:rsidR="00141BC2" w:rsidRPr="00914ECC">
        <w:rPr>
          <w:rFonts w:ascii="Times New Roman" w:hAnsi="Times New Roman" w:cs="Times New Roman"/>
          <w:sz w:val="24"/>
          <w:szCs w:val="24"/>
          <w:lang w:val="en-US"/>
        </w:rPr>
        <w:t xml:space="preserve"> </w:t>
      </w:r>
      <w:r w:rsidR="00862D60">
        <w:rPr>
          <w:rFonts w:ascii="Times New Roman" w:hAnsi="Times New Roman" w:cs="Times New Roman"/>
          <w:sz w:val="24"/>
          <w:szCs w:val="24"/>
          <w:lang w:val="en-US"/>
        </w:rPr>
        <w:t>and so forth</w:t>
      </w:r>
      <w:r w:rsidR="007A6E96" w:rsidRPr="00914ECC">
        <w:rPr>
          <w:rFonts w:ascii="Times New Roman" w:hAnsi="Times New Roman" w:cs="Times New Roman"/>
          <w:sz w:val="24"/>
          <w:szCs w:val="24"/>
          <w:lang w:val="en-US"/>
        </w:rPr>
        <w:t>.</w:t>
      </w:r>
      <w:r w:rsidR="00BB7824" w:rsidRPr="00914ECC">
        <w:rPr>
          <w:rFonts w:ascii="Times New Roman" w:hAnsi="Times New Roman" w:cs="Times New Roman"/>
          <w:sz w:val="24"/>
          <w:szCs w:val="24"/>
          <w:lang w:val="en-US"/>
        </w:rPr>
        <w:t xml:space="preserve"> </w:t>
      </w:r>
      <w:r w:rsidR="00CF574D" w:rsidRPr="00914ECC">
        <w:rPr>
          <w:rFonts w:ascii="Times New Roman" w:hAnsi="Times New Roman" w:cs="Times New Roman"/>
          <w:sz w:val="24"/>
          <w:szCs w:val="24"/>
          <w:lang w:val="en-US"/>
        </w:rPr>
        <w:t>Why this difference</w:t>
      </w:r>
      <w:r w:rsidR="00B921AA">
        <w:rPr>
          <w:rFonts w:ascii="Times New Roman" w:hAnsi="Times New Roman" w:cs="Times New Roman"/>
          <w:sz w:val="24"/>
          <w:szCs w:val="24"/>
          <w:lang w:val="en-US"/>
        </w:rPr>
        <w:t>?</w:t>
      </w:r>
      <w:r w:rsidR="00DC32B6" w:rsidRPr="00914ECC">
        <w:rPr>
          <w:rFonts w:ascii="Times New Roman" w:hAnsi="Times New Roman" w:cs="Times New Roman"/>
          <w:sz w:val="24"/>
          <w:szCs w:val="24"/>
          <w:lang w:val="en-US"/>
        </w:rPr>
        <w:t xml:space="preserve"> </w:t>
      </w:r>
      <w:r w:rsidR="00B921AA">
        <w:rPr>
          <w:rFonts w:ascii="Times New Roman" w:hAnsi="Times New Roman" w:cs="Times New Roman"/>
          <w:sz w:val="24"/>
          <w:szCs w:val="24"/>
          <w:lang w:val="en-US"/>
        </w:rPr>
        <w:t>A</w:t>
      </w:r>
      <w:r w:rsidR="00DC32B6" w:rsidRPr="00914ECC">
        <w:rPr>
          <w:rFonts w:ascii="Times New Roman" w:hAnsi="Times New Roman" w:cs="Times New Roman"/>
          <w:sz w:val="24"/>
          <w:szCs w:val="24"/>
          <w:lang w:val="en-US"/>
        </w:rPr>
        <w:t xml:space="preserve">nd is it morally </w:t>
      </w:r>
      <w:r w:rsidR="00862D60">
        <w:rPr>
          <w:rFonts w:ascii="Times New Roman" w:hAnsi="Times New Roman" w:cs="Times New Roman"/>
          <w:sz w:val="24"/>
          <w:szCs w:val="24"/>
          <w:lang w:val="en-US"/>
        </w:rPr>
        <w:t>defensible</w:t>
      </w:r>
      <w:r w:rsidR="00CF574D" w:rsidRPr="00914ECC">
        <w:rPr>
          <w:rFonts w:ascii="Times New Roman" w:hAnsi="Times New Roman" w:cs="Times New Roman"/>
          <w:sz w:val="24"/>
          <w:szCs w:val="24"/>
          <w:lang w:val="en-US"/>
        </w:rPr>
        <w:t xml:space="preserve">? </w:t>
      </w:r>
      <w:r w:rsidR="00461E62">
        <w:rPr>
          <w:rFonts w:ascii="Times New Roman" w:hAnsi="Times New Roman" w:cs="Times New Roman"/>
          <w:sz w:val="24"/>
          <w:szCs w:val="24"/>
          <w:lang w:val="en-US"/>
        </w:rPr>
        <w:t>I</w:t>
      </w:r>
      <w:r w:rsidR="00461E62" w:rsidRPr="00914ECC">
        <w:rPr>
          <w:rFonts w:ascii="Times New Roman" w:hAnsi="Times New Roman" w:cs="Times New Roman"/>
          <w:sz w:val="24"/>
          <w:szCs w:val="24"/>
          <w:lang w:val="en-US"/>
        </w:rPr>
        <w:t xml:space="preserve"> </w:t>
      </w:r>
      <w:r w:rsidR="00BB7824" w:rsidRPr="00914ECC">
        <w:rPr>
          <w:rFonts w:ascii="Times New Roman" w:hAnsi="Times New Roman" w:cs="Times New Roman"/>
          <w:sz w:val="24"/>
          <w:szCs w:val="24"/>
          <w:lang w:val="en-US"/>
        </w:rPr>
        <w:t xml:space="preserve">will </w:t>
      </w:r>
      <w:r w:rsidR="0046566A" w:rsidRPr="00914ECC">
        <w:rPr>
          <w:rFonts w:ascii="Times New Roman" w:hAnsi="Times New Roman" w:cs="Times New Roman"/>
          <w:sz w:val="24"/>
          <w:szCs w:val="24"/>
          <w:lang w:val="en-US"/>
        </w:rPr>
        <w:t xml:space="preserve">argue </w:t>
      </w:r>
      <w:r w:rsidR="00B921AA">
        <w:rPr>
          <w:rFonts w:ascii="Times New Roman" w:hAnsi="Times New Roman" w:cs="Times New Roman"/>
          <w:sz w:val="24"/>
          <w:szCs w:val="24"/>
          <w:lang w:val="en-US"/>
        </w:rPr>
        <w:t xml:space="preserve">that </w:t>
      </w:r>
      <w:r w:rsidR="00BB7824" w:rsidRPr="00914ECC">
        <w:rPr>
          <w:rFonts w:ascii="Times New Roman" w:hAnsi="Times New Roman" w:cs="Times New Roman"/>
          <w:sz w:val="24"/>
          <w:szCs w:val="24"/>
          <w:lang w:val="en-US"/>
        </w:rPr>
        <w:t>th</w:t>
      </w:r>
      <w:r w:rsidR="00D93352">
        <w:rPr>
          <w:rFonts w:ascii="Times New Roman" w:hAnsi="Times New Roman" w:cs="Times New Roman"/>
          <w:sz w:val="24"/>
          <w:szCs w:val="24"/>
          <w:lang w:val="en-US"/>
        </w:rPr>
        <w:t>e</w:t>
      </w:r>
      <w:r w:rsidR="00BB7824" w:rsidRPr="00914ECC">
        <w:rPr>
          <w:rFonts w:ascii="Times New Roman" w:hAnsi="Times New Roman" w:cs="Times New Roman"/>
          <w:sz w:val="24"/>
          <w:szCs w:val="24"/>
          <w:lang w:val="en-US"/>
        </w:rPr>
        <w:t xml:space="preserve"> differential treatment </w:t>
      </w:r>
      <w:r w:rsidR="00D93352">
        <w:rPr>
          <w:rFonts w:ascii="Times New Roman" w:hAnsi="Times New Roman" w:cs="Times New Roman"/>
          <w:sz w:val="24"/>
          <w:szCs w:val="24"/>
          <w:lang w:val="en-US"/>
        </w:rPr>
        <w:t xml:space="preserve">here </w:t>
      </w:r>
      <w:r w:rsidR="00BB7824" w:rsidRPr="00914ECC">
        <w:rPr>
          <w:rFonts w:ascii="Times New Roman" w:hAnsi="Times New Roman" w:cs="Times New Roman"/>
          <w:sz w:val="24"/>
          <w:szCs w:val="24"/>
          <w:lang w:val="en-US"/>
        </w:rPr>
        <w:t>is</w:t>
      </w:r>
      <w:r w:rsidR="00461E62">
        <w:rPr>
          <w:rFonts w:ascii="Times New Roman" w:hAnsi="Times New Roman" w:cs="Times New Roman"/>
          <w:sz w:val="24"/>
          <w:szCs w:val="24"/>
          <w:lang w:val="en-US"/>
        </w:rPr>
        <w:t>, in fact,</w:t>
      </w:r>
      <w:r w:rsidR="00BB7824" w:rsidRPr="00914ECC">
        <w:rPr>
          <w:rFonts w:ascii="Times New Roman" w:hAnsi="Times New Roman" w:cs="Times New Roman"/>
          <w:sz w:val="24"/>
          <w:szCs w:val="24"/>
          <w:lang w:val="en-US"/>
        </w:rPr>
        <w:t xml:space="preserve"> </w:t>
      </w:r>
      <w:r w:rsidR="00CF2A08" w:rsidRPr="00914ECC">
        <w:rPr>
          <w:rFonts w:ascii="Times New Roman" w:hAnsi="Times New Roman" w:cs="Times New Roman"/>
          <w:sz w:val="24"/>
          <w:szCs w:val="24"/>
          <w:lang w:val="en-US"/>
        </w:rPr>
        <w:t>inconsistent</w:t>
      </w:r>
      <w:r w:rsidR="004D3446" w:rsidRPr="00914ECC">
        <w:rPr>
          <w:rFonts w:ascii="Times New Roman" w:hAnsi="Times New Roman" w:cs="Times New Roman"/>
          <w:sz w:val="24"/>
          <w:szCs w:val="24"/>
          <w:lang w:val="en-US"/>
        </w:rPr>
        <w:t xml:space="preserve"> and morally problematic</w:t>
      </w:r>
      <w:r w:rsidR="00CF2A08" w:rsidRPr="00914ECC">
        <w:rPr>
          <w:rFonts w:ascii="Times New Roman" w:hAnsi="Times New Roman" w:cs="Times New Roman"/>
          <w:sz w:val="24"/>
          <w:szCs w:val="24"/>
          <w:lang w:val="en-US"/>
        </w:rPr>
        <w:t>.</w:t>
      </w:r>
      <w:r w:rsidR="004D3446" w:rsidRPr="00914ECC">
        <w:rPr>
          <w:rFonts w:ascii="Times New Roman" w:hAnsi="Times New Roman" w:cs="Times New Roman"/>
          <w:sz w:val="24"/>
          <w:szCs w:val="24"/>
          <w:lang w:val="en-US"/>
        </w:rPr>
        <w:t xml:space="preserve"> </w:t>
      </w:r>
      <w:r w:rsidR="003840A5">
        <w:rPr>
          <w:rFonts w:ascii="Times New Roman" w:hAnsi="Times New Roman" w:cs="Times New Roman"/>
          <w:sz w:val="24"/>
          <w:szCs w:val="24"/>
          <w:lang w:val="en-US"/>
        </w:rPr>
        <w:t>Before we proceed, note that i</w:t>
      </w:r>
      <w:r w:rsidR="004D3446" w:rsidRPr="00914ECC">
        <w:rPr>
          <w:rFonts w:ascii="Times New Roman" w:hAnsi="Times New Roman" w:cs="Times New Roman"/>
          <w:sz w:val="24"/>
          <w:szCs w:val="24"/>
          <w:lang w:val="en-US"/>
        </w:rPr>
        <w:t xml:space="preserve">f structural discrimination is </w:t>
      </w:r>
      <w:r w:rsidR="00C94D69">
        <w:rPr>
          <w:rFonts w:ascii="Times New Roman" w:hAnsi="Times New Roman" w:cs="Times New Roman"/>
          <w:sz w:val="24"/>
          <w:szCs w:val="24"/>
          <w:lang w:val="en-US"/>
        </w:rPr>
        <w:t>the</w:t>
      </w:r>
      <w:r w:rsidR="004D3446" w:rsidRPr="00914ECC">
        <w:rPr>
          <w:rFonts w:ascii="Times New Roman" w:hAnsi="Times New Roman" w:cs="Times New Roman"/>
          <w:sz w:val="24"/>
          <w:szCs w:val="24"/>
          <w:lang w:val="en-US"/>
        </w:rPr>
        <w:t xml:space="preserve"> </w:t>
      </w:r>
      <w:r w:rsidR="00D93352">
        <w:rPr>
          <w:rFonts w:ascii="Times New Roman" w:hAnsi="Times New Roman" w:cs="Times New Roman"/>
          <w:sz w:val="24"/>
          <w:szCs w:val="24"/>
          <w:lang w:val="en-US"/>
        </w:rPr>
        <w:t>result</w:t>
      </w:r>
      <w:r w:rsidR="004D3446" w:rsidRPr="00914ECC">
        <w:rPr>
          <w:rFonts w:ascii="Times New Roman" w:hAnsi="Times New Roman" w:cs="Times New Roman"/>
          <w:sz w:val="24"/>
          <w:szCs w:val="24"/>
          <w:lang w:val="en-US"/>
        </w:rPr>
        <w:t xml:space="preserve"> of </w:t>
      </w:r>
      <w:r w:rsidR="004A5AA8" w:rsidRPr="00914ECC">
        <w:rPr>
          <w:rFonts w:ascii="Times New Roman" w:hAnsi="Times New Roman" w:cs="Times New Roman"/>
          <w:sz w:val="24"/>
          <w:szCs w:val="24"/>
          <w:lang w:val="en-US"/>
        </w:rPr>
        <w:t xml:space="preserve">intentionally creating rules </w:t>
      </w:r>
      <w:r w:rsidR="004D3446" w:rsidRPr="00914ECC">
        <w:rPr>
          <w:rFonts w:ascii="Times New Roman" w:hAnsi="Times New Roman" w:cs="Times New Roman"/>
          <w:sz w:val="24"/>
          <w:szCs w:val="24"/>
          <w:lang w:val="en-US"/>
        </w:rPr>
        <w:t xml:space="preserve">with the aim </w:t>
      </w:r>
      <w:r w:rsidR="00D93352">
        <w:rPr>
          <w:rFonts w:ascii="Times New Roman" w:hAnsi="Times New Roman" w:cs="Times New Roman"/>
          <w:sz w:val="24"/>
          <w:szCs w:val="24"/>
          <w:lang w:val="en-US"/>
        </w:rPr>
        <w:t>of</w:t>
      </w:r>
      <w:r w:rsidR="00B921AA" w:rsidRPr="00914ECC">
        <w:rPr>
          <w:rFonts w:ascii="Times New Roman" w:hAnsi="Times New Roman" w:cs="Times New Roman"/>
          <w:sz w:val="24"/>
          <w:szCs w:val="24"/>
          <w:lang w:val="en-US"/>
        </w:rPr>
        <w:t xml:space="preserve"> </w:t>
      </w:r>
      <w:r w:rsidR="004D3446" w:rsidRPr="00914ECC">
        <w:rPr>
          <w:rFonts w:ascii="Times New Roman" w:hAnsi="Times New Roman" w:cs="Times New Roman"/>
          <w:sz w:val="24"/>
          <w:szCs w:val="24"/>
          <w:lang w:val="en-US"/>
        </w:rPr>
        <w:t>disadvantag</w:t>
      </w:r>
      <w:r w:rsidR="00D93352">
        <w:rPr>
          <w:rFonts w:ascii="Times New Roman" w:hAnsi="Times New Roman" w:cs="Times New Roman"/>
          <w:sz w:val="24"/>
          <w:szCs w:val="24"/>
          <w:lang w:val="en-US"/>
        </w:rPr>
        <w:t>ing</w:t>
      </w:r>
      <w:r w:rsidR="004D3446" w:rsidRPr="00914ECC">
        <w:rPr>
          <w:rFonts w:ascii="Times New Roman" w:hAnsi="Times New Roman" w:cs="Times New Roman"/>
          <w:sz w:val="24"/>
          <w:szCs w:val="24"/>
          <w:lang w:val="en-US"/>
        </w:rPr>
        <w:t xml:space="preserve"> the mem</w:t>
      </w:r>
      <w:r w:rsidR="004A5AA8" w:rsidRPr="00914ECC">
        <w:rPr>
          <w:rFonts w:ascii="Times New Roman" w:hAnsi="Times New Roman" w:cs="Times New Roman"/>
          <w:sz w:val="24"/>
          <w:szCs w:val="24"/>
          <w:lang w:val="en-US"/>
        </w:rPr>
        <w:t xml:space="preserve">bers of </w:t>
      </w:r>
      <w:r w:rsidR="00D93352">
        <w:rPr>
          <w:rFonts w:ascii="Times New Roman" w:hAnsi="Times New Roman" w:cs="Times New Roman"/>
          <w:sz w:val="24"/>
          <w:szCs w:val="24"/>
          <w:lang w:val="en-US"/>
        </w:rPr>
        <w:t>certain</w:t>
      </w:r>
      <w:r w:rsidR="004A5AA8" w:rsidRPr="00914ECC">
        <w:rPr>
          <w:rFonts w:ascii="Times New Roman" w:hAnsi="Times New Roman" w:cs="Times New Roman"/>
          <w:sz w:val="24"/>
          <w:szCs w:val="24"/>
          <w:lang w:val="en-US"/>
        </w:rPr>
        <w:t xml:space="preserve"> groups</w:t>
      </w:r>
      <w:r w:rsidR="004D3446" w:rsidRPr="00914ECC">
        <w:rPr>
          <w:rFonts w:ascii="Times New Roman" w:hAnsi="Times New Roman" w:cs="Times New Roman"/>
          <w:sz w:val="24"/>
          <w:szCs w:val="24"/>
          <w:lang w:val="en-US"/>
        </w:rPr>
        <w:t xml:space="preserve">, </w:t>
      </w:r>
      <w:r w:rsidR="00C94D69">
        <w:rPr>
          <w:rFonts w:ascii="Times New Roman" w:hAnsi="Times New Roman" w:cs="Times New Roman"/>
          <w:sz w:val="24"/>
          <w:szCs w:val="24"/>
          <w:lang w:val="en-US"/>
        </w:rPr>
        <w:t xml:space="preserve">we may be entitled to </w:t>
      </w:r>
      <w:r w:rsidR="00260D66">
        <w:rPr>
          <w:rFonts w:ascii="Times New Roman" w:hAnsi="Times New Roman" w:cs="Times New Roman"/>
          <w:sz w:val="24"/>
          <w:szCs w:val="24"/>
          <w:lang w:val="en-US"/>
        </w:rPr>
        <w:t>categorize</w:t>
      </w:r>
      <w:r w:rsidR="00C94D69">
        <w:rPr>
          <w:rFonts w:ascii="Times New Roman" w:hAnsi="Times New Roman" w:cs="Times New Roman"/>
          <w:sz w:val="24"/>
          <w:szCs w:val="24"/>
          <w:lang w:val="en-US"/>
        </w:rPr>
        <w:t xml:space="preserve"> this ki</w:t>
      </w:r>
      <w:r w:rsidR="00260D66">
        <w:rPr>
          <w:rFonts w:ascii="Times New Roman" w:hAnsi="Times New Roman" w:cs="Times New Roman"/>
          <w:sz w:val="24"/>
          <w:szCs w:val="24"/>
          <w:lang w:val="en-US"/>
        </w:rPr>
        <w:t>nd</w:t>
      </w:r>
      <w:r w:rsidR="00C94D69">
        <w:rPr>
          <w:rFonts w:ascii="Times New Roman" w:hAnsi="Times New Roman" w:cs="Times New Roman"/>
          <w:sz w:val="24"/>
          <w:szCs w:val="24"/>
          <w:lang w:val="en-US"/>
        </w:rPr>
        <w:t xml:space="preserve"> o</w:t>
      </w:r>
      <w:r w:rsidR="00260D66">
        <w:rPr>
          <w:rFonts w:ascii="Times New Roman" w:hAnsi="Times New Roman" w:cs="Times New Roman"/>
          <w:sz w:val="24"/>
          <w:szCs w:val="24"/>
          <w:lang w:val="en-US"/>
        </w:rPr>
        <w:t>f</w:t>
      </w:r>
      <w:r w:rsidR="00C94D69">
        <w:rPr>
          <w:rFonts w:ascii="Times New Roman" w:hAnsi="Times New Roman" w:cs="Times New Roman"/>
          <w:sz w:val="24"/>
          <w:szCs w:val="24"/>
          <w:lang w:val="en-US"/>
        </w:rPr>
        <w:t xml:space="preserve"> discrimination </w:t>
      </w:r>
      <w:r w:rsidR="00260D66">
        <w:rPr>
          <w:rFonts w:ascii="Times New Roman" w:hAnsi="Times New Roman" w:cs="Times New Roman"/>
          <w:sz w:val="24"/>
          <w:szCs w:val="24"/>
          <w:lang w:val="en-US"/>
        </w:rPr>
        <w:t>a</w:t>
      </w:r>
      <w:r w:rsidR="00C94D69">
        <w:rPr>
          <w:rFonts w:ascii="Times New Roman" w:hAnsi="Times New Roman" w:cs="Times New Roman"/>
          <w:sz w:val="24"/>
          <w:szCs w:val="24"/>
          <w:lang w:val="en-US"/>
        </w:rPr>
        <w:t xml:space="preserve">s </w:t>
      </w:r>
      <w:r w:rsidR="00DC32B6" w:rsidRPr="00914ECC">
        <w:rPr>
          <w:rFonts w:ascii="Times New Roman" w:hAnsi="Times New Roman" w:cs="Times New Roman"/>
          <w:sz w:val="24"/>
          <w:szCs w:val="24"/>
          <w:lang w:val="en-US"/>
        </w:rPr>
        <w:t xml:space="preserve">a </w:t>
      </w:r>
      <w:r w:rsidR="00C94D69">
        <w:rPr>
          <w:rFonts w:ascii="Times New Roman" w:hAnsi="Times New Roman" w:cs="Times New Roman"/>
          <w:sz w:val="24"/>
          <w:szCs w:val="24"/>
          <w:lang w:val="en-US"/>
        </w:rPr>
        <w:t>form</w:t>
      </w:r>
      <w:r w:rsidR="00DC32B6" w:rsidRPr="00914ECC">
        <w:rPr>
          <w:rFonts w:ascii="Times New Roman" w:hAnsi="Times New Roman" w:cs="Times New Roman"/>
          <w:sz w:val="24"/>
          <w:szCs w:val="24"/>
          <w:lang w:val="en-US"/>
        </w:rPr>
        <w:t xml:space="preserve"> of direct discrimination</w:t>
      </w:r>
      <w:r w:rsidR="004D3446" w:rsidRPr="00914ECC">
        <w:rPr>
          <w:rFonts w:ascii="Times New Roman" w:hAnsi="Times New Roman" w:cs="Times New Roman"/>
          <w:sz w:val="24"/>
          <w:szCs w:val="24"/>
          <w:lang w:val="en-US"/>
        </w:rPr>
        <w:t xml:space="preserve">. However, </w:t>
      </w:r>
      <w:r w:rsidR="00B921AA">
        <w:rPr>
          <w:rFonts w:ascii="Times New Roman" w:hAnsi="Times New Roman" w:cs="Times New Roman"/>
          <w:sz w:val="24"/>
          <w:szCs w:val="24"/>
          <w:lang w:val="en-US"/>
        </w:rPr>
        <w:t xml:space="preserve">for </w:t>
      </w:r>
      <w:r w:rsidR="003840A5">
        <w:rPr>
          <w:rFonts w:ascii="Times New Roman" w:hAnsi="Times New Roman" w:cs="Times New Roman"/>
          <w:sz w:val="24"/>
          <w:szCs w:val="24"/>
          <w:lang w:val="en-US"/>
        </w:rPr>
        <w:t xml:space="preserve">present </w:t>
      </w:r>
      <w:r w:rsidR="00B921AA">
        <w:rPr>
          <w:rFonts w:ascii="Times New Roman" w:hAnsi="Times New Roman" w:cs="Times New Roman"/>
          <w:sz w:val="24"/>
          <w:szCs w:val="24"/>
          <w:lang w:val="en-US"/>
        </w:rPr>
        <w:t>purpose</w:t>
      </w:r>
      <w:r w:rsidR="003840A5">
        <w:rPr>
          <w:rFonts w:ascii="Times New Roman" w:hAnsi="Times New Roman" w:cs="Times New Roman"/>
          <w:sz w:val="24"/>
          <w:szCs w:val="24"/>
          <w:lang w:val="en-US"/>
        </w:rPr>
        <w:t>s</w:t>
      </w:r>
      <w:r w:rsidR="00B921AA">
        <w:rPr>
          <w:rFonts w:ascii="Times New Roman" w:hAnsi="Times New Roman" w:cs="Times New Roman"/>
          <w:sz w:val="24"/>
          <w:szCs w:val="24"/>
          <w:lang w:val="en-US"/>
        </w:rPr>
        <w:t xml:space="preserve"> </w:t>
      </w:r>
      <w:r w:rsidR="00461E62">
        <w:rPr>
          <w:rFonts w:ascii="Times New Roman" w:hAnsi="Times New Roman" w:cs="Times New Roman"/>
          <w:sz w:val="24"/>
          <w:szCs w:val="24"/>
          <w:lang w:val="en-US"/>
        </w:rPr>
        <w:t>I</w:t>
      </w:r>
      <w:r w:rsidR="00B921AA">
        <w:rPr>
          <w:rFonts w:ascii="Times New Roman" w:hAnsi="Times New Roman" w:cs="Times New Roman"/>
          <w:sz w:val="24"/>
          <w:szCs w:val="24"/>
          <w:lang w:val="en-US"/>
        </w:rPr>
        <w:t xml:space="preserve"> shall</w:t>
      </w:r>
      <w:r w:rsidR="00606BA0" w:rsidRPr="00914ECC">
        <w:rPr>
          <w:rFonts w:ascii="Times New Roman" w:hAnsi="Times New Roman" w:cs="Times New Roman"/>
          <w:sz w:val="24"/>
          <w:szCs w:val="24"/>
          <w:lang w:val="en-US"/>
        </w:rPr>
        <w:t xml:space="preserve"> </w:t>
      </w:r>
      <w:r w:rsidR="002A4C86">
        <w:rPr>
          <w:rFonts w:ascii="Times New Roman" w:hAnsi="Times New Roman" w:cs="Times New Roman"/>
          <w:sz w:val="24"/>
          <w:szCs w:val="24"/>
          <w:lang w:val="en-US"/>
        </w:rPr>
        <w:t xml:space="preserve">assume </w:t>
      </w:r>
      <w:r w:rsidR="004D3446" w:rsidRPr="00914ECC">
        <w:rPr>
          <w:rFonts w:ascii="Times New Roman" w:hAnsi="Times New Roman" w:cs="Times New Roman"/>
          <w:sz w:val="24"/>
          <w:szCs w:val="24"/>
          <w:lang w:val="en-US"/>
        </w:rPr>
        <w:t xml:space="preserve">structural discrimination </w:t>
      </w:r>
      <w:r w:rsidR="002A4C86">
        <w:rPr>
          <w:rFonts w:ascii="Times New Roman" w:hAnsi="Times New Roman" w:cs="Times New Roman"/>
          <w:sz w:val="24"/>
          <w:szCs w:val="24"/>
          <w:lang w:val="en-US"/>
        </w:rPr>
        <w:t xml:space="preserve">is </w:t>
      </w:r>
      <w:r w:rsidR="00606BA0" w:rsidRPr="00914ECC">
        <w:rPr>
          <w:rFonts w:ascii="Times New Roman" w:hAnsi="Times New Roman" w:cs="Times New Roman"/>
          <w:sz w:val="24"/>
          <w:szCs w:val="24"/>
          <w:lang w:val="en-US"/>
        </w:rPr>
        <w:t>not based on direct discrimination.</w:t>
      </w:r>
      <w:r w:rsidR="00606BA0" w:rsidRPr="00914ECC">
        <w:rPr>
          <w:rStyle w:val="Fodnotehenvisning"/>
          <w:rFonts w:ascii="Times New Roman" w:hAnsi="Times New Roman" w:cs="Times New Roman"/>
          <w:sz w:val="24"/>
          <w:szCs w:val="24"/>
          <w:lang w:val="en-US"/>
        </w:rPr>
        <w:footnoteReference w:id="33"/>
      </w:r>
    </w:p>
    <w:p w14:paraId="3D72D48C" w14:textId="77777777" w:rsidR="001D2EA7" w:rsidRPr="00914ECC" w:rsidRDefault="001D2EA7" w:rsidP="00567840">
      <w:pPr>
        <w:spacing w:line="360" w:lineRule="auto"/>
        <w:jc w:val="both"/>
        <w:rPr>
          <w:rFonts w:ascii="Times New Roman" w:hAnsi="Times New Roman" w:cs="Times New Roman"/>
          <w:b/>
          <w:sz w:val="24"/>
          <w:szCs w:val="24"/>
          <w:lang w:val="en-US"/>
        </w:rPr>
      </w:pPr>
    </w:p>
    <w:p w14:paraId="7950C178" w14:textId="0FB75968" w:rsidR="00C964B4" w:rsidRPr="00914ECC" w:rsidRDefault="00B921AA" w:rsidP="007A6E96">
      <w:pPr>
        <w:pStyle w:val="Listeafsnit"/>
        <w:numPr>
          <w:ilvl w:val="0"/>
          <w:numId w:val="1"/>
        </w:numPr>
        <w:spacing w:line="360" w:lineRule="auto"/>
        <w:jc w:val="both"/>
        <w:rPr>
          <w:rFonts w:ascii="Times New Roman" w:hAnsi="Times New Roman" w:cs="Times New Roman"/>
          <w:b/>
          <w:sz w:val="24"/>
          <w:szCs w:val="24"/>
          <w:lang w:val="en-US"/>
        </w:rPr>
      </w:pPr>
      <w:r>
        <w:rPr>
          <w:rFonts w:ascii="Times New Roman" w:hAnsi="Times New Roman" w:cs="Times New Roman"/>
          <w:b/>
          <w:sz w:val="28"/>
          <w:szCs w:val="28"/>
          <w:lang w:val="en-US"/>
        </w:rPr>
        <w:t>Is s</w:t>
      </w:r>
      <w:r w:rsidR="00CF574D" w:rsidRPr="00914ECC">
        <w:rPr>
          <w:rFonts w:ascii="Times New Roman" w:hAnsi="Times New Roman" w:cs="Times New Roman"/>
          <w:b/>
          <w:sz w:val="28"/>
          <w:szCs w:val="28"/>
          <w:lang w:val="en-US"/>
        </w:rPr>
        <w:t>tructural d</w:t>
      </w:r>
      <w:r w:rsidR="001D2EA7" w:rsidRPr="00914ECC">
        <w:rPr>
          <w:rFonts w:ascii="Times New Roman" w:hAnsi="Times New Roman" w:cs="Times New Roman"/>
          <w:b/>
          <w:sz w:val="28"/>
          <w:szCs w:val="28"/>
          <w:lang w:val="en-US"/>
        </w:rPr>
        <w:t xml:space="preserve">iscrimination of ex-offenders </w:t>
      </w:r>
      <w:r w:rsidR="00D11F87">
        <w:rPr>
          <w:rFonts w:ascii="Times New Roman" w:hAnsi="Times New Roman" w:cs="Times New Roman"/>
          <w:b/>
          <w:sz w:val="28"/>
          <w:szCs w:val="28"/>
          <w:lang w:val="en-US"/>
        </w:rPr>
        <w:t>the result of</w:t>
      </w:r>
      <w:r w:rsidR="001F49B9" w:rsidRPr="00914ECC">
        <w:rPr>
          <w:rFonts w:ascii="Times New Roman" w:hAnsi="Times New Roman" w:cs="Times New Roman"/>
          <w:b/>
          <w:sz w:val="28"/>
          <w:szCs w:val="28"/>
          <w:lang w:val="en-US"/>
        </w:rPr>
        <w:t xml:space="preserve"> unfair laws</w:t>
      </w:r>
      <w:r w:rsidR="006E56CA" w:rsidRPr="00914ECC">
        <w:rPr>
          <w:rFonts w:ascii="Times New Roman" w:hAnsi="Times New Roman" w:cs="Times New Roman"/>
          <w:b/>
          <w:sz w:val="28"/>
          <w:szCs w:val="28"/>
          <w:lang w:val="en-US"/>
        </w:rPr>
        <w:t>?</w:t>
      </w:r>
    </w:p>
    <w:p w14:paraId="2AC0B2AF" w14:textId="2941374F" w:rsidR="00725D5C" w:rsidRDefault="00920565" w:rsidP="00A02B42">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7A6E96" w:rsidRPr="00914ECC">
        <w:rPr>
          <w:rFonts w:ascii="Times New Roman" w:hAnsi="Times New Roman" w:cs="Times New Roman"/>
          <w:sz w:val="24"/>
          <w:szCs w:val="24"/>
          <w:lang w:val="en-US"/>
        </w:rPr>
        <w:t xml:space="preserve">law in </w:t>
      </w:r>
      <w:r>
        <w:rPr>
          <w:rFonts w:ascii="Times New Roman" w:hAnsi="Times New Roman" w:cs="Times New Roman"/>
          <w:sz w:val="24"/>
          <w:szCs w:val="24"/>
          <w:lang w:val="en-US"/>
        </w:rPr>
        <w:t>many</w:t>
      </w:r>
      <w:r w:rsidR="007A6E96" w:rsidRPr="00914ECC">
        <w:rPr>
          <w:rFonts w:ascii="Times New Roman" w:hAnsi="Times New Roman" w:cs="Times New Roman"/>
          <w:sz w:val="24"/>
          <w:szCs w:val="24"/>
          <w:lang w:val="en-US"/>
        </w:rPr>
        <w:t xml:space="preserve"> countries</w:t>
      </w:r>
      <w:r>
        <w:rPr>
          <w:rFonts w:ascii="Times New Roman" w:hAnsi="Times New Roman" w:cs="Times New Roman"/>
          <w:sz w:val="24"/>
          <w:szCs w:val="24"/>
          <w:lang w:val="en-US"/>
        </w:rPr>
        <w:t>, including</w:t>
      </w:r>
      <w:r w:rsidR="00DE55BB" w:rsidRPr="00914ECC">
        <w:rPr>
          <w:rFonts w:ascii="Times New Roman" w:hAnsi="Times New Roman" w:cs="Times New Roman"/>
          <w:sz w:val="24"/>
          <w:szCs w:val="24"/>
          <w:lang w:val="en-US"/>
        </w:rPr>
        <w:t xml:space="preserve"> </w:t>
      </w:r>
      <w:r w:rsidR="00EB787B" w:rsidRPr="00914ECC">
        <w:rPr>
          <w:rFonts w:ascii="Times New Roman" w:hAnsi="Times New Roman" w:cs="Times New Roman"/>
          <w:sz w:val="24"/>
          <w:szCs w:val="24"/>
          <w:lang w:val="en-US"/>
        </w:rPr>
        <w:t>Denm</w:t>
      </w:r>
      <w:r w:rsidR="009A43F1" w:rsidRPr="00914ECC">
        <w:rPr>
          <w:rFonts w:ascii="Times New Roman" w:hAnsi="Times New Roman" w:cs="Times New Roman"/>
          <w:sz w:val="24"/>
          <w:szCs w:val="24"/>
          <w:lang w:val="en-US"/>
        </w:rPr>
        <w:t xml:space="preserve">ark, Sweden, Norway, </w:t>
      </w:r>
      <w:r>
        <w:rPr>
          <w:rFonts w:ascii="Times New Roman" w:hAnsi="Times New Roman" w:cs="Times New Roman"/>
          <w:sz w:val="24"/>
          <w:szCs w:val="24"/>
          <w:lang w:val="en-US"/>
        </w:rPr>
        <w:t xml:space="preserve">the </w:t>
      </w:r>
      <w:r w:rsidR="009A43F1" w:rsidRPr="00914ECC">
        <w:rPr>
          <w:rFonts w:ascii="Times New Roman" w:hAnsi="Times New Roman" w:cs="Times New Roman"/>
          <w:sz w:val="24"/>
          <w:szCs w:val="24"/>
          <w:lang w:val="en-US"/>
        </w:rPr>
        <w:t xml:space="preserve">UK, </w:t>
      </w:r>
      <w:r>
        <w:rPr>
          <w:rFonts w:ascii="Times New Roman" w:hAnsi="Times New Roman" w:cs="Times New Roman"/>
          <w:sz w:val="24"/>
          <w:szCs w:val="24"/>
          <w:lang w:val="en-US"/>
        </w:rPr>
        <w:t xml:space="preserve">and the </w:t>
      </w:r>
      <w:r w:rsidR="009A43F1" w:rsidRPr="00914ECC">
        <w:rPr>
          <w:rFonts w:ascii="Times New Roman" w:hAnsi="Times New Roman" w:cs="Times New Roman"/>
          <w:sz w:val="24"/>
          <w:szCs w:val="24"/>
          <w:lang w:val="en-US"/>
        </w:rPr>
        <w:t>US</w:t>
      </w:r>
      <w:r w:rsidR="006729DE">
        <w:rPr>
          <w:rFonts w:ascii="Times New Roman" w:hAnsi="Times New Roman" w:cs="Times New Roman"/>
          <w:sz w:val="24"/>
          <w:szCs w:val="24"/>
          <w:lang w:val="en-US"/>
        </w:rPr>
        <w:t>,</w:t>
      </w:r>
      <w:r w:rsidR="009A43F1" w:rsidRPr="00914EC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permits </w:t>
      </w:r>
      <w:r w:rsidR="000F786F">
        <w:rPr>
          <w:rFonts w:ascii="Times New Roman" w:hAnsi="Times New Roman" w:cs="Times New Roman"/>
          <w:sz w:val="24"/>
          <w:szCs w:val="24"/>
          <w:lang w:val="en-US"/>
        </w:rPr>
        <w:t xml:space="preserve">employers </w:t>
      </w:r>
      <w:r w:rsidR="007A6E96" w:rsidRPr="00914ECC">
        <w:rPr>
          <w:rFonts w:ascii="Times New Roman" w:hAnsi="Times New Roman" w:cs="Times New Roman"/>
          <w:sz w:val="24"/>
          <w:szCs w:val="24"/>
          <w:lang w:val="en-US"/>
        </w:rPr>
        <w:t xml:space="preserve">to </w:t>
      </w:r>
      <w:r w:rsidR="00882C00">
        <w:rPr>
          <w:rFonts w:ascii="Times New Roman" w:hAnsi="Times New Roman" w:cs="Times New Roman"/>
          <w:sz w:val="24"/>
          <w:szCs w:val="24"/>
          <w:lang w:val="en-US"/>
        </w:rPr>
        <w:t>acquire</w:t>
      </w:r>
      <w:r w:rsidR="001F49B9" w:rsidRPr="00914ECC">
        <w:rPr>
          <w:rFonts w:ascii="Times New Roman" w:hAnsi="Times New Roman" w:cs="Times New Roman"/>
          <w:sz w:val="24"/>
          <w:szCs w:val="24"/>
          <w:lang w:val="en-US"/>
        </w:rPr>
        <w:t xml:space="preserve"> </w:t>
      </w:r>
      <w:r w:rsidR="007A6E96" w:rsidRPr="00914ECC">
        <w:rPr>
          <w:rFonts w:ascii="Times New Roman" w:hAnsi="Times New Roman" w:cs="Times New Roman"/>
          <w:sz w:val="24"/>
          <w:szCs w:val="24"/>
          <w:lang w:val="en-US"/>
        </w:rPr>
        <w:t>information about applicants</w:t>
      </w:r>
      <w:r w:rsidR="000F786F">
        <w:rPr>
          <w:rFonts w:ascii="Times New Roman" w:hAnsi="Times New Roman" w:cs="Times New Roman"/>
          <w:sz w:val="24"/>
          <w:szCs w:val="24"/>
          <w:lang w:val="en-US"/>
        </w:rPr>
        <w:t>’</w:t>
      </w:r>
      <w:r w:rsidR="007A6E96" w:rsidRPr="00914ECC">
        <w:rPr>
          <w:rFonts w:ascii="Times New Roman" w:hAnsi="Times New Roman" w:cs="Times New Roman"/>
          <w:sz w:val="24"/>
          <w:szCs w:val="24"/>
          <w:lang w:val="en-US"/>
        </w:rPr>
        <w:t xml:space="preserve"> criminal record</w:t>
      </w:r>
      <w:r w:rsidR="000F786F">
        <w:rPr>
          <w:rFonts w:ascii="Times New Roman" w:hAnsi="Times New Roman" w:cs="Times New Roman"/>
          <w:sz w:val="24"/>
          <w:szCs w:val="24"/>
          <w:lang w:val="en-US"/>
        </w:rPr>
        <w:t>s</w:t>
      </w:r>
      <w:r>
        <w:rPr>
          <w:rFonts w:ascii="Times New Roman" w:hAnsi="Times New Roman" w:cs="Times New Roman"/>
          <w:sz w:val="24"/>
          <w:szCs w:val="24"/>
          <w:lang w:val="en-US"/>
        </w:rPr>
        <w:t xml:space="preserve"> </w:t>
      </w:r>
      <w:r w:rsidRPr="00914ECC">
        <w:rPr>
          <w:rFonts w:ascii="Times New Roman" w:hAnsi="Times New Roman" w:cs="Times New Roman"/>
          <w:sz w:val="24"/>
          <w:szCs w:val="24"/>
          <w:lang w:val="en-US"/>
        </w:rPr>
        <w:t>either directly or indirectly</w:t>
      </w:r>
      <w:r w:rsidR="007A6E96" w:rsidRPr="00914ECC">
        <w:rPr>
          <w:rFonts w:ascii="Times New Roman" w:hAnsi="Times New Roman" w:cs="Times New Roman"/>
          <w:sz w:val="24"/>
          <w:szCs w:val="24"/>
          <w:lang w:val="en-US"/>
        </w:rPr>
        <w:t>. At the same time, however, employer</w:t>
      </w:r>
      <w:r w:rsidR="000F786F">
        <w:rPr>
          <w:rFonts w:ascii="Times New Roman" w:hAnsi="Times New Roman" w:cs="Times New Roman"/>
          <w:sz w:val="24"/>
          <w:szCs w:val="24"/>
          <w:lang w:val="en-US"/>
        </w:rPr>
        <w:t>s are</w:t>
      </w:r>
      <w:r w:rsidR="007A6E96" w:rsidRPr="00914ECC">
        <w:rPr>
          <w:rFonts w:ascii="Times New Roman" w:hAnsi="Times New Roman" w:cs="Times New Roman"/>
          <w:sz w:val="24"/>
          <w:szCs w:val="24"/>
          <w:lang w:val="en-US"/>
        </w:rPr>
        <w:t xml:space="preserve"> </w:t>
      </w:r>
      <w:r w:rsidR="001D2EA7" w:rsidRPr="00914ECC">
        <w:rPr>
          <w:rFonts w:ascii="Times New Roman" w:hAnsi="Times New Roman" w:cs="Times New Roman"/>
          <w:sz w:val="24"/>
          <w:szCs w:val="24"/>
          <w:lang w:val="en-US"/>
        </w:rPr>
        <w:t xml:space="preserve">typically </w:t>
      </w:r>
      <w:r w:rsidR="000F786F">
        <w:rPr>
          <w:rFonts w:ascii="Times New Roman" w:hAnsi="Times New Roman" w:cs="Times New Roman"/>
          <w:sz w:val="24"/>
          <w:szCs w:val="24"/>
          <w:lang w:val="en-US"/>
        </w:rPr>
        <w:t>prohibited from</w:t>
      </w:r>
      <w:r w:rsidR="00A95937" w:rsidRPr="00914ECC">
        <w:rPr>
          <w:rFonts w:ascii="Times New Roman" w:hAnsi="Times New Roman" w:cs="Times New Roman"/>
          <w:sz w:val="24"/>
          <w:szCs w:val="24"/>
          <w:lang w:val="en-US"/>
        </w:rPr>
        <w:t xml:space="preserve"> inquiring into</w:t>
      </w:r>
      <w:r w:rsidR="000F786F">
        <w:rPr>
          <w:rFonts w:ascii="Times New Roman" w:hAnsi="Times New Roman" w:cs="Times New Roman"/>
          <w:sz w:val="24"/>
          <w:szCs w:val="24"/>
          <w:lang w:val="en-US"/>
        </w:rPr>
        <w:t>,</w:t>
      </w:r>
      <w:r w:rsidR="00A95937" w:rsidRPr="00914ECC">
        <w:rPr>
          <w:rFonts w:ascii="Times New Roman" w:hAnsi="Times New Roman" w:cs="Times New Roman"/>
          <w:sz w:val="24"/>
          <w:szCs w:val="24"/>
          <w:lang w:val="en-US"/>
        </w:rPr>
        <w:t xml:space="preserve"> </w:t>
      </w:r>
      <w:r w:rsidR="001F49B9" w:rsidRPr="00914ECC">
        <w:rPr>
          <w:rFonts w:ascii="Times New Roman" w:hAnsi="Times New Roman" w:cs="Times New Roman"/>
          <w:sz w:val="24"/>
          <w:szCs w:val="24"/>
          <w:lang w:val="en-US"/>
        </w:rPr>
        <w:t>for example</w:t>
      </w:r>
      <w:r w:rsidR="000F786F">
        <w:rPr>
          <w:rFonts w:ascii="Times New Roman" w:hAnsi="Times New Roman" w:cs="Times New Roman"/>
          <w:sz w:val="24"/>
          <w:szCs w:val="24"/>
          <w:lang w:val="en-US"/>
        </w:rPr>
        <w:t>,</w:t>
      </w:r>
      <w:r w:rsidR="001F49B9" w:rsidRPr="00914EC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an </w:t>
      </w:r>
      <w:r w:rsidR="00A95937" w:rsidRPr="00914ECC">
        <w:rPr>
          <w:rFonts w:ascii="Times New Roman" w:hAnsi="Times New Roman" w:cs="Times New Roman"/>
          <w:sz w:val="24"/>
          <w:szCs w:val="24"/>
          <w:lang w:val="en-US"/>
        </w:rPr>
        <w:t>applicant</w:t>
      </w:r>
      <w:r>
        <w:rPr>
          <w:rFonts w:ascii="Times New Roman" w:hAnsi="Times New Roman" w:cs="Times New Roman"/>
          <w:sz w:val="24"/>
          <w:szCs w:val="24"/>
          <w:lang w:val="en-US"/>
        </w:rPr>
        <w:t>’</w:t>
      </w:r>
      <w:r w:rsidR="00A95937" w:rsidRPr="00914ECC">
        <w:rPr>
          <w:rFonts w:ascii="Times New Roman" w:hAnsi="Times New Roman" w:cs="Times New Roman"/>
          <w:sz w:val="24"/>
          <w:szCs w:val="24"/>
          <w:lang w:val="en-US"/>
        </w:rPr>
        <w:t xml:space="preserve">s health, religion, ethnical heritage, </w:t>
      </w:r>
      <w:r w:rsidR="009A43F1" w:rsidRPr="00914ECC">
        <w:rPr>
          <w:rFonts w:ascii="Times New Roman" w:hAnsi="Times New Roman" w:cs="Times New Roman"/>
          <w:sz w:val="24"/>
          <w:szCs w:val="24"/>
          <w:lang w:val="en-US"/>
        </w:rPr>
        <w:t xml:space="preserve">sexual orientation, </w:t>
      </w:r>
      <w:r w:rsidR="000F786F">
        <w:rPr>
          <w:rFonts w:ascii="Times New Roman" w:hAnsi="Times New Roman" w:cs="Times New Roman"/>
          <w:sz w:val="24"/>
          <w:szCs w:val="24"/>
          <w:lang w:val="en-US"/>
        </w:rPr>
        <w:t>or family plan</w:t>
      </w:r>
      <w:r w:rsidR="006729DE">
        <w:rPr>
          <w:rFonts w:ascii="Times New Roman" w:hAnsi="Times New Roman" w:cs="Times New Roman"/>
          <w:sz w:val="24"/>
          <w:szCs w:val="24"/>
          <w:lang w:val="en-US"/>
        </w:rPr>
        <w:t>s</w:t>
      </w:r>
      <w:r w:rsidR="009A43F1" w:rsidRPr="00914ECC">
        <w:rPr>
          <w:rFonts w:ascii="Times New Roman" w:hAnsi="Times New Roman" w:cs="Times New Roman"/>
          <w:sz w:val="24"/>
          <w:szCs w:val="24"/>
          <w:lang w:val="en-US"/>
        </w:rPr>
        <w:t xml:space="preserve">. </w:t>
      </w:r>
      <w:r w:rsidR="00DC065B" w:rsidRPr="00914ECC">
        <w:rPr>
          <w:rFonts w:ascii="Times New Roman" w:hAnsi="Times New Roman" w:cs="Times New Roman"/>
          <w:sz w:val="24"/>
          <w:szCs w:val="24"/>
          <w:lang w:val="en-US"/>
        </w:rPr>
        <w:t>A</w:t>
      </w:r>
      <w:r w:rsidR="00254239">
        <w:rPr>
          <w:rFonts w:ascii="Times New Roman" w:hAnsi="Times New Roman" w:cs="Times New Roman"/>
          <w:sz w:val="24"/>
          <w:szCs w:val="24"/>
          <w:lang w:val="en-US"/>
        </w:rPr>
        <w:t xml:space="preserve">ccess to the latter information is generally </w:t>
      </w:r>
      <w:r w:rsidR="00ED0E75" w:rsidRPr="00914ECC">
        <w:rPr>
          <w:rFonts w:ascii="Times New Roman" w:hAnsi="Times New Roman" w:cs="Times New Roman"/>
          <w:sz w:val="24"/>
          <w:szCs w:val="24"/>
          <w:lang w:val="en-US"/>
        </w:rPr>
        <w:t xml:space="preserve">restricted </w:t>
      </w:r>
      <w:r w:rsidR="00DE55BB" w:rsidRPr="00914ECC">
        <w:rPr>
          <w:rFonts w:ascii="Times New Roman" w:hAnsi="Times New Roman" w:cs="Times New Roman"/>
          <w:sz w:val="24"/>
          <w:szCs w:val="24"/>
          <w:lang w:val="en-US"/>
        </w:rPr>
        <w:t xml:space="preserve">to protect the </w:t>
      </w:r>
      <w:r w:rsidR="00254239">
        <w:rPr>
          <w:rFonts w:ascii="Times New Roman" w:hAnsi="Times New Roman" w:cs="Times New Roman"/>
          <w:sz w:val="24"/>
          <w:szCs w:val="24"/>
          <w:lang w:val="en-US"/>
        </w:rPr>
        <w:t>sick</w:t>
      </w:r>
      <w:r w:rsidR="00ED0E75" w:rsidRPr="00914ECC">
        <w:rPr>
          <w:rFonts w:ascii="Times New Roman" w:hAnsi="Times New Roman" w:cs="Times New Roman"/>
          <w:sz w:val="24"/>
          <w:szCs w:val="24"/>
          <w:lang w:val="en-US"/>
        </w:rPr>
        <w:t xml:space="preserve">, </w:t>
      </w:r>
      <w:r w:rsidR="00254239">
        <w:rPr>
          <w:rFonts w:ascii="Times New Roman" w:hAnsi="Times New Roman" w:cs="Times New Roman"/>
          <w:sz w:val="24"/>
          <w:szCs w:val="24"/>
          <w:lang w:val="en-US"/>
        </w:rPr>
        <w:t xml:space="preserve">the religious, </w:t>
      </w:r>
      <w:r w:rsidR="00ED0E75" w:rsidRPr="00914ECC">
        <w:rPr>
          <w:rFonts w:ascii="Times New Roman" w:hAnsi="Times New Roman" w:cs="Times New Roman"/>
          <w:sz w:val="24"/>
          <w:szCs w:val="24"/>
          <w:lang w:val="en-US"/>
        </w:rPr>
        <w:t>women</w:t>
      </w:r>
      <w:r w:rsidR="000F786F">
        <w:rPr>
          <w:rFonts w:ascii="Times New Roman" w:hAnsi="Times New Roman" w:cs="Times New Roman"/>
          <w:sz w:val="24"/>
          <w:szCs w:val="24"/>
          <w:lang w:val="en-US"/>
        </w:rPr>
        <w:t>,</w:t>
      </w:r>
      <w:r w:rsidR="00ED0E75" w:rsidRPr="00914ECC">
        <w:rPr>
          <w:rFonts w:ascii="Times New Roman" w:hAnsi="Times New Roman" w:cs="Times New Roman"/>
          <w:sz w:val="24"/>
          <w:szCs w:val="24"/>
          <w:lang w:val="en-US"/>
        </w:rPr>
        <w:t xml:space="preserve"> </w:t>
      </w:r>
      <w:r w:rsidR="00254239">
        <w:rPr>
          <w:rFonts w:ascii="Times New Roman" w:hAnsi="Times New Roman" w:cs="Times New Roman"/>
          <w:sz w:val="24"/>
          <w:szCs w:val="24"/>
          <w:lang w:val="en-US"/>
        </w:rPr>
        <w:t xml:space="preserve">and those from </w:t>
      </w:r>
      <w:r w:rsidR="00402F49" w:rsidRPr="00914ECC">
        <w:rPr>
          <w:rFonts w:ascii="Times New Roman" w:hAnsi="Times New Roman" w:cs="Times New Roman"/>
          <w:sz w:val="24"/>
          <w:szCs w:val="24"/>
          <w:lang w:val="en-US"/>
        </w:rPr>
        <w:t>ethnic and sexual minorit</w:t>
      </w:r>
      <w:r w:rsidR="00254239">
        <w:rPr>
          <w:rFonts w:ascii="Times New Roman" w:hAnsi="Times New Roman" w:cs="Times New Roman"/>
          <w:sz w:val="24"/>
          <w:szCs w:val="24"/>
          <w:lang w:val="en-US"/>
        </w:rPr>
        <w:t xml:space="preserve">y groups from </w:t>
      </w:r>
      <w:r w:rsidR="00C93F3F" w:rsidRPr="00914ECC">
        <w:rPr>
          <w:rFonts w:ascii="Times New Roman" w:hAnsi="Times New Roman" w:cs="Times New Roman"/>
          <w:sz w:val="24"/>
          <w:szCs w:val="24"/>
          <w:lang w:val="en-US"/>
        </w:rPr>
        <w:t xml:space="preserve">wrongful </w:t>
      </w:r>
      <w:r w:rsidR="0046019C" w:rsidRPr="00914ECC">
        <w:rPr>
          <w:rFonts w:ascii="Times New Roman" w:hAnsi="Times New Roman" w:cs="Times New Roman"/>
          <w:sz w:val="24"/>
          <w:szCs w:val="24"/>
          <w:lang w:val="en-US"/>
        </w:rPr>
        <w:t>discrimination</w:t>
      </w:r>
      <w:r w:rsidR="002137AD" w:rsidRPr="00914ECC">
        <w:rPr>
          <w:rFonts w:ascii="Times New Roman" w:hAnsi="Times New Roman" w:cs="Times New Roman"/>
          <w:sz w:val="24"/>
          <w:szCs w:val="24"/>
          <w:lang w:val="en-US"/>
        </w:rPr>
        <w:t xml:space="preserve">, </w:t>
      </w:r>
      <w:r w:rsidR="000C7081">
        <w:rPr>
          <w:rFonts w:ascii="Times New Roman" w:hAnsi="Times New Roman" w:cs="Times New Roman"/>
          <w:sz w:val="24"/>
          <w:szCs w:val="24"/>
          <w:lang w:val="en-US"/>
        </w:rPr>
        <w:t xml:space="preserve">and to ensure they do not have </w:t>
      </w:r>
      <w:r w:rsidR="000F786F">
        <w:rPr>
          <w:rFonts w:ascii="Times New Roman" w:hAnsi="Times New Roman" w:cs="Times New Roman"/>
          <w:sz w:val="24"/>
          <w:szCs w:val="24"/>
          <w:lang w:val="en-US"/>
        </w:rPr>
        <w:t>fewer</w:t>
      </w:r>
      <w:r w:rsidR="002137AD" w:rsidRPr="00914ECC">
        <w:rPr>
          <w:rFonts w:ascii="Times New Roman" w:hAnsi="Times New Roman" w:cs="Times New Roman"/>
          <w:sz w:val="24"/>
          <w:szCs w:val="24"/>
          <w:lang w:val="en-US"/>
        </w:rPr>
        <w:t xml:space="preserve"> job opportunities</w:t>
      </w:r>
      <w:r w:rsidR="004A5AA8" w:rsidRPr="00914ECC">
        <w:rPr>
          <w:rFonts w:ascii="Times New Roman" w:hAnsi="Times New Roman" w:cs="Times New Roman"/>
          <w:sz w:val="24"/>
          <w:szCs w:val="24"/>
          <w:lang w:val="en-US"/>
        </w:rPr>
        <w:t xml:space="preserve"> or </w:t>
      </w:r>
      <w:r w:rsidR="000C7081">
        <w:rPr>
          <w:rFonts w:ascii="Times New Roman" w:hAnsi="Times New Roman" w:cs="Times New Roman"/>
          <w:sz w:val="24"/>
          <w:szCs w:val="24"/>
          <w:lang w:val="en-US"/>
        </w:rPr>
        <w:t xml:space="preserve">experience </w:t>
      </w:r>
      <w:r w:rsidR="004A5AA8" w:rsidRPr="00914ECC">
        <w:rPr>
          <w:rFonts w:ascii="Times New Roman" w:hAnsi="Times New Roman" w:cs="Times New Roman"/>
          <w:sz w:val="24"/>
          <w:szCs w:val="24"/>
          <w:lang w:val="en-US"/>
        </w:rPr>
        <w:t>other</w:t>
      </w:r>
      <w:r w:rsidR="0046019C" w:rsidRPr="00914ECC">
        <w:rPr>
          <w:rFonts w:ascii="Times New Roman" w:hAnsi="Times New Roman" w:cs="Times New Roman"/>
          <w:sz w:val="24"/>
          <w:szCs w:val="24"/>
          <w:lang w:val="en-US"/>
        </w:rPr>
        <w:t xml:space="preserve"> </w:t>
      </w:r>
      <w:r w:rsidR="000C7081">
        <w:rPr>
          <w:rFonts w:ascii="Times New Roman" w:hAnsi="Times New Roman" w:cs="Times New Roman"/>
          <w:sz w:val="24"/>
          <w:szCs w:val="24"/>
          <w:lang w:val="en-US"/>
        </w:rPr>
        <w:t xml:space="preserve">kinds of </w:t>
      </w:r>
      <w:r w:rsidR="0046019C" w:rsidRPr="00914ECC">
        <w:rPr>
          <w:rFonts w:ascii="Times New Roman" w:hAnsi="Times New Roman" w:cs="Times New Roman"/>
          <w:sz w:val="24"/>
          <w:szCs w:val="24"/>
          <w:lang w:val="en-US"/>
        </w:rPr>
        <w:t>treatment</w:t>
      </w:r>
      <w:r w:rsidR="004A5AA8" w:rsidRPr="00914ECC">
        <w:rPr>
          <w:rFonts w:ascii="Times New Roman" w:hAnsi="Times New Roman" w:cs="Times New Roman"/>
          <w:sz w:val="24"/>
          <w:szCs w:val="24"/>
          <w:lang w:val="en-US"/>
        </w:rPr>
        <w:t xml:space="preserve"> that </w:t>
      </w:r>
      <w:r w:rsidR="000C7081">
        <w:rPr>
          <w:rFonts w:ascii="Times New Roman" w:hAnsi="Times New Roman" w:cs="Times New Roman"/>
          <w:sz w:val="24"/>
          <w:szCs w:val="24"/>
          <w:lang w:val="en-US"/>
        </w:rPr>
        <w:t>are</w:t>
      </w:r>
      <w:r w:rsidR="004A5AA8" w:rsidRPr="00914ECC">
        <w:rPr>
          <w:rFonts w:ascii="Times New Roman" w:hAnsi="Times New Roman" w:cs="Times New Roman"/>
          <w:sz w:val="24"/>
          <w:szCs w:val="24"/>
          <w:lang w:val="en-US"/>
        </w:rPr>
        <w:t xml:space="preserve"> considered immoral</w:t>
      </w:r>
      <w:r w:rsidR="00402F49" w:rsidRPr="00914ECC">
        <w:rPr>
          <w:rFonts w:ascii="Times New Roman" w:hAnsi="Times New Roman" w:cs="Times New Roman"/>
          <w:sz w:val="24"/>
          <w:szCs w:val="24"/>
          <w:lang w:val="en-US"/>
        </w:rPr>
        <w:t xml:space="preserve">. These laws protect </w:t>
      </w:r>
      <w:r w:rsidR="000C7081">
        <w:rPr>
          <w:rFonts w:ascii="Times New Roman" w:hAnsi="Times New Roman" w:cs="Times New Roman"/>
          <w:sz w:val="24"/>
          <w:szCs w:val="24"/>
          <w:lang w:val="en-US"/>
        </w:rPr>
        <w:t>because</w:t>
      </w:r>
      <w:r w:rsidR="00402F49" w:rsidRPr="00914ECC">
        <w:rPr>
          <w:rFonts w:ascii="Times New Roman" w:hAnsi="Times New Roman" w:cs="Times New Roman"/>
          <w:sz w:val="24"/>
          <w:szCs w:val="24"/>
          <w:lang w:val="en-US"/>
        </w:rPr>
        <w:t xml:space="preserve"> </w:t>
      </w:r>
      <w:r w:rsidR="0086135C">
        <w:rPr>
          <w:rFonts w:ascii="Times New Roman" w:hAnsi="Times New Roman" w:cs="Times New Roman"/>
          <w:sz w:val="24"/>
          <w:szCs w:val="24"/>
          <w:lang w:val="en-US"/>
        </w:rPr>
        <w:t xml:space="preserve">the disclosure of the relevant kinds of </w:t>
      </w:r>
      <w:r w:rsidR="00ED0E75" w:rsidRPr="00914ECC">
        <w:rPr>
          <w:rFonts w:ascii="Times New Roman" w:hAnsi="Times New Roman" w:cs="Times New Roman"/>
          <w:sz w:val="24"/>
          <w:szCs w:val="24"/>
          <w:lang w:val="en-US"/>
        </w:rPr>
        <w:t xml:space="preserve">information </w:t>
      </w:r>
      <w:r w:rsidR="0086135C">
        <w:rPr>
          <w:rFonts w:ascii="Times New Roman" w:hAnsi="Times New Roman" w:cs="Times New Roman"/>
          <w:sz w:val="24"/>
          <w:szCs w:val="24"/>
          <w:lang w:val="en-US"/>
        </w:rPr>
        <w:t xml:space="preserve">can be </w:t>
      </w:r>
      <w:r w:rsidR="00ED0E75" w:rsidRPr="00914ECC">
        <w:rPr>
          <w:rFonts w:ascii="Times New Roman" w:hAnsi="Times New Roman" w:cs="Times New Roman"/>
          <w:sz w:val="24"/>
          <w:szCs w:val="24"/>
          <w:lang w:val="en-US"/>
        </w:rPr>
        <w:t xml:space="preserve">to the </w:t>
      </w:r>
      <w:r w:rsidR="000F786F">
        <w:rPr>
          <w:rFonts w:ascii="Times New Roman" w:hAnsi="Times New Roman" w:cs="Times New Roman"/>
          <w:sz w:val="24"/>
          <w:szCs w:val="24"/>
          <w:lang w:val="en-US"/>
        </w:rPr>
        <w:t xml:space="preserve">detriment </w:t>
      </w:r>
      <w:r w:rsidR="00ED0E75" w:rsidRPr="00914ECC">
        <w:rPr>
          <w:rFonts w:ascii="Times New Roman" w:hAnsi="Times New Roman" w:cs="Times New Roman"/>
          <w:sz w:val="24"/>
          <w:szCs w:val="24"/>
          <w:lang w:val="en-US"/>
        </w:rPr>
        <w:t xml:space="preserve">of job applicants. However, ex-offenders are not protected </w:t>
      </w:r>
      <w:r w:rsidR="00ED0E75" w:rsidRPr="00914ECC">
        <w:rPr>
          <w:rFonts w:ascii="Times New Roman" w:hAnsi="Times New Roman" w:cs="Times New Roman"/>
          <w:sz w:val="24"/>
          <w:szCs w:val="24"/>
          <w:lang w:val="en-US"/>
        </w:rPr>
        <w:lastRenderedPageBreak/>
        <w:t>in the same way</w:t>
      </w:r>
      <w:r w:rsidR="000F786F">
        <w:rPr>
          <w:rFonts w:ascii="Times New Roman" w:hAnsi="Times New Roman" w:cs="Times New Roman"/>
          <w:sz w:val="24"/>
          <w:szCs w:val="24"/>
          <w:lang w:val="en-US"/>
        </w:rPr>
        <w:t>.</w:t>
      </w:r>
      <w:r w:rsidR="00ED0E75" w:rsidRPr="00914ECC">
        <w:rPr>
          <w:rFonts w:ascii="Times New Roman" w:hAnsi="Times New Roman" w:cs="Times New Roman"/>
          <w:sz w:val="24"/>
          <w:szCs w:val="24"/>
          <w:lang w:val="en-US"/>
        </w:rPr>
        <w:t xml:space="preserve"> </w:t>
      </w:r>
      <w:r w:rsidR="001F49B9" w:rsidRPr="00914ECC">
        <w:rPr>
          <w:rFonts w:ascii="Times New Roman" w:hAnsi="Times New Roman" w:cs="Times New Roman"/>
          <w:sz w:val="24"/>
          <w:szCs w:val="24"/>
          <w:lang w:val="en-US"/>
        </w:rPr>
        <w:t xml:space="preserve">Can we point to </w:t>
      </w:r>
      <w:r w:rsidR="003E5D73" w:rsidRPr="00914ECC">
        <w:rPr>
          <w:rFonts w:ascii="Times New Roman" w:hAnsi="Times New Roman" w:cs="Times New Roman"/>
          <w:sz w:val="24"/>
          <w:szCs w:val="24"/>
          <w:lang w:val="en-US"/>
        </w:rPr>
        <w:t>a moral</w:t>
      </w:r>
      <w:r w:rsidR="000F786F">
        <w:rPr>
          <w:rFonts w:ascii="Times New Roman" w:hAnsi="Times New Roman" w:cs="Times New Roman"/>
          <w:sz w:val="24"/>
          <w:szCs w:val="24"/>
          <w:lang w:val="en-US"/>
        </w:rPr>
        <w:t>ly</w:t>
      </w:r>
      <w:r w:rsidR="003E5D73" w:rsidRPr="00914ECC">
        <w:rPr>
          <w:rFonts w:ascii="Times New Roman" w:hAnsi="Times New Roman" w:cs="Times New Roman"/>
          <w:sz w:val="24"/>
          <w:szCs w:val="24"/>
          <w:lang w:val="en-US"/>
        </w:rPr>
        <w:t xml:space="preserve"> relevant difference</w:t>
      </w:r>
      <w:r w:rsidR="001F49B9" w:rsidRPr="00914ECC">
        <w:rPr>
          <w:rFonts w:ascii="Times New Roman" w:hAnsi="Times New Roman" w:cs="Times New Roman"/>
          <w:sz w:val="24"/>
          <w:szCs w:val="24"/>
          <w:lang w:val="en-US"/>
        </w:rPr>
        <w:t xml:space="preserve"> that </w:t>
      </w:r>
      <w:r w:rsidR="00FF07CB">
        <w:rPr>
          <w:rFonts w:ascii="Times New Roman" w:hAnsi="Times New Roman" w:cs="Times New Roman"/>
          <w:sz w:val="24"/>
          <w:szCs w:val="24"/>
          <w:lang w:val="en-US"/>
        </w:rPr>
        <w:t>justifies</w:t>
      </w:r>
      <w:r w:rsidR="00676B09" w:rsidRPr="00914ECC">
        <w:rPr>
          <w:rFonts w:ascii="Times New Roman" w:hAnsi="Times New Roman" w:cs="Times New Roman"/>
          <w:sz w:val="24"/>
          <w:szCs w:val="24"/>
          <w:lang w:val="en-US"/>
        </w:rPr>
        <w:t xml:space="preserve"> </w:t>
      </w:r>
      <w:r w:rsidR="001F49B9" w:rsidRPr="00914ECC">
        <w:rPr>
          <w:rFonts w:ascii="Times New Roman" w:hAnsi="Times New Roman" w:cs="Times New Roman"/>
          <w:sz w:val="24"/>
          <w:szCs w:val="24"/>
          <w:lang w:val="en-US"/>
        </w:rPr>
        <w:t>this differential treatment</w:t>
      </w:r>
      <w:r w:rsidR="00676B09" w:rsidRPr="00914ECC">
        <w:rPr>
          <w:rFonts w:ascii="Times New Roman" w:hAnsi="Times New Roman" w:cs="Times New Roman"/>
          <w:sz w:val="24"/>
          <w:szCs w:val="24"/>
          <w:lang w:val="en-US"/>
        </w:rPr>
        <w:t xml:space="preserve"> </w:t>
      </w:r>
      <w:r w:rsidR="0086135C">
        <w:rPr>
          <w:rFonts w:ascii="Times New Roman" w:hAnsi="Times New Roman" w:cs="Times New Roman"/>
          <w:sz w:val="24"/>
          <w:szCs w:val="24"/>
          <w:lang w:val="en-US"/>
        </w:rPr>
        <w:t xml:space="preserve">and ensures it does not involve </w:t>
      </w:r>
      <w:r w:rsidR="002137AD" w:rsidRPr="00914ECC">
        <w:rPr>
          <w:rFonts w:ascii="Times New Roman" w:hAnsi="Times New Roman" w:cs="Times New Roman"/>
          <w:sz w:val="24"/>
          <w:szCs w:val="24"/>
          <w:lang w:val="en-US"/>
        </w:rPr>
        <w:t>wrongful structural discrimination</w:t>
      </w:r>
      <w:r w:rsidR="00CF574D" w:rsidRPr="00914ECC">
        <w:rPr>
          <w:rFonts w:ascii="Times New Roman" w:hAnsi="Times New Roman" w:cs="Times New Roman"/>
          <w:sz w:val="24"/>
          <w:szCs w:val="24"/>
          <w:lang w:val="en-US"/>
        </w:rPr>
        <w:t>?</w:t>
      </w:r>
    </w:p>
    <w:p w14:paraId="70345197" w14:textId="43C84198" w:rsidR="00630316" w:rsidRDefault="00725D5C" w:rsidP="00A02B42">
      <w:pPr>
        <w:spacing w:line="360" w:lineRule="auto"/>
        <w:ind w:firstLine="1304"/>
        <w:jc w:val="both"/>
        <w:rPr>
          <w:rFonts w:ascii="Times New Roman" w:hAnsi="Times New Roman" w:cs="Times New Roman"/>
          <w:sz w:val="24"/>
          <w:szCs w:val="24"/>
          <w:lang w:val="en-US"/>
        </w:rPr>
      </w:pPr>
      <w:r>
        <w:rPr>
          <w:rFonts w:ascii="Times New Roman" w:hAnsi="Times New Roman" w:cs="Times New Roman"/>
          <w:sz w:val="24"/>
          <w:szCs w:val="24"/>
          <w:lang w:val="en-US"/>
        </w:rPr>
        <w:t>Two</w:t>
      </w:r>
      <w:r w:rsidR="004028C4" w:rsidRPr="00914ECC">
        <w:rPr>
          <w:rFonts w:ascii="Times New Roman" w:hAnsi="Times New Roman" w:cs="Times New Roman"/>
          <w:sz w:val="24"/>
          <w:szCs w:val="24"/>
          <w:lang w:val="en-US"/>
        </w:rPr>
        <w:t xml:space="preserve"> </w:t>
      </w:r>
      <w:r w:rsidR="0086135C">
        <w:rPr>
          <w:rFonts w:ascii="Times New Roman" w:hAnsi="Times New Roman" w:cs="Times New Roman"/>
          <w:sz w:val="24"/>
          <w:szCs w:val="24"/>
          <w:lang w:val="en-US"/>
        </w:rPr>
        <w:t>ways of doing so</w:t>
      </w:r>
      <w:r>
        <w:rPr>
          <w:rFonts w:ascii="Times New Roman" w:hAnsi="Times New Roman" w:cs="Times New Roman"/>
          <w:sz w:val="24"/>
          <w:szCs w:val="24"/>
          <w:lang w:val="en-US"/>
        </w:rPr>
        <w:t xml:space="preserve"> might be suggested</w:t>
      </w:r>
      <w:r w:rsidR="004028C4" w:rsidRPr="00914ECC">
        <w:rPr>
          <w:rFonts w:ascii="Times New Roman" w:hAnsi="Times New Roman" w:cs="Times New Roman"/>
          <w:sz w:val="24"/>
          <w:szCs w:val="24"/>
          <w:lang w:val="en-US"/>
        </w:rPr>
        <w:t>.</w:t>
      </w:r>
      <w:r>
        <w:rPr>
          <w:rFonts w:ascii="Times New Roman" w:hAnsi="Times New Roman" w:cs="Times New Roman"/>
          <w:sz w:val="24"/>
          <w:szCs w:val="24"/>
          <w:lang w:val="en-US"/>
        </w:rPr>
        <w:t xml:space="preserve"> The first</w:t>
      </w:r>
      <w:r w:rsidR="000F477F">
        <w:rPr>
          <w:rFonts w:ascii="Times New Roman" w:hAnsi="Times New Roman" w:cs="Times New Roman"/>
          <w:sz w:val="24"/>
          <w:szCs w:val="24"/>
          <w:lang w:val="en-US"/>
        </w:rPr>
        <w:t xml:space="preserve"> is a</w:t>
      </w:r>
      <w:r w:rsidR="004A5AA8" w:rsidRPr="00914ECC">
        <w:rPr>
          <w:rFonts w:ascii="Times New Roman" w:hAnsi="Times New Roman" w:cs="Times New Roman"/>
          <w:sz w:val="24"/>
          <w:szCs w:val="24"/>
          <w:lang w:val="en-US"/>
        </w:rPr>
        <w:t xml:space="preserve"> backward</w:t>
      </w:r>
      <w:r w:rsidR="006729DE">
        <w:rPr>
          <w:rFonts w:ascii="Times New Roman" w:hAnsi="Times New Roman" w:cs="Times New Roman"/>
          <w:sz w:val="24"/>
          <w:szCs w:val="24"/>
          <w:lang w:val="en-US"/>
        </w:rPr>
        <w:t>-</w:t>
      </w:r>
      <w:r w:rsidR="004A5AA8" w:rsidRPr="00914ECC">
        <w:rPr>
          <w:rFonts w:ascii="Times New Roman" w:hAnsi="Times New Roman" w:cs="Times New Roman"/>
          <w:sz w:val="24"/>
          <w:szCs w:val="24"/>
          <w:lang w:val="en-US"/>
        </w:rPr>
        <w:t xml:space="preserve">looking </w:t>
      </w:r>
      <w:r w:rsidR="00D96F87" w:rsidRPr="00914ECC">
        <w:rPr>
          <w:rFonts w:ascii="Times New Roman" w:hAnsi="Times New Roman" w:cs="Times New Roman"/>
          <w:sz w:val="24"/>
          <w:szCs w:val="24"/>
          <w:lang w:val="en-US"/>
        </w:rPr>
        <w:t>and desert</w:t>
      </w:r>
      <w:r w:rsidR="00FF07CB">
        <w:rPr>
          <w:rFonts w:ascii="Times New Roman" w:hAnsi="Times New Roman" w:cs="Times New Roman"/>
          <w:sz w:val="24"/>
          <w:szCs w:val="24"/>
          <w:lang w:val="en-US"/>
        </w:rPr>
        <w:t>-</w:t>
      </w:r>
      <w:r w:rsidR="00D96F87" w:rsidRPr="00914ECC">
        <w:rPr>
          <w:rFonts w:ascii="Times New Roman" w:hAnsi="Times New Roman" w:cs="Times New Roman"/>
          <w:sz w:val="24"/>
          <w:szCs w:val="24"/>
          <w:lang w:val="en-US"/>
        </w:rPr>
        <w:t xml:space="preserve">based </w:t>
      </w:r>
      <w:r w:rsidR="004A5AA8" w:rsidRPr="00914ECC">
        <w:rPr>
          <w:rFonts w:ascii="Times New Roman" w:hAnsi="Times New Roman" w:cs="Times New Roman"/>
          <w:sz w:val="24"/>
          <w:szCs w:val="24"/>
          <w:lang w:val="en-US"/>
        </w:rPr>
        <w:t>approach</w:t>
      </w:r>
      <w:r w:rsidR="000F477F">
        <w:rPr>
          <w:rFonts w:ascii="Times New Roman" w:hAnsi="Times New Roman" w:cs="Times New Roman"/>
          <w:sz w:val="24"/>
          <w:szCs w:val="24"/>
          <w:lang w:val="en-US"/>
        </w:rPr>
        <w:t xml:space="preserve">. It claims variously that </w:t>
      </w:r>
      <w:r w:rsidR="00FF07CB">
        <w:rPr>
          <w:rFonts w:ascii="Times New Roman" w:hAnsi="Times New Roman" w:cs="Times New Roman"/>
          <w:sz w:val="24"/>
          <w:szCs w:val="24"/>
          <w:lang w:val="en-US"/>
        </w:rPr>
        <w:t>people</w:t>
      </w:r>
      <w:r w:rsidR="00FF07CB" w:rsidRPr="00914ECC">
        <w:rPr>
          <w:rFonts w:ascii="Times New Roman" w:hAnsi="Times New Roman" w:cs="Times New Roman"/>
          <w:sz w:val="24"/>
          <w:szCs w:val="24"/>
          <w:lang w:val="en-US"/>
        </w:rPr>
        <w:t xml:space="preserve"> </w:t>
      </w:r>
      <w:r w:rsidR="004028C4" w:rsidRPr="00914ECC">
        <w:rPr>
          <w:rFonts w:ascii="Times New Roman" w:hAnsi="Times New Roman" w:cs="Times New Roman"/>
          <w:sz w:val="24"/>
          <w:szCs w:val="24"/>
          <w:lang w:val="en-US"/>
        </w:rPr>
        <w:t xml:space="preserve">are </w:t>
      </w:r>
      <w:r w:rsidR="004028C4" w:rsidRPr="00914ECC">
        <w:rPr>
          <w:rFonts w:ascii="Times New Roman" w:hAnsi="Times New Roman" w:cs="Times New Roman"/>
          <w:i/>
          <w:sz w:val="24"/>
          <w:szCs w:val="24"/>
          <w:lang w:val="en-US"/>
        </w:rPr>
        <w:t>not responsible</w:t>
      </w:r>
      <w:r w:rsidR="004028C4" w:rsidRPr="00914ECC">
        <w:rPr>
          <w:rFonts w:ascii="Times New Roman" w:hAnsi="Times New Roman" w:cs="Times New Roman"/>
          <w:sz w:val="24"/>
          <w:szCs w:val="24"/>
          <w:lang w:val="en-US"/>
        </w:rPr>
        <w:t xml:space="preserve"> for </w:t>
      </w:r>
      <w:r w:rsidR="00FF07CB">
        <w:rPr>
          <w:rFonts w:ascii="Times New Roman" w:hAnsi="Times New Roman" w:cs="Times New Roman"/>
          <w:sz w:val="24"/>
          <w:szCs w:val="24"/>
          <w:lang w:val="en-US"/>
        </w:rPr>
        <w:t>their</w:t>
      </w:r>
      <w:r w:rsidR="004028C4" w:rsidRPr="00914EC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ill </w:t>
      </w:r>
      <w:r w:rsidR="004028C4" w:rsidRPr="00914ECC">
        <w:rPr>
          <w:rFonts w:ascii="Times New Roman" w:hAnsi="Times New Roman" w:cs="Times New Roman"/>
          <w:sz w:val="24"/>
          <w:szCs w:val="24"/>
          <w:lang w:val="en-US"/>
        </w:rPr>
        <w:t>health</w:t>
      </w:r>
      <w:r w:rsidR="00FF07CB">
        <w:rPr>
          <w:rFonts w:ascii="Times New Roman" w:hAnsi="Times New Roman" w:cs="Times New Roman"/>
          <w:sz w:val="24"/>
          <w:szCs w:val="24"/>
          <w:lang w:val="en-US"/>
        </w:rPr>
        <w:t xml:space="preserve"> (</w:t>
      </w:r>
      <w:r>
        <w:rPr>
          <w:rFonts w:ascii="Times New Roman" w:hAnsi="Times New Roman" w:cs="Times New Roman"/>
          <w:sz w:val="24"/>
          <w:szCs w:val="24"/>
          <w:lang w:val="en-US"/>
        </w:rPr>
        <w:t>or at any rate</w:t>
      </w:r>
      <w:r w:rsidR="00FF07CB">
        <w:rPr>
          <w:rFonts w:ascii="Times New Roman" w:hAnsi="Times New Roman" w:cs="Times New Roman"/>
          <w:sz w:val="24"/>
          <w:szCs w:val="24"/>
          <w:lang w:val="en-US"/>
        </w:rPr>
        <w:t xml:space="preserve"> some aspects of it)</w:t>
      </w:r>
      <w:r w:rsidR="004028C4" w:rsidRPr="00914ECC">
        <w:rPr>
          <w:rFonts w:ascii="Times New Roman" w:hAnsi="Times New Roman" w:cs="Times New Roman"/>
          <w:sz w:val="24"/>
          <w:szCs w:val="24"/>
          <w:lang w:val="en-US"/>
        </w:rPr>
        <w:t xml:space="preserve">, </w:t>
      </w:r>
      <w:r w:rsidR="000F477F">
        <w:rPr>
          <w:rFonts w:ascii="Times New Roman" w:hAnsi="Times New Roman" w:cs="Times New Roman"/>
          <w:sz w:val="24"/>
          <w:szCs w:val="24"/>
          <w:lang w:val="en-US"/>
        </w:rPr>
        <w:t xml:space="preserve">or their </w:t>
      </w:r>
      <w:r w:rsidR="004028C4" w:rsidRPr="00914ECC">
        <w:rPr>
          <w:rFonts w:ascii="Times New Roman" w:hAnsi="Times New Roman" w:cs="Times New Roman"/>
          <w:sz w:val="24"/>
          <w:szCs w:val="24"/>
          <w:lang w:val="en-US"/>
        </w:rPr>
        <w:t>religion</w:t>
      </w:r>
      <w:r w:rsidR="00FF07CB">
        <w:rPr>
          <w:rFonts w:ascii="Times New Roman" w:hAnsi="Times New Roman" w:cs="Times New Roman"/>
          <w:sz w:val="24"/>
          <w:szCs w:val="24"/>
          <w:lang w:val="en-US"/>
        </w:rPr>
        <w:t xml:space="preserve"> (to some extent)</w:t>
      </w:r>
      <w:r w:rsidR="004028C4" w:rsidRPr="00914ECC">
        <w:rPr>
          <w:rFonts w:ascii="Times New Roman" w:hAnsi="Times New Roman" w:cs="Times New Roman"/>
          <w:sz w:val="24"/>
          <w:szCs w:val="24"/>
          <w:lang w:val="en-US"/>
        </w:rPr>
        <w:t xml:space="preserve">, </w:t>
      </w:r>
      <w:r w:rsidR="000F477F">
        <w:rPr>
          <w:rFonts w:ascii="Times New Roman" w:hAnsi="Times New Roman" w:cs="Times New Roman"/>
          <w:sz w:val="24"/>
          <w:szCs w:val="24"/>
          <w:lang w:val="en-US"/>
        </w:rPr>
        <w:t xml:space="preserve">or their </w:t>
      </w:r>
      <w:r w:rsidR="004028C4" w:rsidRPr="00914ECC">
        <w:rPr>
          <w:rFonts w:ascii="Times New Roman" w:hAnsi="Times New Roman" w:cs="Times New Roman"/>
          <w:sz w:val="24"/>
          <w:szCs w:val="24"/>
          <w:lang w:val="en-US"/>
        </w:rPr>
        <w:t>ethnical heritage</w:t>
      </w:r>
      <w:r w:rsidR="00EB625A" w:rsidRPr="00914ECC">
        <w:rPr>
          <w:rFonts w:ascii="Times New Roman" w:hAnsi="Times New Roman" w:cs="Times New Roman"/>
          <w:sz w:val="24"/>
          <w:szCs w:val="24"/>
          <w:lang w:val="en-US"/>
        </w:rPr>
        <w:t xml:space="preserve">, </w:t>
      </w:r>
      <w:r w:rsidR="000F477F">
        <w:rPr>
          <w:rFonts w:ascii="Times New Roman" w:hAnsi="Times New Roman" w:cs="Times New Roman"/>
          <w:sz w:val="24"/>
          <w:szCs w:val="24"/>
          <w:lang w:val="en-US"/>
        </w:rPr>
        <w:t xml:space="preserve">or their </w:t>
      </w:r>
      <w:r w:rsidR="00EB625A" w:rsidRPr="00914ECC">
        <w:rPr>
          <w:rFonts w:ascii="Times New Roman" w:hAnsi="Times New Roman" w:cs="Times New Roman"/>
          <w:sz w:val="24"/>
          <w:szCs w:val="24"/>
          <w:lang w:val="en-US"/>
        </w:rPr>
        <w:t>becom</w:t>
      </w:r>
      <w:r w:rsidR="00DE43EB" w:rsidRPr="00914ECC">
        <w:rPr>
          <w:rFonts w:ascii="Times New Roman" w:hAnsi="Times New Roman" w:cs="Times New Roman"/>
          <w:sz w:val="24"/>
          <w:szCs w:val="24"/>
          <w:lang w:val="en-US"/>
        </w:rPr>
        <w:t xml:space="preserve">ing pregnant (woman are at least not responsible for the fact that only </w:t>
      </w:r>
      <w:r w:rsidR="008C329E" w:rsidRPr="00914ECC">
        <w:rPr>
          <w:rFonts w:ascii="Times New Roman" w:hAnsi="Times New Roman" w:cs="Times New Roman"/>
          <w:sz w:val="24"/>
          <w:szCs w:val="24"/>
          <w:lang w:val="en-US"/>
        </w:rPr>
        <w:t xml:space="preserve">women </w:t>
      </w:r>
      <w:r w:rsidR="00DE43EB" w:rsidRPr="00914ECC">
        <w:rPr>
          <w:rFonts w:ascii="Times New Roman" w:hAnsi="Times New Roman" w:cs="Times New Roman"/>
          <w:sz w:val="24"/>
          <w:szCs w:val="24"/>
          <w:lang w:val="en-US"/>
        </w:rPr>
        <w:t>can become pregnant)</w:t>
      </w:r>
      <w:r w:rsidR="000F477F">
        <w:rPr>
          <w:rFonts w:ascii="Times New Roman" w:hAnsi="Times New Roman" w:cs="Times New Roman"/>
          <w:sz w:val="24"/>
          <w:szCs w:val="24"/>
          <w:lang w:val="en-US"/>
        </w:rPr>
        <w:t xml:space="preserve">. It adds that </w:t>
      </w:r>
      <w:r w:rsidR="00541C7F">
        <w:rPr>
          <w:rFonts w:ascii="Times New Roman" w:hAnsi="Times New Roman" w:cs="Times New Roman"/>
          <w:sz w:val="24"/>
          <w:szCs w:val="24"/>
          <w:lang w:val="en-US"/>
        </w:rPr>
        <w:t xml:space="preserve">ex-offenders </w:t>
      </w:r>
      <w:r w:rsidR="00FF07CB">
        <w:rPr>
          <w:rFonts w:ascii="Times New Roman" w:hAnsi="Times New Roman" w:cs="Times New Roman"/>
          <w:sz w:val="24"/>
          <w:szCs w:val="24"/>
          <w:lang w:val="en-US"/>
        </w:rPr>
        <w:t>are responsible for</w:t>
      </w:r>
      <w:r w:rsidR="0046019C" w:rsidRPr="00914ECC">
        <w:rPr>
          <w:rFonts w:ascii="Times New Roman" w:hAnsi="Times New Roman" w:cs="Times New Roman"/>
          <w:sz w:val="24"/>
          <w:szCs w:val="24"/>
          <w:lang w:val="en-US"/>
        </w:rPr>
        <w:t xml:space="preserve"> committing crime</w:t>
      </w:r>
      <w:r w:rsidR="00FF07CB">
        <w:rPr>
          <w:rFonts w:ascii="Times New Roman" w:hAnsi="Times New Roman" w:cs="Times New Roman"/>
          <w:sz w:val="24"/>
          <w:szCs w:val="24"/>
          <w:lang w:val="en-US"/>
        </w:rPr>
        <w:t>s</w:t>
      </w:r>
      <w:r w:rsidR="004028C4" w:rsidRPr="00914ECC">
        <w:rPr>
          <w:rFonts w:ascii="Times New Roman" w:hAnsi="Times New Roman" w:cs="Times New Roman"/>
          <w:sz w:val="24"/>
          <w:szCs w:val="24"/>
          <w:lang w:val="en-US"/>
        </w:rPr>
        <w:t xml:space="preserve">. And </w:t>
      </w:r>
      <w:r w:rsidR="00541C7F">
        <w:rPr>
          <w:rFonts w:ascii="Times New Roman" w:hAnsi="Times New Roman" w:cs="Times New Roman"/>
          <w:sz w:val="24"/>
          <w:szCs w:val="24"/>
          <w:lang w:val="en-US"/>
        </w:rPr>
        <w:t xml:space="preserve">it applies a general principle to the affect that </w:t>
      </w:r>
      <w:r w:rsidR="006B734C">
        <w:rPr>
          <w:rFonts w:ascii="Times New Roman" w:hAnsi="Times New Roman" w:cs="Times New Roman"/>
          <w:sz w:val="24"/>
          <w:szCs w:val="24"/>
          <w:lang w:val="en-US"/>
        </w:rPr>
        <w:t>people</w:t>
      </w:r>
      <w:r w:rsidR="00541C7F">
        <w:rPr>
          <w:rFonts w:ascii="Times New Roman" w:hAnsi="Times New Roman" w:cs="Times New Roman"/>
          <w:sz w:val="24"/>
          <w:szCs w:val="24"/>
          <w:lang w:val="en-US"/>
        </w:rPr>
        <w:t xml:space="preserve"> should not </w:t>
      </w:r>
      <w:r w:rsidR="006B734C">
        <w:rPr>
          <w:rFonts w:ascii="Times New Roman" w:hAnsi="Times New Roman" w:cs="Times New Roman"/>
          <w:sz w:val="24"/>
          <w:szCs w:val="24"/>
          <w:lang w:val="en-US"/>
        </w:rPr>
        <w:t xml:space="preserve">be disadvantaged by </w:t>
      </w:r>
      <w:r w:rsidR="00541C7F">
        <w:rPr>
          <w:rFonts w:ascii="Times New Roman" w:hAnsi="Times New Roman" w:cs="Times New Roman"/>
          <w:sz w:val="24"/>
          <w:szCs w:val="24"/>
          <w:lang w:val="en-US"/>
        </w:rPr>
        <w:t>thing</w:t>
      </w:r>
      <w:r w:rsidR="00795BD5">
        <w:rPr>
          <w:rFonts w:ascii="Times New Roman" w:hAnsi="Times New Roman" w:cs="Times New Roman"/>
          <w:sz w:val="24"/>
          <w:szCs w:val="24"/>
          <w:lang w:val="en-US"/>
        </w:rPr>
        <w:t>s</w:t>
      </w:r>
      <w:r w:rsidR="00541C7F">
        <w:rPr>
          <w:rFonts w:ascii="Times New Roman" w:hAnsi="Times New Roman" w:cs="Times New Roman"/>
          <w:sz w:val="24"/>
          <w:szCs w:val="24"/>
          <w:lang w:val="en-US"/>
        </w:rPr>
        <w:t xml:space="preserve"> for which </w:t>
      </w:r>
      <w:r w:rsidR="006B734C">
        <w:rPr>
          <w:rFonts w:ascii="Times New Roman" w:hAnsi="Times New Roman" w:cs="Times New Roman"/>
          <w:sz w:val="24"/>
          <w:szCs w:val="24"/>
          <w:lang w:val="en-US"/>
        </w:rPr>
        <w:t>they</w:t>
      </w:r>
      <w:r w:rsidR="00541C7F">
        <w:rPr>
          <w:rFonts w:ascii="Times New Roman" w:hAnsi="Times New Roman" w:cs="Times New Roman"/>
          <w:sz w:val="24"/>
          <w:szCs w:val="24"/>
          <w:lang w:val="en-US"/>
        </w:rPr>
        <w:t xml:space="preserve"> </w:t>
      </w:r>
      <w:r w:rsidR="00795BD5">
        <w:rPr>
          <w:rFonts w:ascii="Times New Roman" w:hAnsi="Times New Roman" w:cs="Times New Roman"/>
          <w:sz w:val="24"/>
          <w:szCs w:val="24"/>
          <w:lang w:val="en-US"/>
        </w:rPr>
        <w:t>are</w:t>
      </w:r>
      <w:r w:rsidR="00541C7F">
        <w:rPr>
          <w:rFonts w:ascii="Times New Roman" w:hAnsi="Times New Roman" w:cs="Times New Roman"/>
          <w:sz w:val="24"/>
          <w:szCs w:val="24"/>
          <w:lang w:val="en-US"/>
        </w:rPr>
        <w:t xml:space="preserve"> </w:t>
      </w:r>
      <w:r w:rsidR="004028C4" w:rsidRPr="00914ECC">
        <w:rPr>
          <w:rFonts w:ascii="Times New Roman" w:hAnsi="Times New Roman" w:cs="Times New Roman"/>
          <w:sz w:val="24"/>
          <w:szCs w:val="24"/>
          <w:lang w:val="en-US"/>
        </w:rPr>
        <w:t>not responsible</w:t>
      </w:r>
      <w:r w:rsidR="00FF07CB">
        <w:rPr>
          <w:rFonts w:ascii="Times New Roman" w:hAnsi="Times New Roman" w:cs="Times New Roman"/>
          <w:sz w:val="24"/>
          <w:szCs w:val="24"/>
          <w:lang w:val="en-US"/>
        </w:rPr>
        <w:t xml:space="preserve"> </w:t>
      </w:r>
      <w:r w:rsidR="00541C7F">
        <w:rPr>
          <w:rFonts w:ascii="Times New Roman" w:hAnsi="Times New Roman" w:cs="Times New Roman"/>
          <w:sz w:val="24"/>
          <w:szCs w:val="24"/>
          <w:lang w:val="en-US"/>
        </w:rPr>
        <w:t xml:space="preserve">but </w:t>
      </w:r>
      <w:r w:rsidR="006B734C">
        <w:rPr>
          <w:rFonts w:ascii="Times New Roman" w:hAnsi="Times New Roman" w:cs="Times New Roman"/>
          <w:sz w:val="24"/>
          <w:szCs w:val="24"/>
          <w:lang w:val="en-US"/>
        </w:rPr>
        <w:t>do</w:t>
      </w:r>
      <w:r w:rsidR="00541C7F">
        <w:rPr>
          <w:rFonts w:ascii="Times New Roman" w:hAnsi="Times New Roman" w:cs="Times New Roman"/>
          <w:sz w:val="24"/>
          <w:szCs w:val="24"/>
          <w:lang w:val="en-US"/>
        </w:rPr>
        <w:t xml:space="preserve"> deserve </w:t>
      </w:r>
      <w:r w:rsidR="00795BD5">
        <w:rPr>
          <w:rFonts w:ascii="Times New Roman" w:hAnsi="Times New Roman" w:cs="Times New Roman"/>
          <w:sz w:val="24"/>
          <w:szCs w:val="24"/>
          <w:lang w:val="en-US"/>
        </w:rPr>
        <w:t>any disadvantages arising from things for which they are responsible</w:t>
      </w:r>
      <w:r w:rsidR="00D35E83" w:rsidRPr="00914ECC">
        <w:rPr>
          <w:rFonts w:ascii="Times New Roman" w:hAnsi="Times New Roman" w:cs="Times New Roman"/>
          <w:sz w:val="24"/>
          <w:szCs w:val="24"/>
          <w:lang w:val="en-US"/>
        </w:rPr>
        <w:t>.</w:t>
      </w:r>
      <w:r w:rsidR="00795BD5">
        <w:rPr>
          <w:rFonts w:ascii="Times New Roman" w:hAnsi="Times New Roman" w:cs="Times New Roman"/>
          <w:sz w:val="24"/>
          <w:szCs w:val="24"/>
          <w:lang w:val="en-US"/>
        </w:rPr>
        <w:t xml:space="preserve"> The second approach, which is </w:t>
      </w:r>
      <w:r w:rsidR="004A5AA8" w:rsidRPr="00914ECC">
        <w:rPr>
          <w:rFonts w:ascii="Times New Roman" w:hAnsi="Times New Roman" w:cs="Times New Roman"/>
          <w:sz w:val="24"/>
          <w:szCs w:val="24"/>
          <w:lang w:val="en-US"/>
        </w:rPr>
        <w:t>forward</w:t>
      </w:r>
      <w:r w:rsidR="006729DE">
        <w:rPr>
          <w:rFonts w:ascii="Times New Roman" w:hAnsi="Times New Roman" w:cs="Times New Roman"/>
          <w:sz w:val="24"/>
          <w:szCs w:val="24"/>
          <w:lang w:val="en-US"/>
        </w:rPr>
        <w:t>-</w:t>
      </w:r>
      <w:r w:rsidR="004A5AA8" w:rsidRPr="00914ECC">
        <w:rPr>
          <w:rFonts w:ascii="Times New Roman" w:hAnsi="Times New Roman" w:cs="Times New Roman"/>
          <w:sz w:val="24"/>
          <w:szCs w:val="24"/>
          <w:lang w:val="en-US"/>
        </w:rPr>
        <w:t xml:space="preserve">looking </w:t>
      </w:r>
      <w:r w:rsidR="00D96F87" w:rsidRPr="00914ECC">
        <w:rPr>
          <w:rFonts w:ascii="Times New Roman" w:hAnsi="Times New Roman" w:cs="Times New Roman"/>
          <w:sz w:val="24"/>
          <w:szCs w:val="24"/>
          <w:lang w:val="en-US"/>
        </w:rPr>
        <w:t>and consequentialist</w:t>
      </w:r>
      <w:r w:rsidR="00795BD5">
        <w:rPr>
          <w:rFonts w:ascii="Times New Roman" w:hAnsi="Times New Roman" w:cs="Times New Roman"/>
          <w:sz w:val="24"/>
          <w:szCs w:val="24"/>
          <w:lang w:val="en-US"/>
        </w:rPr>
        <w:t xml:space="preserve"> in character, </w:t>
      </w:r>
      <w:r w:rsidR="00402F49" w:rsidRPr="00914ECC">
        <w:rPr>
          <w:rFonts w:ascii="Times New Roman" w:hAnsi="Times New Roman" w:cs="Times New Roman"/>
          <w:sz w:val="24"/>
          <w:szCs w:val="24"/>
          <w:lang w:val="en-US"/>
        </w:rPr>
        <w:t xml:space="preserve">is </w:t>
      </w:r>
      <w:r w:rsidR="00D35E83" w:rsidRPr="00914ECC">
        <w:rPr>
          <w:rFonts w:ascii="Times New Roman" w:hAnsi="Times New Roman" w:cs="Times New Roman"/>
          <w:sz w:val="24"/>
          <w:szCs w:val="24"/>
          <w:lang w:val="en-US"/>
        </w:rPr>
        <w:t xml:space="preserve">to say that </w:t>
      </w:r>
      <w:r w:rsidR="007606EC" w:rsidRPr="00914ECC">
        <w:rPr>
          <w:rFonts w:ascii="Times New Roman" w:hAnsi="Times New Roman" w:cs="Times New Roman"/>
          <w:sz w:val="24"/>
          <w:szCs w:val="24"/>
          <w:lang w:val="en-US"/>
        </w:rPr>
        <w:t xml:space="preserve">whereas </w:t>
      </w:r>
      <w:r w:rsidR="00402F49" w:rsidRPr="00914ECC">
        <w:rPr>
          <w:rFonts w:ascii="Times New Roman" w:hAnsi="Times New Roman" w:cs="Times New Roman"/>
          <w:sz w:val="24"/>
          <w:szCs w:val="24"/>
          <w:lang w:val="en-US"/>
        </w:rPr>
        <w:t xml:space="preserve">it is </w:t>
      </w:r>
      <w:r w:rsidR="004A5AA8" w:rsidRPr="00914ECC">
        <w:rPr>
          <w:rFonts w:ascii="Times New Roman" w:hAnsi="Times New Roman" w:cs="Times New Roman"/>
          <w:sz w:val="24"/>
          <w:szCs w:val="24"/>
          <w:lang w:val="en-US"/>
        </w:rPr>
        <w:t xml:space="preserve">a </w:t>
      </w:r>
      <w:r w:rsidR="004A5AA8" w:rsidRPr="00914ECC">
        <w:rPr>
          <w:rFonts w:ascii="Times New Roman" w:hAnsi="Times New Roman" w:cs="Times New Roman"/>
          <w:i/>
          <w:sz w:val="24"/>
          <w:szCs w:val="24"/>
          <w:lang w:val="en-US"/>
        </w:rPr>
        <w:t>social</w:t>
      </w:r>
      <w:r w:rsidR="00FF07CB">
        <w:rPr>
          <w:rFonts w:ascii="Times New Roman" w:hAnsi="Times New Roman" w:cs="Times New Roman"/>
          <w:i/>
          <w:sz w:val="24"/>
          <w:szCs w:val="24"/>
          <w:lang w:val="en-US"/>
        </w:rPr>
        <w:t>ly</w:t>
      </w:r>
      <w:r w:rsidR="00402F49" w:rsidRPr="00914ECC">
        <w:rPr>
          <w:rFonts w:ascii="Times New Roman" w:hAnsi="Times New Roman" w:cs="Times New Roman"/>
          <w:i/>
          <w:sz w:val="24"/>
          <w:szCs w:val="24"/>
          <w:lang w:val="en-US"/>
        </w:rPr>
        <w:t xml:space="preserve"> important</w:t>
      </w:r>
      <w:r w:rsidR="00402F49" w:rsidRPr="00914ECC">
        <w:rPr>
          <w:rFonts w:ascii="Times New Roman" w:hAnsi="Times New Roman" w:cs="Times New Roman"/>
          <w:sz w:val="24"/>
          <w:szCs w:val="24"/>
          <w:lang w:val="en-US"/>
        </w:rPr>
        <w:t xml:space="preserve"> </w:t>
      </w:r>
      <w:r w:rsidR="004A5AA8" w:rsidRPr="00914ECC">
        <w:rPr>
          <w:rFonts w:ascii="Times New Roman" w:hAnsi="Times New Roman" w:cs="Times New Roman"/>
          <w:i/>
          <w:sz w:val="24"/>
          <w:szCs w:val="24"/>
          <w:lang w:val="en-US"/>
        </w:rPr>
        <w:t>goal</w:t>
      </w:r>
      <w:r w:rsidR="004A5AA8" w:rsidRPr="00914ECC">
        <w:rPr>
          <w:rFonts w:ascii="Times New Roman" w:hAnsi="Times New Roman" w:cs="Times New Roman"/>
          <w:sz w:val="24"/>
          <w:szCs w:val="24"/>
          <w:lang w:val="en-US"/>
        </w:rPr>
        <w:t xml:space="preserve"> </w:t>
      </w:r>
      <w:r w:rsidR="00402F49" w:rsidRPr="00914ECC">
        <w:rPr>
          <w:rFonts w:ascii="Times New Roman" w:hAnsi="Times New Roman" w:cs="Times New Roman"/>
          <w:sz w:val="24"/>
          <w:szCs w:val="24"/>
          <w:lang w:val="en-US"/>
        </w:rPr>
        <w:t>that</w:t>
      </w:r>
      <w:r w:rsidR="00FF07CB">
        <w:rPr>
          <w:rFonts w:ascii="Times New Roman" w:hAnsi="Times New Roman" w:cs="Times New Roman"/>
          <w:sz w:val="24"/>
          <w:szCs w:val="24"/>
          <w:lang w:val="en-US"/>
        </w:rPr>
        <w:t xml:space="preserve">, </w:t>
      </w:r>
      <w:r w:rsidR="00630316">
        <w:rPr>
          <w:rFonts w:ascii="Times New Roman" w:hAnsi="Times New Roman" w:cs="Times New Roman"/>
          <w:sz w:val="24"/>
          <w:szCs w:val="24"/>
          <w:lang w:val="en-US"/>
        </w:rPr>
        <w:t>say</w:t>
      </w:r>
      <w:r w:rsidR="003B5CC4" w:rsidRPr="00914ECC">
        <w:rPr>
          <w:rFonts w:ascii="Times New Roman" w:hAnsi="Times New Roman" w:cs="Times New Roman"/>
          <w:sz w:val="24"/>
          <w:szCs w:val="24"/>
          <w:lang w:val="en-US"/>
        </w:rPr>
        <w:t>,</w:t>
      </w:r>
      <w:r w:rsidR="00DE43EB" w:rsidRPr="00914ECC">
        <w:rPr>
          <w:rFonts w:ascii="Times New Roman" w:hAnsi="Times New Roman" w:cs="Times New Roman"/>
          <w:sz w:val="24"/>
          <w:szCs w:val="24"/>
          <w:lang w:val="en-US"/>
        </w:rPr>
        <w:t xml:space="preserve"> </w:t>
      </w:r>
      <w:r w:rsidR="00D35E83" w:rsidRPr="00914ECC">
        <w:rPr>
          <w:rFonts w:ascii="Times New Roman" w:hAnsi="Times New Roman" w:cs="Times New Roman"/>
          <w:sz w:val="24"/>
          <w:szCs w:val="24"/>
          <w:lang w:val="en-US"/>
        </w:rPr>
        <w:t xml:space="preserve">women and </w:t>
      </w:r>
      <w:r w:rsidR="00630316">
        <w:rPr>
          <w:rFonts w:ascii="Times New Roman" w:hAnsi="Times New Roman" w:cs="Times New Roman"/>
          <w:sz w:val="24"/>
          <w:szCs w:val="24"/>
          <w:lang w:val="en-US"/>
        </w:rPr>
        <w:t xml:space="preserve">ethnic </w:t>
      </w:r>
      <w:r w:rsidR="00F81293" w:rsidRPr="00914ECC">
        <w:rPr>
          <w:rFonts w:ascii="Times New Roman" w:hAnsi="Times New Roman" w:cs="Times New Roman"/>
          <w:sz w:val="24"/>
          <w:szCs w:val="24"/>
          <w:lang w:val="en-US"/>
        </w:rPr>
        <w:t>minorit</w:t>
      </w:r>
      <w:r w:rsidR="00630316">
        <w:rPr>
          <w:rFonts w:ascii="Times New Roman" w:hAnsi="Times New Roman" w:cs="Times New Roman"/>
          <w:sz w:val="24"/>
          <w:szCs w:val="24"/>
          <w:lang w:val="en-US"/>
        </w:rPr>
        <w:t>ies</w:t>
      </w:r>
      <w:r w:rsidR="00DE43EB" w:rsidRPr="00914ECC">
        <w:rPr>
          <w:rFonts w:ascii="Times New Roman" w:hAnsi="Times New Roman" w:cs="Times New Roman"/>
          <w:sz w:val="24"/>
          <w:szCs w:val="24"/>
          <w:lang w:val="en-US"/>
        </w:rPr>
        <w:t xml:space="preserve"> </w:t>
      </w:r>
      <w:r w:rsidR="00F81293" w:rsidRPr="00914ECC">
        <w:rPr>
          <w:rFonts w:ascii="Times New Roman" w:hAnsi="Times New Roman" w:cs="Times New Roman"/>
          <w:sz w:val="24"/>
          <w:szCs w:val="24"/>
          <w:lang w:val="en-US"/>
        </w:rPr>
        <w:t xml:space="preserve">groups </w:t>
      </w:r>
      <w:r w:rsidR="00DE43EB" w:rsidRPr="00914ECC">
        <w:rPr>
          <w:rFonts w:ascii="Times New Roman" w:hAnsi="Times New Roman" w:cs="Times New Roman"/>
          <w:sz w:val="24"/>
          <w:szCs w:val="24"/>
          <w:lang w:val="en-US"/>
        </w:rPr>
        <w:t xml:space="preserve">have the same opportunities </w:t>
      </w:r>
      <w:r w:rsidR="00402F49" w:rsidRPr="00914ECC">
        <w:rPr>
          <w:rFonts w:ascii="Times New Roman" w:hAnsi="Times New Roman" w:cs="Times New Roman"/>
          <w:sz w:val="24"/>
          <w:szCs w:val="24"/>
          <w:lang w:val="en-US"/>
        </w:rPr>
        <w:t xml:space="preserve">as </w:t>
      </w:r>
      <w:r w:rsidR="00EA0556" w:rsidRPr="00914ECC">
        <w:rPr>
          <w:rFonts w:ascii="Times New Roman" w:hAnsi="Times New Roman" w:cs="Times New Roman"/>
          <w:sz w:val="24"/>
          <w:szCs w:val="24"/>
          <w:lang w:val="en-US"/>
        </w:rPr>
        <w:t xml:space="preserve">men and majority groups </w:t>
      </w:r>
      <w:r w:rsidR="00DE43EB" w:rsidRPr="00914ECC">
        <w:rPr>
          <w:rFonts w:ascii="Times New Roman" w:hAnsi="Times New Roman" w:cs="Times New Roman"/>
          <w:sz w:val="24"/>
          <w:szCs w:val="24"/>
          <w:lang w:val="en-US"/>
        </w:rPr>
        <w:t>to</w:t>
      </w:r>
      <w:r w:rsidR="008C329E" w:rsidRPr="00914ECC">
        <w:rPr>
          <w:rFonts w:ascii="Times New Roman" w:hAnsi="Times New Roman" w:cs="Times New Roman"/>
          <w:sz w:val="24"/>
          <w:szCs w:val="24"/>
          <w:lang w:val="en-US"/>
        </w:rPr>
        <w:t xml:space="preserve"> </w:t>
      </w:r>
      <w:r w:rsidR="009B10C8">
        <w:rPr>
          <w:rFonts w:ascii="Times New Roman" w:hAnsi="Times New Roman" w:cs="Times New Roman"/>
          <w:sz w:val="24"/>
          <w:szCs w:val="24"/>
          <w:lang w:val="en-US"/>
        </w:rPr>
        <w:t>join</w:t>
      </w:r>
      <w:r w:rsidR="007606EC" w:rsidRPr="00914ECC">
        <w:rPr>
          <w:rFonts w:ascii="Times New Roman" w:hAnsi="Times New Roman" w:cs="Times New Roman"/>
          <w:sz w:val="24"/>
          <w:szCs w:val="24"/>
          <w:lang w:val="en-US"/>
        </w:rPr>
        <w:t xml:space="preserve"> the workforce</w:t>
      </w:r>
      <w:r w:rsidR="002137AD" w:rsidRPr="00914ECC">
        <w:rPr>
          <w:rFonts w:ascii="Times New Roman" w:hAnsi="Times New Roman" w:cs="Times New Roman"/>
          <w:sz w:val="24"/>
          <w:szCs w:val="24"/>
          <w:lang w:val="en-US"/>
        </w:rPr>
        <w:t>,</w:t>
      </w:r>
      <w:r w:rsidR="007606EC" w:rsidRPr="00914ECC">
        <w:rPr>
          <w:rFonts w:ascii="Times New Roman" w:hAnsi="Times New Roman" w:cs="Times New Roman"/>
          <w:sz w:val="24"/>
          <w:szCs w:val="24"/>
          <w:lang w:val="en-US"/>
        </w:rPr>
        <w:t xml:space="preserve"> </w:t>
      </w:r>
      <w:r w:rsidR="00630316">
        <w:rPr>
          <w:rFonts w:ascii="Times New Roman" w:hAnsi="Times New Roman" w:cs="Times New Roman"/>
          <w:sz w:val="24"/>
          <w:szCs w:val="24"/>
          <w:lang w:val="en-US"/>
        </w:rPr>
        <w:t xml:space="preserve">it is not as </w:t>
      </w:r>
      <w:r w:rsidR="00D35E83" w:rsidRPr="00914ECC">
        <w:rPr>
          <w:rFonts w:ascii="Times New Roman" w:hAnsi="Times New Roman" w:cs="Times New Roman"/>
          <w:sz w:val="24"/>
          <w:szCs w:val="24"/>
          <w:lang w:val="en-US"/>
        </w:rPr>
        <w:t xml:space="preserve">socially important </w:t>
      </w:r>
      <w:r w:rsidR="00630316">
        <w:rPr>
          <w:rFonts w:ascii="Times New Roman" w:hAnsi="Times New Roman" w:cs="Times New Roman"/>
          <w:sz w:val="24"/>
          <w:szCs w:val="24"/>
          <w:lang w:val="en-US"/>
        </w:rPr>
        <w:t xml:space="preserve">to ensure that </w:t>
      </w:r>
      <w:r w:rsidR="00DE43EB" w:rsidRPr="00914ECC">
        <w:rPr>
          <w:rFonts w:ascii="Times New Roman" w:hAnsi="Times New Roman" w:cs="Times New Roman"/>
          <w:sz w:val="24"/>
          <w:szCs w:val="24"/>
          <w:lang w:val="en-US"/>
        </w:rPr>
        <w:t xml:space="preserve">ex-offenders </w:t>
      </w:r>
      <w:r w:rsidR="00630316">
        <w:rPr>
          <w:rFonts w:ascii="Times New Roman" w:hAnsi="Times New Roman" w:cs="Times New Roman"/>
          <w:sz w:val="24"/>
          <w:szCs w:val="24"/>
          <w:lang w:val="en-US"/>
        </w:rPr>
        <w:t xml:space="preserve">have the </w:t>
      </w:r>
      <w:r w:rsidR="009B10C8">
        <w:rPr>
          <w:rFonts w:ascii="Times New Roman" w:hAnsi="Times New Roman" w:cs="Times New Roman"/>
          <w:sz w:val="24"/>
          <w:szCs w:val="24"/>
          <w:lang w:val="en-US"/>
        </w:rPr>
        <w:t xml:space="preserve">same </w:t>
      </w:r>
      <w:r w:rsidR="00630316">
        <w:rPr>
          <w:rFonts w:ascii="Times New Roman" w:hAnsi="Times New Roman" w:cs="Times New Roman"/>
          <w:sz w:val="24"/>
          <w:szCs w:val="24"/>
          <w:lang w:val="en-US"/>
        </w:rPr>
        <w:t>opportunities</w:t>
      </w:r>
      <w:r w:rsidR="00F81293" w:rsidRPr="00914ECC">
        <w:rPr>
          <w:rFonts w:ascii="Times New Roman" w:hAnsi="Times New Roman" w:cs="Times New Roman"/>
          <w:sz w:val="24"/>
          <w:szCs w:val="24"/>
          <w:lang w:val="en-US"/>
        </w:rPr>
        <w:t xml:space="preserve"> </w:t>
      </w:r>
      <w:r w:rsidR="00630316">
        <w:rPr>
          <w:rFonts w:ascii="Times New Roman" w:hAnsi="Times New Roman" w:cs="Times New Roman"/>
          <w:sz w:val="24"/>
          <w:szCs w:val="24"/>
          <w:lang w:val="en-US"/>
        </w:rPr>
        <w:t xml:space="preserve">despite </w:t>
      </w:r>
      <w:r w:rsidR="00F81293" w:rsidRPr="00914ECC">
        <w:rPr>
          <w:rFonts w:ascii="Times New Roman" w:hAnsi="Times New Roman" w:cs="Times New Roman"/>
          <w:sz w:val="24"/>
          <w:szCs w:val="24"/>
          <w:lang w:val="en-US"/>
        </w:rPr>
        <w:t>their misdeeds.</w:t>
      </w:r>
    </w:p>
    <w:p w14:paraId="5F2D303D" w14:textId="1AA071E1" w:rsidR="008626DA" w:rsidRPr="00914ECC" w:rsidRDefault="00630316" w:rsidP="00D35E83">
      <w:pPr>
        <w:spacing w:line="360" w:lineRule="auto"/>
        <w:ind w:firstLine="130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Neither approach is </w:t>
      </w:r>
      <w:r w:rsidR="00EA0556" w:rsidRPr="00914ECC">
        <w:rPr>
          <w:rFonts w:ascii="Times New Roman" w:hAnsi="Times New Roman" w:cs="Times New Roman"/>
          <w:sz w:val="24"/>
          <w:szCs w:val="24"/>
          <w:lang w:val="en-US"/>
        </w:rPr>
        <w:t>convincing</w:t>
      </w:r>
      <w:r w:rsidR="00EB625A" w:rsidRPr="00914EC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8C4392">
        <w:rPr>
          <w:rFonts w:ascii="Times New Roman" w:hAnsi="Times New Roman" w:cs="Times New Roman"/>
          <w:sz w:val="24"/>
          <w:szCs w:val="24"/>
          <w:lang w:val="en-US"/>
        </w:rPr>
        <w:t xml:space="preserve">Against </w:t>
      </w:r>
      <w:r w:rsidR="009B10C8">
        <w:rPr>
          <w:rFonts w:ascii="Times New Roman" w:hAnsi="Times New Roman" w:cs="Times New Roman"/>
          <w:sz w:val="24"/>
          <w:szCs w:val="24"/>
          <w:lang w:val="en-US"/>
        </w:rPr>
        <w:t xml:space="preserve">the </w:t>
      </w:r>
      <w:r w:rsidR="00CA53B3" w:rsidRPr="00914ECC">
        <w:rPr>
          <w:rFonts w:ascii="Times New Roman" w:hAnsi="Times New Roman" w:cs="Times New Roman"/>
          <w:sz w:val="24"/>
          <w:szCs w:val="24"/>
          <w:lang w:val="en-US"/>
        </w:rPr>
        <w:t xml:space="preserve">first </w:t>
      </w:r>
      <w:r w:rsidR="008C4392">
        <w:rPr>
          <w:rFonts w:ascii="Times New Roman" w:hAnsi="Times New Roman" w:cs="Times New Roman"/>
          <w:sz w:val="24"/>
          <w:szCs w:val="24"/>
          <w:lang w:val="en-US"/>
        </w:rPr>
        <w:t xml:space="preserve">it can be pointed out that </w:t>
      </w:r>
      <w:r w:rsidR="00F81293" w:rsidRPr="00914ECC">
        <w:rPr>
          <w:rFonts w:ascii="Times New Roman" w:hAnsi="Times New Roman" w:cs="Times New Roman"/>
          <w:sz w:val="24"/>
          <w:szCs w:val="24"/>
          <w:lang w:val="en-US"/>
        </w:rPr>
        <w:t xml:space="preserve">ex-offenders are not always </w:t>
      </w:r>
      <w:r w:rsidR="004953A6" w:rsidRPr="00914ECC">
        <w:rPr>
          <w:rFonts w:ascii="Times New Roman" w:hAnsi="Times New Roman" w:cs="Times New Roman"/>
          <w:sz w:val="24"/>
          <w:szCs w:val="24"/>
          <w:lang w:val="en-US"/>
        </w:rPr>
        <w:t xml:space="preserve">fully </w:t>
      </w:r>
      <w:r w:rsidR="00F81293" w:rsidRPr="00914ECC">
        <w:rPr>
          <w:rFonts w:ascii="Times New Roman" w:hAnsi="Times New Roman" w:cs="Times New Roman"/>
          <w:sz w:val="24"/>
          <w:szCs w:val="24"/>
          <w:lang w:val="en-US"/>
        </w:rPr>
        <w:t>res</w:t>
      </w:r>
      <w:r w:rsidR="00EB625A" w:rsidRPr="00914ECC">
        <w:rPr>
          <w:rFonts w:ascii="Times New Roman" w:hAnsi="Times New Roman" w:cs="Times New Roman"/>
          <w:sz w:val="24"/>
          <w:szCs w:val="24"/>
          <w:lang w:val="en-US"/>
        </w:rPr>
        <w:t>ponsible for their transgression</w:t>
      </w:r>
      <w:r w:rsidR="00FF07CB">
        <w:rPr>
          <w:rFonts w:ascii="Times New Roman" w:hAnsi="Times New Roman" w:cs="Times New Roman"/>
          <w:sz w:val="24"/>
          <w:szCs w:val="24"/>
          <w:lang w:val="en-US"/>
        </w:rPr>
        <w:t>s</w:t>
      </w:r>
      <w:r w:rsidR="00EB625A" w:rsidRPr="00914ECC">
        <w:rPr>
          <w:rFonts w:ascii="Times New Roman" w:hAnsi="Times New Roman" w:cs="Times New Roman"/>
          <w:sz w:val="24"/>
          <w:szCs w:val="24"/>
          <w:lang w:val="en-US"/>
        </w:rPr>
        <w:t xml:space="preserve"> of</w:t>
      </w:r>
      <w:r w:rsidR="00F81293" w:rsidRPr="00914ECC">
        <w:rPr>
          <w:rFonts w:ascii="Times New Roman" w:hAnsi="Times New Roman" w:cs="Times New Roman"/>
          <w:sz w:val="24"/>
          <w:szCs w:val="24"/>
          <w:lang w:val="en-US"/>
        </w:rPr>
        <w:t xml:space="preserve"> the law.</w:t>
      </w:r>
      <w:r w:rsidR="00D96F87" w:rsidRPr="00914ECC">
        <w:rPr>
          <w:rFonts w:ascii="Times New Roman" w:hAnsi="Times New Roman" w:cs="Times New Roman"/>
          <w:sz w:val="24"/>
          <w:szCs w:val="24"/>
          <w:lang w:val="en-US"/>
        </w:rPr>
        <w:t xml:space="preserve"> </w:t>
      </w:r>
      <w:r w:rsidR="00FF07CB">
        <w:rPr>
          <w:rFonts w:ascii="Times New Roman" w:hAnsi="Times New Roman" w:cs="Times New Roman"/>
          <w:sz w:val="24"/>
          <w:szCs w:val="24"/>
          <w:lang w:val="en-US"/>
        </w:rPr>
        <w:t xml:space="preserve">Some </w:t>
      </w:r>
      <w:r w:rsidR="00EB625A" w:rsidRPr="00914ECC">
        <w:rPr>
          <w:rFonts w:ascii="Times New Roman" w:hAnsi="Times New Roman" w:cs="Times New Roman"/>
          <w:sz w:val="24"/>
          <w:szCs w:val="24"/>
          <w:lang w:val="en-US"/>
        </w:rPr>
        <w:t xml:space="preserve">criminal acts are </w:t>
      </w:r>
      <w:r w:rsidR="008C4392">
        <w:rPr>
          <w:rFonts w:ascii="Times New Roman" w:hAnsi="Times New Roman" w:cs="Times New Roman"/>
          <w:sz w:val="24"/>
          <w:szCs w:val="24"/>
          <w:lang w:val="en-US"/>
        </w:rPr>
        <w:t>performed</w:t>
      </w:r>
      <w:r w:rsidR="00EB625A" w:rsidRPr="00914ECC">
        <w:rPr>
          <w:rFonts w:ascii="Times New Roman" w:hAnsi="Times New Roman" w:cs="Times New Roman"/>
          <w:sz w:val="24"/>
          <w:szCs w:val="24"/>
          <w:lang w:val="en-US"/>
        </w:rPr>
        <w:t xml:space="preserve"> by people </w:t>
      </w:r>
      <w:r w:rsidR="00FF07CB" w:rsidRPr="00914ECC">
        <w:rPr>
          <w:rFonts w:ascii="Times New Roman" w:hAnsi="Times New Roman" w:cs="Times New Roman"/>
          <w:sz w:val="24"/>
          <w:szCs w:val="24"/>
          <w:lang w:val="en-US"/>
        </w:rPr>
        <w:t>who are mental</w:t>
      </w:r>
      <w:r w:rsidR="00044829">
        <w:rPr>
          <w:rFonts w:ascii="Times New Roman" w:hAnsi="Times New Roman" w:cs="Times New Roman"/>
          <w:sz w:val="24"/>
          <w:szCs w:val="24"/>
          <w:lang w:val="en-US"/>
        </w:rPr>
        <w:t>ly</w:t>
      </w:r>
      <w:r w:rsidR="00FF07CB" w:rsidRPr="00914ECC">
        <w:rPr>
          <w:rFonts w:ascii="Times New Roman" w:hAnsi="Times New Roman" w:cs="Times New Roman"/>
          <w:sz w:val="24"/>
          <w:szCs w:val="24"/>
          <w:lang w:val="en-US"/>
        </w:rPr>
        <w:t xml:space="preserve"> ill </w:t>
      </w:r>
      <w:r w:rsidR="00FF07CB">
        <w:rPr>
          <w:rFonts w:ascii="Times New Roman" w:hAnsi="Times New Roman" w:cs="Times New Roman"/>
          <w:sz w:val="24"/>
          <w:szCs w:val="24"/>
          <w:lang w:val="en-US"/>
        </w:rPr>
        <w:t xml:space="preserve">or </w:t>
      </w:r>
      <w:r w:rsidR="00EB625A" w:rsidRPr="00914ECC">
        <w:rPr>
          <w:rFonts w:ascii="Times New Roman" w:hAnsi="Times New Roman" w:cs="Times New Roman"/>
          <w:sz w:val="24"/>
          <w:szCs w:val="24"/>
          <w:lang w:val="en-US"/>
        </w:rPr>
        <w:t xml:space="preserve">have </w:t>
      </w:r>
      <w:r w:rsidR="00A02B42" w:rsidRPr="00914ECC">
        <w:rPr>
          <w:rFonts w:ascii="Times New Roman" w:hAnsi="Times New Roman" w:cs="Times New Roman"/>
          <w:sz w:val="24"/>
          <w:szCs w:val="24"/>
          <w:lang w:val="en-US"/>
        </w:rPr>
        <w:t xml:space="preserve">personality </w:t>
      </w:r>
      <w:r w:rsidR="00EB625A" w:rsidRPr="00914ECC">
        <w:rPr>
          <w:rFonts w:ascii="Times New Roman" w:hAnsi="Times New Roman" w:cs="Times New Roman"/>
          <w:sz w:val="24"/>
          <w:szCs w:val="24"/>
          <w:lang w:val="en-US"/>
        </w:rPr>
        <w:t>disorders like kleptomania, ADH</w:t>
      </w:r>
      <w:r w:rsidR="00335113" w:rsidRPr="00914ECC">
        <w:rPr>
          <w:rFonts w:ascii="Times New Roman" w:hAnsi="Times New Roman" w:cs="Times New Roman"/>
          <w:sz w:val="24"/>
          <w:szCs w:val="24"/>
          <w:lang w:val="en-US"/>
        </w:rPr>
        <w:t>D</w:t>
      </w:r>
      <w:r w:rsidR="003306B1" w:rsidRPr="00914ECC">
        <w:rPr>
          <w:rStyle w:val="Fodnotehenvisning"/>
          <w:rFonts w:ascii="Times New Roman" w:hAnsi="Times New Roman" w:cs="Times New Roman"/>
          <w:sz w:val="24"/>
          <w:szCs w:val="24"/>
          <w:lang w:val="en-US"/>
        </w:rPr>
        <w:footnoteReference w:id="34"/>
      </w:r>
      <w:r w:rsidR="006A051A" w:rsidRPr="00914ECC">
        <w:rPr>
          <w:rFonts w:ascii="Times New Roman" w:hAnsi="Times New Roman" w:cs="Times New Roman"/>
          <w:sz w:val="24"/>
          <w:szCs w:val="24"/>
          <w:lang w:val="en-US"/>
        </w:rPr>
        <w:t xml:space="preserve"> </w:t>
      </w:r>
      <w:r w:rsidR="008C4392">
        <w:rPr>
          <w:rFonts w:ascii="Times New Roman" w:hAnsi="Times New Roman" w:cs="Times New Roman"/>
          <w:sz w:val="24"/>
          <w:szCs w:val="24"/>
          <w:lang w:val="en-US"/>
        </w:rPr>
        <w:t xml:space="preserve">and </w:t>
      </w:r>
      <w:r w:rsidR="006A051A" w:rsidRPr="00914ECC">
        <w:rPr>
          <w:rFonts w:ascii="Times New Roman" w:hAnsi="Times New Roman" w:cs="Times New Roman"/>
          <w:sz w:val="24"/>
          <w:szCs w:val="24"/>
          <w:lang w:val="en-US"/>
        </w:rPr>
        <w:t>antisocial personality disorder</w:t>
      </w:r>
      <w:r w:rsidR="008C4392">
        <w:rPr>
          <w:rFonts w:ascii="Times New Roman" w:hAnsi="Times New Roman" w:cs="Times New Roman"/>
          <w:sz w:val="24"/>
          <w:szCs w:val="24"/>
          <w:lang w:val="en-US"/>
        </w:rPr>
        <w:t>.</w:t>
      </w:r>
      <w:r w:rsidR="006A051A" w:rsidRPr="00914ECC">
        <w:rPr>
          <w:rStyle w:val="Fodnotehenvisning"/>
          <w:rFonts w:ascii="Times New Roman" w:hAnsi="Times New Roman" w:cs="Times New Roman"/>
          <w:sz w:val="24"/>
          <w:szCs w:val="24"/>
          <w:lang w:val="en-US"/>
        </w:rPr>
        <w:footnoteReference w:id="35"/>
      </w:r>
      <w:r w:rsidR="008626DA" w:rsidRPr="00914ECC">
        <w:rPr>
          <w:rFonts w:ascii="Times New Roman" w:hAnsi="Times New Roman" w:cs="Times New Roman"/>
          <w:sz w:val="24"/>
          <w:szCs w:val="24"/>
          <w:lang w:val="en-US"/>
        </w:rPr>
        <w:t xml:space="preserve"> </w:t>
      </w:r>
      <w:r w:rsidR="008C4392">
        <w:rPr>
          <w:rFonts w:ascii="Times New Roman" w:hAnsi="Times New Roman" w:cs="Times New Roman"/>
          <w:sz w:val="24"/>
          <w:szCs w:val="24"/>
          <w:lang w:val="en-US"/>
        </w:rPr>
        <w:t>It see</w:t>
      </w:r>
      <w:r w:rsidR="00CE0D52">
        <w:rPr>
          <w:rFonts w:ascii="Times New Roman" w:hAnsi="Times New Roman" w:cs="Times New Roman"/>
          <w:sz w:val="24"/>
          <w:szCs w:val="24"/>
          <w:lang w:val="en-US"/>
        </w:rPr>
        <w:t>ms</w:t>
      </w:r>
      <w:r w:rsidR="008C4392">
        <w:rPr>
          <w:rFonts w:ascii="Times New Roman" w:hAnsi="Times New Roman" w:cs="Times New Roman"/>
          <w:sz w:val="24"/>
          <w:szCs w:val="24"/>
          <w:lang w:val="en-US"/>
        </w:rPr>
        <w:t xml:space="preserve"> </w:t>
      </w:r>
      <w:r w:rsidR="00CE0D52">
        <w:rPr>
          <w:rFonts w:ascii="Times New Roman" w:hAnsi="Times New Roman" w:cs="Times New Roman"/>
          <w:sz w:val="24"/>
          <w:szCs w:val="24"/>
          <w:lang w:val="en-US"/>
        </w:rPr>
        <w:t>wrong</w:t>
      </w:r>
      <w:r w:rsidR="008C4392">
        <w:rPr>
          <w:rFonts w:ascii="Times New Roman" w:hAnsi="Times New Roman" w:cs="Times New Roman"/>
          <w:sz w:val="24"/>
          <w:szCs w:val="24"/>
          <w:lang w:val="en-US"/>
        </w:rPr>
        <w:t xml:space="preserve"> to say that </w:t>
      </w:r>
      <w:r w:rsidR="00CE0D52">
        <w:rPr>
          <w:rFonts w:ascii="Times New Roman" w:hAnsi="Times New Roman" w:cs="Times New Roman"/>
          <w:sz w:val="24"/>
          <w:szCs w:val="24"/>
          <w:lang w:val="en-US"/>
        </w:rPr>
        <w:t xml:space="preserve">ex-offender with these </w:t>
      </w:r>
      <w:r w:rsidR="008C4392">
        <w:rPr>
          <w:rFonts w:ascii="Times New Roman" w:hAnsi="Times New Roman" w:cs="Times New Roman"/>
          <w:sz w:val="24"/>
          <w:szCs w:val="24"/>
          <w:lang w:val="en-US"/>
        </w:rPr>
        <w:t>conditions</w:t>
      </w:r>
      <w:r w:rsidR="008626DA" w:rsidRPr="00914ECC">
        <w:rPr>
          <w:rFonts w:ascii="Times New Roman" w:hAnsi="Times New Roman" w:cs="Times New Roman"/>
          <w:sz w:val="24"/>
          <w:szCs w:val="24"/>
          <w:lang w:val="en-US"/>
        </w:rPr>
        <w:t xml:space="preserve"> </w:t>
      </w:r>
      <w:r w:rsidR="00CE0D52">
        <w:rPr>
          <w:rFonts w:ascii="Times New Roman" w:hAnsi="Times New Roman" w:cs="Times New Roman"/>
          <w:sz w:val="24"/>
          <w:szCs w:val="24"/>
          <w:lang w:val="en-US"/>
        </w:rPr>
        <w:t>are</w:t>
      </w:r>
      <w:r w:rsidR="00FF07CB">
        <w:rPr>
          <w:rFonts w:ascii="Times New Roman" w:hAnsi="Times New Roman" w:cs="Times New Roman"/>
          <w:sz w:val="24"/>
          <w:szCs w:val="24"/>
          <w:lang w:val="en-US"/>
        </w:rPr>
        <w:t xml:space="preserve"> </w:t>
      </w:r>
      <w:r w:rsidR="008626DA" w:rsidRPr="00914ECC">
        <w:rPr>
          <w:rFonts w:ascii="Times New Roman" w:hAnsi="Times New Roman" w:cs="Times New Roman"/>
          <w:sz w:val="24"/>
          <w:szCs w:val="24"/>
          <w:lang w:val="en-US"/>
        </w:rPr>
        <w:t>responsible</w:t>
      </w:r>
      <w:r w:rsidR="00CE0D52">
        <w:rPr>
          <w:rFonts w:ascii="Times New Roman" w:hAnsi="Times New Roman" w:cs="Times New Roman"/>
          <w:sz w:val="24"/>
          <w:szCs w:val="24"/>
          <w:lang w:val="en-US"/>
        </w:rPr>
        <w:t xml:space="preserve"> for them</w:t>
      </w:r>
      <w:r w:rsidR="00EB625A" w:rsidRPr="00914ECC">
        <w:rPr>
          <w:rFonts w:ascii="Times New Roman" w:hAnsi="Times New Roman" w:cs="Times New Roman"/>
          <w:sz w:val="24"/>
          <w:szCs w:val="24"/>
          <w:lang w:val="en-US"/>
        </w:rPr>
        <w:t>.</w:t>
      </w:r>
      <w:r w:rsidR="002137AD" w:rsidRPr="00914ECC">
        <w:rPr>
          <w:rStyle w:val="Fodnotehenvisning"/>
          <w:rFonts w:ascii="Times New Roman" w:hAnsi="Times New Roman" w:cs="Times New Roman"/>
          <w:sz w:val="24"/>
          <w:szCs w:val="24"/>
          <w:lang w:val="en-US"/>
        </w:rPr>
        <w:footnoteReference w:id="36"/>
      </w:r>
      <w:r w:rsidR="00EB625A" w:rsidRPr="00914ECC">
        <w:rPr>
          <w:rFonts w:ascii="Times New Roman" w:hAnsi="Times New Roman" w:cs="Times New Roman"/>
          <w:sz w:val="24"/>
          <w:szCs w:val="24"/>
          <w:lang w:val="en-US"/>
        </w:rPr>
        <w:t xml:space="preserve"> </w:t>
      </w:r>
      <w:r w:rsidR="00605088">
        <w:rPr>
          <w:rFonts w:ascii="Times New Roman" w:hAnsi="Times New Roman" w:cs="Times New Roman"/>
          <w:sz w:val="24"/>
          <w:szCs w:val="24"/>
          <w:lang w:val="en-US"/>
        </w:rPr>
        <w:t>Arguably, they should be treated</w:t>
      </w:r>
      <w:r w:rsidR="00CE0D52">
        <w:rPr>
          <w:rFonts w:ascii="Times New Roman" w:hAnsi="Times New Roman" w:cs="Times New Roman"/>
          <w:sz w:val="24"/>
          <w:szCs w:val="24"/>
          <w:lang w:val="en-US"/>
        </w:rPr>
        <w:t>,</w:t>
      </w:r>
      <w:r w:rsidR="00605088">
        <w:rPr>
          <w:rFonts w:ascii="Times New Roman" w:hAnsi="Times New Roman" w:cs="Times New Roman"/>
          <w:sz w:val="24"/>
          <w:szCs w:val="24"/>
          <w:lang w:val="en-US"/>
        </w:rPr>
        <w:t xml:space="preserve"> not punished</w:t>
      </w:r>
      <w:r w:rsidR="00D96F87" w:rsidRPr="00914ECC">
        <w:rPr>
          <w:rFonts w:ascii="Times New Roman" w:hAnsi="Times New Roman" w:cs="Times New Roman"/>
          <w:sz w:val="24"/>
          <w:szCs w:val="24"/>
          <w:lang w:val="en-US"/>
        </w:rPr>
        <w:t xml:space="preserve">. </w:t>
      </w:r>
      <w:r w:rsidR="008C329E" w:rsidRPr="00914ECC">
        <w:rPr>
          <w:rFonts w:ascii="Times New Roman" w:hAnsi="Times New Roman" w:cs="Times New Roman"/>
          <w:sz w:val="24"/>
          <w:szCs w:val="24"/>
          <w:lang w:val="en-US"/>
        </w:rPr>
        <w:t xml:space="preserve">Although the </w:t>
      </w:r>
      <w:r w:rsidR="00605088">
        <w:rPr>
          <w:rFonts w:ascii="Times New Roman" w:hAnsi="Times New Roman" w:cs="Times New Roman"/>
          <w:sz w:val="24"/>
          <w:szCs w:val="24"/>
          <w:lang w:val="en-US"/>
        </w:rPr>
        <w:t>court’s</w:t>
      </w:r>
      <w:r w:rsidR="00605088" w:rsidRPr="00914ECC">
        <w:rPr>
          <w:rFonts w:ascii="Times New Roman" w:hAnsi="Times New Roman" w:cs="Times New Roman"/>
          <w:sz w:val="24"/>
          <w:szCs w:val="24"/>
          <w:lang w:val="en-US"/>
        </w:rPr>
        <w:t xml:space="preserve"> </w:t>
      </w:r>
      <w:r w:rsidR="008C329E" w:rsidRPr="00914ECC">
        <w:rPr>
          <w:rFonts w:ascii="Times New Roman" w:hAnsi="Times New Roman" w:cs="Times New Roman"/>
          <w:sz w:val="24"/>
          <w:szCs w:val="24"/>
          <w:lang w:val="en-US"/>
        </w:rPr>
        <w:t>knowledge of such disorders often mitigate</w:t>
      </w:r>
      <w:r w:rsidR="00CE0D52">
        <w:rPr>
          <w:rFonts w:ascii="Times New Roman" w:hAnsi="Times New Roman" w:cs="Times New Roman"/>
          <w:sz w:val="24"/>
          <w:szCs w:val="24"/>
          <w:lang w:val="en-US"/>
        </w:rPr>
        <w:t>s</w:t>
      </w:r>
      <w:r w:rsidR="008C329E" w:rsidRPr="00914ECC">
        <w:rPr>
          <w:rFonts w:ascii="Times New Roman" w:hAnsi="Times New Roman" w:cs="Times New Roman"/>
          <w:sz w:val="24"/>
          <w:szCs w:val="24"/>
          <w:lang w:val="en-US"/>
        </w:rPr>
        <w:t xml:space="preserve"> punishment, </w:t>
      </w:r>
      <w:r w:rsidR="00605088">
        <w:rPr>
          <w:rFonts w:ascii="Times New Roman" w:hAnsi="Times New Roman" w:cs="Times New Roman"/>
          <w:sz w:val="24"/>
          <w:szCs w:val="24"/>
          <w:lang w:val="en-US"/>
        </w:rPr>
        <w:t xml:space="preserve">not </w:t>
      </w:r>
      <w:r w:rsidR="008C329E" w:rsidRPr="00914ECC">
        <w:rPr>
          <w:rFonts w:ascii="Times New Roman" w:hAnsi="Times New Roman" w:cs="Times New Roman"/>
          <w:sz w:val="24"/>
          <w:szCs w:val="24"/>
          <w:lang w:val="en-US"/>
        </w:rPr>
        <w:t xml:space="preserve">every </w:t>
      </w:r>
      <w:r w:rsidR="00605088">
        <w:rPr>
          <w:rFonts w:ascii="Times New Roman" w:hAnsi="Times New Roman" w:cs="Times New Roman"/>
          <w:sz w:val="24"/>
          <w:szCs w:val="24"/>
          <w:lang w:val="en-US"/>
        </w:rPr>
        <w:t>offen</w:t>
      </w:r>
      <w:r w:rsidR="00320173">
        <w:rPr>
          <w:rFonts w:ascii="Times New Roman" w:hAnsi="Times New Roman" w:cs="Times New Roman"/>
          <w:sz w:val="24"/>
          <w:szCs w:val="24"/>
          <w:lang w:val="en-US"/>
        </w:rPr>
        <w:t>der</w:t>
      </w:r>
      <w:r w:rsidR="008C329E" w:rsidRPr="00914ECC">
        <w:rPr>
          <w:rFonts w:ascii="Times New Roman" w:hAnsi="Times New Roman" w:cs="Times New Roman"/>
          <w:sz w:val="24"/>
          <w:szCs w:val="24"/>
          <w:lang w:val="en-US"/>
        </w:rPr>
        <w:t xml:space="preserve"> is tested f</w:t>
      </w:r>
      <w:r w:rsidR="00D96F87" w:rsidRPr="00914ECC">
        <w:rPr>
          <w:rFonts w:ascii="Times New Roman" w:hAnsi="Times New Roman" w:cs="Times New Roman"/>
          <w:sz w:val="24"/>
          <w:szCs w:val="24"/>
          <w:lang w:val="en-US"/>
        </w:rPr>
        <w:t>or mental illness or personality disorders</w:t>
      </w:r>
      <w:r w:rsidR="00605088">
        <w:rPr>
          <w:rFonts w:ascii="Times New Roman" w:hAnsi="Times New Roman" w:cs="Times New Roman"/>
          <w:sz w:val="24"/>
          <w:szCs w:val="24"/>
          <w:lang w:val="en-US"/>
        </w:rPr>
        <w:t xml:space="preserve"> </w:t>
      </w:r>
      <w:r w:rsidR="008C329E" w:rsidRPr="00914ECC">
        <w:rPr>
          <w:rFonts w:ascii="Times New Roman" w:hAnsi="Times New Roman" w:cs="Times New Roman"/>
          <w:sz w:val="24"/>
          <w:szCs w:val="24"/>
          <w:lang w:val="en-US"/>
        </w:rPr>
        <w:t xml:space="preserve">before or during </w:t>
      </w:r>
      <w:r w:rsidR="008626DA" w:rsidRPr="00914ECC">
        <w:rPr>
          <w:rFonts w:ascii="Times New Roman" w:hAnsi="Times New Roman" w:cs="Times New Roman"/>
          <w:sz w:val="24"/>
          <w:szCs w:val="24"/>
          <w:lang w:val="en-US"/>
        </w:rPr>
        <w:t xml:space="preserve">the sentencing </w:t>
      </w:r>
      <w:r w:rsidR="00605088">
        <w:rPr>
          <w:rFonts w:ascii="Times New Roman" w:hAnsi="Times New Roman" w:cs="Times New Roman"/>
          <w:sz w:val="24"/>
          <w:szCs w:val="24"/>
          <w:lang w:val="en-US"/>
        </w:rPr>
        <w:t>phase of a trial</w:t>
      </w:r>
      <w:r w:rsidR="008C329E" w:rsidRPr="00914ECC">
        <w:rPr>
          <w:rFonts w:ascii="Times New Roman" w:hAnsi="Times New Roman" w:cs="Times New Roman"/>
          <w:sz w:val="24"/>
          <w:szCs w:val="24"/>
          <w:lang w:val="en-US"/>
        </w:rPr>
        <w:t>.</w:t>
      </w:r>
      <w:r w:rsidR="004953A6" w:rsidRPr="00914ECC">
        <w:rPr>
          <w:rStyle w:val="Fodnotehenvisning"/>
          <w:rFonts w:ascii="Times New Roman" w:hAnsi="Times New Roman" w:cs="Times New Roman"/>
          <w:sz w:val="24"/>
          <w:szCs w:val="24"/>
          <w:lang w:val="en-US"/>
        </w:rPr>
        <w:footnoteReference w:id="37"/>
      </w:r>
      <w:r w:rsidR="008C329E" w:rsidRPr="00914ECC">
        <w:rPr>
          <w:rFonts w:ascii="Times New Roman" w:hAnsi="Times New Roman" w:cs="Times New Roman"/>
          <w:sz w:val="24"/>
          <w:szCs w:val="24"/>
          <w:lang w:val="en-US"/>
        </w:rPr>
        <w:t xml:space="preserve"> </w:t>
      </w:r>
      <w:r w:rsidR="00520C3E">
        <w:rPr>
          <w:rFonts w:ascii="Times New Roman" w:hAnsi="Times New Roman" w:cs="Times New Roman"/>
          <w:sz w:val="24"/>
          <w:szCs w:val="24"/>
          <w:lang w:val="en-US"/>
        </w:rPr>
        <w:t>Second,</w:t>
      </w:r>
      <w:r w:rsidR="00EB625A" w:rsidRPr="00914ECC">
        <w:rPr>
          <w:rFonts w:ascii="Times New Roman" w:hAnsi="Times New Roman" w:cs="Times New Roman"/>
          <w:sz w:val="24"/>
          <w:szCs w:val="24"/>
          <w:lang w:val="en-US"/>
        </w:rPr>
        <w:t xml:space="preserve"> there are </w:t>
      </w:r>
      <w:r w:rsidR="00605088">
        <w:rPr>
          <w:rFonts w:ascii="Times New Roman" w:hAnsi="Times New Roman" w:cs="Times New Roman"/>
          <w:sz w:val="24"/>
          <w:szCs w:val="24"/>
          <w:lang w:val="en-US"/>
        </w:rPr>
        <w:t>many</w:t>
      </w:r>
      <w:r w:rsidR="00EB625A" w:rsidRPr="00914ECC">
        <w:rPr>
          <w:rFonts w:ascii="Times New Roman" w:hAnsi="Times New Roman" w:cs="Times New Roman"/>
          <w:sz w:val="24"/>
          <w:szCs w:val="24"/>
          <w:lang w:val="en-US"/>
        </w:rPr>
        <w:t xml:space="preserve"> </w:t>
      </w:r>
      <w:r w:rsidR="00A23908" w:rsidRPr="00914ECC">
        <w:rPr>
          <w:rFonts w:ascii="Times New Roman" w:hAnsi="Times New Roman" w:cs="Times New Roman"/>
          <w:sz w:val="24"/>
          <w:szCs w:val="24"/>
          <w:lang w:val="en-US"/>
        </w:rPr>
        <w:t xml:space="preserve">other </w:t>
      </w:r>
      <w:r w:rsidR="00EB625A" w:rsidRPr="00914ECC">
        <w:rPr>
          <w:rFonts w:ascii="Times New Roman" w:hAnsi="Times New Roman" w:cs="Times New Roman"/>
          <w:sz w:val="24"/>
          <w:szCs w:val="24"/>
          <w:lang w:val="en-US"/>
        </w:rPr>
        <w:t xml:space="preserve">mitigating factors </w:t>
      </w:r>
      <w:r w:rsidR="00335113" w:rsidRPr="00914ECC">
        <w:rPr>
          <w:rFonts w:ascii="Times New Roman" w:hAnsi="Times New Roman" w:cs="Times New Roman"/>
          <w:sz w:val="24"/>
          <w:szCs w:val="24"/>
          <w:lang w:val="en-US"/>
        </w:rPr>
        <w:t xml:space="preserve">or excuses </w:t>
      </w:r>
      <w:r w:rsidR="006A6064" w:rsidRPr="00914ECC">
        <w:rPr>
          <w:rFonts w:ascii="Times New Roman" w:hAnsi="Times New Roman" w:cs="Times New Roman"/>
          <w:sz w:val="24"/>
          <w:szCs w:val="24"/>
          <w:lang w:val="en-US"/>
        </w:rPr>
        <w:t xml:space="preserve">that </w:t>
      </w:r>
      <w:r w:rsidR="00605088">
        <w:rPr>
          <w:rFonts w:ascii="Times New Roman" w:hAnsi="Times New Roman" w:cs="Times New Roman"/>
          <w:sz w:val="24"/>
          <w:szCs w:val="24"/>
          <w:lang w:val="en-US"/>
        </w:rPr>
        <w:t xml:space="preserve">lessen or </w:t>
      </w:r>
      <w:r w:rsidR="006A6064" w:rsidRPr="00914ECC">
        <w:rPr>
          <w:rFonts w:ascii="Times New Roman" w:hAnsi="Times New Roman" w:cs="Times New Roman"/>
          <w:sz w:val="24"/>
          <w:szCs w:val="24"/>
          <w:lang w:val="en-US"/>
        </w:rPr>
        <w:t>remove</w:t>
      </w:r>
      <w:r w:rsidR="00605088">
        <w:rPr>
          <w:rFonts w:ascii="Times New Roman" w:hAnsi="Times New Roman" w:cs="Times New Roman"/>
          <w:sz w:val="24"/>
          <w:szCs w:val="24"/>
          <w:lang w:val="en-US"/>
        </w:rPr>
        <w:t xml:space="preserve"> offenders’</w:t>
      </w:r>
      <w:r w:rsidR="00232766" w:rsidRPr="00914ECC">
        <w:rPr>
          <w:rFonts w:ascii="Times New Roman" w:hAnsi="Times New Roman" w:cs="Times New Roman"/>
          <w:sz w:val="24"/>
          <w:szCs w:val="24"/>
          <w:lang w:val="en-US"/>
        </w:rPr>
        <w:t xml:space="preserve"> responsibility</w:t>
      </w:r>
      <w:r w:rsidR="00320173">
        <w:rPr>
          <w:rFonts w:ascii="Times New Roman" w:hAnsi="Times New Roman" w:cs="Times New Roman"/>
          <w:sz w:val="24"/>
          <w:szCs w:val="24"/>
          <w:lang w:val="en-US"/>
        </w:rPr>
        <w:t>. F</w:t>
      </w:r>
      <w:r w:rsidR="00232766" w:rsidRPr="00914ECC">
        <w:rPr>
          <w:rFonts w:ascii="Times New Roman" w:hAnsi="Times New Roman" w:cs="Times New Roman"/>
          <w:sz w:val="24"/>
          <w:szCs w:val="24"/>
          <w:lang w:val="en-US"/>
        </w:rPr>
        <w:t xml:space="preserve">or instance, a person </w:t>
      </w:r>
      <w:r w:rsidR="00320173">
        <w:rPr>
          <w:rFonts w:ascii="Times New Roman" w:hAnsi="Times New Roman" w:cs="Times New Roman"/>
          <w:sz w:val="24"/>
          <w:szCs w:val="24"/>
          <w:lang w:val="en-US"/>
        </w:rPr>
        <w:t xml:space="preserve">may have been </w:t>
      </w:r>
      <w:r w:rsidR="00605088">
        <w:rPr>
          <w:rFonts w:ascii="Times New Roman" w:hAnsi="Times New Roman" w:cs="Times New Roman"/>
          <w:sz w:val="24"/>
          <w:szCs w:val="24"/>
          <w:lang w:val="en-US"/>
        </w:rPr>
        <w:t>coerce</w:t>
      </w:r>
      <w:r w:rsidR="006729DE">
        <w:rPr>
          <w:rFonts w:ascii="Times New Roman" w:hAnsi="Times New Roman" w:cs="Times New Roman"/>
          <w:sz w:val="24"/>
          <w:szCs w:val="24"/>
          <w:lang w:val="en-US"/>
        </w:rPr>
        <w:t>d</w:t>
      </w:r>
      <w:r w:rsidR="00605088">
        <w:rPr>
          <w:rFonts w:ascii="Times New Roman" w:hAnsi="Times New Roman" w:cs="Times New Roman"/>
          <w:sz w:val="24"/>
          <w:szCs w:val="24"/>
          <w:lang w:val="en-US"/>
        </w:rPr>
        <w:t xml:space="preserve"> into </w:t>
      </w:r>
      <w:r w:rsidR="00605088" w:rsidRPr="00914ECC">
        <w:rPr>
          <w:rFonts w:ascii="Times New Roman" w:hAnsi="Times New Roman" w:cs="Times New Roman"/>
          <w:sz w:val="24"/>
          <w:szCs w:val="24"/>
          <w:lang w:val="en-US"/>
        </w:rPr>
        <w:t>commit</w:t>
      </w:r>
      <w:r w:rsidR="00605088">
        <w:rPr>
          <w:rFonts w:ascii="Times New Roman" w:hAnsi="Times New Roman" w:cs="Times New Roman"/>
          <w:sz w:val="24"/>
          <w:szCs w:val="24"/>
          <w:lang w:val="en-US"/>
        </w:rPr>
        <w:t>ting</w:t>
      </w:r>
      <w:r w:rsidR="00232766" w:rsidRPr="00914ECC">
        <w:rPr>
          <w:rFonts w:ascii="Times New Roman" w:hAnsi="Times New Roman" w:cs="Times New Roman"/>
          <w:sz w:val="24"/>
          <w:szCs w:val="24"/>
          <w:lang w:val="en-US"/>
        </w:rPr>
        <w:t xml:space="preserve"> a crime </w:t>
      </w:r>
      <w:r w:rsidR="00A23908" w:rsidRPr="00914ECC">
        <w:rPr>
          <w:rFonts w:ascii="Times New Roman" w:hAnsi="Times New Roman" w:cs="Times New Roman"/>
          <w:sz w:val="24"/>
          <w:szCs w:val="24"/>
          <w:lang w:val="en-US"/>
        </w:rPr>
        <w:t>or</w:t>
      </w:r>
      <w:r w:rsidR="00320173">
        <w:rPr>
          <w:rFonts w:ascii="Times New Roman" w:hAnsi="Times New Roman" w:cs="Times New Roman"/>
          <w:sz w:val="24"/>
          <w:szCs w:val="24"/>
          <w:lang w:val="en-US"/>
        </w:rPr>
        <w:t xml:space="preserve"> have</w:t>
      </w:r>
      <w:r w:rsidR="00044829">
        <w:rPr>
          <w:rFonts w:ascii="Times New Roman" w:hAnsi="Times New Roman" w:cs="Times New Roman"/>
          <w:sz w:val="24"/>
          <w:szCs w:val="24"/>
          <w:lang w:val="en-US"/>
        </w:rPr>
        <w:t xml:space="preserve"> </w:t>
      </w:r>
      <w:r w:rsidR="00A23908" w:rsidRPr="00914ECC">
        <w:rPr>
          <w:rFonts w:ascii="Times New Roman" w:hAnsi="Times New Roman" w:cs="Times New Roman"/>
          <w:sz w:val="24"/>
          <w:szCs w:val="24"/>
          <w:lang w:val="en-US"/>
        </w:rPr>
        <w:t>commit</w:t>
      </w:r>
      <w:r w:rsidR="00320173">
        <w:rPr>
          <w:rFonts w:ascii="Times New Roman" w:hAnsi="Times New Roman" w:cs="Times New Roman"/>
          <w:sz w:val="24"/>
          <w:szCs w:val="24"/>
          <w:lang w:val="en-US"/>
        </w:rPr>
        <w:t>ted a</w:t>
      </w:r>
      <w:r w:rsidR="00A23908" w:rsidRPr="00914ECC">
        <w:rPr>
          <w:rFonts w:ascii="Times New Roman" w:hAnsi="Times New Roman" w:cs="Times New Roman"/>
          <w:sz w:val="24"/>
          <w:szCs w:val="24"/>
          <w:lang w:val="en-US"/>
        </w:rPr>
        <w:t xml:space="preserve"> crime out of strong jealousy</w:t>
      </w:r>
      <w:r w:rsidR="00232766" w:rsidRPr="00914ECC">
        <w:rPr>
          <w:rFonts w:ascii="Times New Roman" w:hAnsi="Times New Roman" w:cs="Times New Roman"/>
          <w:sz w:val="24"/>
          <w:szCs w:val="24"/>
          <w:lang w:val="en-US"/>
        </w:rPr>
        <w:t xml:space="preserve">. Third, it seems right to say that social circumstances </w:t>
      </w:r>
      <w:r w:rsidR="00A23908" w:rsidRPr="00914ECC">
        <w:rPr>
          <w:rFonts w:ascii="Times New Roman" w:hAnsi="Times New Roman" w:cs="Times New Roman"/>
          <w:sz w:val="24"/>
          <w:szCs w:val="24"/>
          <w:lang w:val="en-US"/>
        </w:rPr>
        <w:t xml:space="preserve">(e.g. family relations) can contribute </w:t>
      </w:r>
      <w:r w:rsidR="00520C3E">
        <w:rPr>
          <w:rFonts w:ascii="Times New Roman" w:hAnsi="Times New Roman" w:cs="Times New Roman"/>
          <w:sz w:val="24"/>
          <w:szCs w:val="24"/>
          <w:lang w:val="en-US"/>
        </w:rPr>
        <w:t xml:space="preserve">significantly </w:t>
      </w:r>
      <w:r w:rsidR="00A23908" w:rsidRPr="00914ECC">
        <w:rPr>
          <w:rFonts w:ascii="Times New Roman" w:hAnsi="Times New Roman" w:cs="Times New Roman"/>
          <w:sz w:val="24"/>
          <w:szCs w:val="24"/>
          <w:lang w:val="en-US"/>
        </w:rPr>
        <w:t xml:space="preserve">to a </w:t>
      </w:r>
      <w:r w:rsidR="00335113" w:rsidRPr="00914ECC">
        <w:rPr>
          <w:rFonts w:ascii="Times New Roman" w:hAnsi="Times New Roman" w:cs="Times New Roman"/>
          <w:sz w:val="24"/>
          <w:szCs w:val="24"/>
          <w:lang w:val="en-US"/>
        </w:rPr>
        <w:t>person’s</w:t>
      </w:r>
      <w:r w:rsidR="00A23908" w:rsidRPr="00914ECC">
        <w:rPr>
          <w:rFonts w:ascii="Times New Roman" w:hAnsi="Times New Roman" w:cs="Times New Roman"/>
          <w:sz w:val="24"/>
          <w:szCs w:val="24"/>
          <w:lang w:val="en-US"/>
        </w:rPr>
        <w:t xml:space="preserve"> criminal career</w:t>
      </w:r>
      <w:r w:rsidR="00520C3E">
        <w:rPr>
          <w:rFonts w:ascii="Times New Roman" w:hAnsi="Times New Roman" w:cs="Times New Roman"/>
          <w:sz w:val="24"/>
          <w:szCs w:val="24"/>
          <w:lang w:val="en-US"/>
        </w:rPr>
        <w:t xml:space="preserve">, and these are </w:t>
      </w:r>
      <w:r w:rsidR="00FE3D97" w:rsidRPr="00914ECC">
        <w:rPr>
          <w:rFonts w:ascii="Times New Roman" w:hAnsi="Times New Roman" w:cs="Times New Roman"/>
          <w:sz w:val="24"/>
          <w:szCs w:val="24"/>
          <w:lang w:val="en-US"/>
        </w:rPr>
        <w:t>c</w:t>
      </w:r>
      <w:r w:rsidR="00A23908" w:rsidRPr="00914ECC">
        <w:rPr>
          <w:rFonts w:ascii="Times New Roman" w:hAnsi="Times New Roman" w:cs="Times New Roman"/>
          <w:sz w:val="24"/>
          <w:szCs w:val="24"/>
          <w:lang w:val="en-US"/>
        </w:rPr>
        <w:t>ircumstance</w:t>
      </w:r>
      <w:r w:rsidR="006729DE">
        <w:rPr>
          <w:rFonts w:ascii="Times New Roman" w:hAnsi="Times New Roman" w:cs="Times New Roman"/>
          <w:sz w:val="24"/>
          <w:szCs w:val="24"/>
          <w:lang w:val="en-US"/>
        </w:rPr>
        <w:t>s</w:t>
      </w:r>
      <w:r w:rsidR="00A23908" w:rsidRPr="00914ECC">
        <w:rPr>
          <w:rFonts w:ascii="Times New Roman" w:hAnsi="Times New Roman" w:cs="Times New Roman"/>
          <w:sz w:val="24"/>
          <w:szCs w:val="24"/>
          <w:lang w:val="en-US"/>
        </w:rPr>
        <w:t xml:space="preserve"> </w:t>
      </w:r>
      <w:r w:rsidR="00605088">
        <w:rPr>
          <w:rFonts w:ascii="Times New Roman" w:hAnsi="Times New Roman" w:cs="Times New Roman"/>
          <w:sz w:val="24"/>
          <w:szCs w:val="24"/>
          <w:lang w:val="en-US"/>
        </w:rPr>
        <w:t>for which</w:t>
      </w:r>
      <w:r w:rsidR="00605088" w:rsidRPr="00914ECC">
        <w:rPr>
          <w:rFonts w:ascii="Times New Roman" w:hAnsi="Times New Roman" w:cs="Times New Roman"/>
          <w:sz w:val="24"/>
          <w:szCs w:val="24"/>
          <w:lang w:val="en-US"/>
        </w:rPr>
        <w:t xml:space="preserve"> </w:t>
      </w:r>
      <w:r w:rsidR="00A23908" w:rsidRPr="00914ECC">
        <w:rPr>
          <w:rFonts w:ascii="Times New Roman" w:hAnsi="Times New Roman" w:cs="Times New Roman"/>
          <w:sz w:val="24"/>
          <w:szCs w:val="24"/>
          <w:lang w:val="en-US"/>
        </w:rPr>
        <w:t xml:space="preserve">the offender </w:t>
      </w:r>
      <w:r w:rsidR="00520C3E">
        <w:rPr>
          <w:rFonts w:ascii="Times New Roman" w:hAnsi="Times New Roman" w:cs="Times New Roman"/>
          <w:sz w:val="24"/>
          <w:szCs w:val="24"/>
          <w:lang w:val="en-US"/>
        </w:rPr>
        <w:t xml:space="preserve">often </w:t>
      </w:r>
      <w:r w:rsidR="003306B1" w:rsidRPr="00914ECC">
        <w:rPr>
          <w:rFonts w:ascii="Times New Roman" w:hAnsi="Times New Roman" w:cs="Times New Roman"/>
          <w:sz w:val="24"/>
          <w:szCs w:val="24"/>
          <w:lang w:val="en-US"/>
        </w:rPr>
        <w:t>can</w:t>
      </w:r>
      <w:r w:rsidR="00A23908" w:rsidRPr="00914ECC">
        <w:rPr>
          <w:rFonts w:ascii="Times New Roman" w:hAnsi="Times New Roman" w:cs="Times New Roman"/>
          <w:sz w:val="24"/>
          <w:szCs w:val="24"/>
          <w:lang w:val="en-US"/>
        </w:rPr>
        <w:t xml:space="preserve">not be held </w:t>
      </w:r>
      <w:r w:rsidR="00A23908" w:rsidRPr="00914ECC">
        <w:rPr>
          <w:rFonts w:ascii="Times New Roman" w:hAnsi="Times New Roman" w:cs="Times New Roman"/>
          <w:sz w:val="24"/>
          <w:szCs w:val="24"/>
          <w:lang w:val="en-US"/>
        </w:rPr>
        <w:lastRenderedPageBreak/>
        <w:t xml:space="preserve">responsible. </w:t>
      </w:r>
      <w:r w:rsidR="00CE15BF">
        <w:rPr>
          <w:rFonts w:ascii="Times New Roman" w:hAnsi="Times New Roman" w:cs="Times New Roman"/>
          <w:sz w:val="24"/>
          <w:szCs w:val="24"/>
          <w:lang w:val="en-US"/>
        </w:rPr>
        <w:t>And</w:t>
      </w:r>
      <w:r w:rsidR="003306B1" w:rsidRPr="00914ECC">
        <w:rPr>
          <w:rFonts w:ascii="Times New Roman" w:hAnsi="Times New Roman" w:cs="Times New Roman"/>
          <w:sz w:val="24"/>
          <w:szCs w:val="24"/>
          <w:lang w:val="en-US"/>
        </w:rPr>
        <w:t xml:space="preserve"> when the state </w:t>
      </w:r>
      <w:r w:rsidR="00605088">
        <w:rPr>
          <w:rFonts w:ascii="Times New Roman" w:hAnsi="Times New Roman" w:cs="Times New Roman"/>
          <w:sz w:val="24"/>
          <w:szCs w:val="24"/>
          <w:lang w:val="en-US"/>
        </w:rPr>
        <w:t xml:space="preserve">makes </w:t>
      </w:r>
      <w:r w:rsidR="003306B1" w:rsidRPr="00914ECC">
        <w:rPr>
          <w:rFonts w:ascii="Times New Roman" w:hAnsi="Times New Roman" w:cs="Times New Roman"/>
          <w:sz w:val="24"/>
          <w:szCs w:val="24"/>
          <w:lang w:val="en-US"/>
        </w:rPr>
        <w:t xml:space="preserve">it </w:t>
      </w:r>
      <w:r w:rsidR="00CE15BF">
        <w:rPr>
          <w:rFonts w:ascii="Times New Roman" w:hAnsi="Times New Roman" w:cs="Times New Roman"/>
          <w:sz w:val="24"/>
          <w:szCs w:val="24"/>
          <w:lang w:val="en-US"/>
        </w:rPr>
        <w:t xml:space="preserve">lawful and </w:t>
      </w:r>
      <w:r w:rsidR="003306B1" w:rsidRPr="00914ECC">
        <w:rPr>
          <w:rFonts w:ascii="Times New Roman" w:hAnsi="Times New Roman" w:cs="Times New Roman"/>
          <w:sz w:val="24"/>
          <w:szCs w:val="24"/>
          <w:lang w:val="en-US"/>
        </w:rPr>
        <w:t>easy to inquire into ex-offenders</w:t>
      </w:r>
      <w:r w:rsidR="00605088">
        <w:rPr>
          <w:rFonts w:ascii="Times New Roman" w:hAnsi="Times New Roman" w:cs="Times New Roman"/>
          <w:sz w:val="24"/>
          <w:szCs w:val="24"/>
          <w:lang w:val="en-US"/>
        </w:rPr>
        <w:t>’</w:t>
      </w:r>
      <w:r w:rsidR="003306B1" w:rsidRPr="00914ECC">
        <w:rPr>
          <w:rFonts w:ascii="Times New Roman" w:hAnsi="Times New Roman" w:cs="Times New Roman"/>
          <w:sz w:val="24"/>
          <w:szCs w:val="24"/>
          <w:lang w:val="en-US"/>
        </w:rPr>
        <w:t xml:space="preserve"> prior criminal convictions, </w:t>
      </w:r>
      <w:r w:rsidR="00605088">
        <w:rPr>
          <w:rFonts w:ascii="Times New Roman" w:hAnsi="Times New Roman" w:cs="Times New Roman"/>
          <w:sz w:val="24"/>
          <w:szCs w:val="24"/>
          <w:lang w:val="en-US"/>
        </w:rPr>
        <w:t xml:space="preserve">it </w:t>
      </w:r>
      <w:r w:rsidR="00CE15BF">
        <w:rPr>
          <w:rFonts w:ascii="Times New Roman" w:hAnsi="Times New Roman" w:cs="Times New Roman"/>
          <w:sz w:val="24"/>
          <w:szCs w:val="24"/>
          <w:lang w:val="en-US"/>
        </w:rPr>
        <w:t xml:space="preserve">denies ex-offenders access, at the </w:t>
      </w:r>
      <w:r w:rsidR="003F4D84" w:rsidRPr="00914ECC">
        <w:rPr>
          <w:rFonts w:ascii="Times New Roman" w:hAnsi="Times New Roman" w:cs="Times New Roman"/>
          <w:sz w:val="24"/>
          <w:szCs w:val="24"/>
          <w:lang w:val="en-US"/>
        </w:rPr>
        <w:t>same time</w:t>
      </w:r>
      <w:r w:rsidR="00CE15BF">
        <w:rPr>
          <w:rFonts w:ascii="Times New Roman" w:hAnsi="Times New Roman" w:cs="Times New Roman"/>
          <w:sz w:val="24"/>
          <w:szCs w:val="24"/>
          <w:lang w:val="en-US"/>
        </w:rPr>
        <w:t>,</w:t>
      </w:r>
      <w:r w:rsidR="00CE15BF" w:rsidRPr="00914ECC" w:rsidDel="00CE15BF">
        <w:rPr>
          <w:rFonts w:ascii="Times New Roman" w:hAnsi="Times New Roman" w:cs="Times New Roman"/>
          <w:sz w:val="24"/>
          <w:szCs w:val="24"/>
          <w:lang w:val="en-US"/>
        </w:rPr>
        <w:t xml:space="preserve"> </w:t>
      </w:r>
      <w:r w:rsidR="003306B1" w:rsidRPr="00914ECC">
        <w:rPr>
          <w:rFonts w:ascii="Times New Roman" w:hAnsi="Times New Roman" w:cs="Times New Roman"/>
          <w:sz w:val="24"/>
          <w:szCs w:val="24"/>
          <w:lang w:val="en-US"/>
        </w:rPr>
        <w:t xml:space="preserve">to one of the best crime-preventive </w:t>
      </w:r>
      <w:r w:rsidR="006729DE">
        <w:rPr>
          <w:rFonts w:ascii="Times New Roman" w:hAnsi="Times New Roman" w:cs="Times New Roman"/>
          <w:sz w:val="24"/>
          <w:szCs w:val="24"/>
          <w:lang w:val="en-US"/>
        </w:rPr>
        <w:t xml:space="preserve">strategies </w:t>
      </w:r>
      <w:r w:rsidR="003306B1" w:rsidRPr="00914ECC">
        <w:rPr>
          <w:rFonts w:ascii="Times New Roman" w:hAnsi="Times New Roman" w:cs="Times New Roman"/>
          <w:sz w:val="24"/>
          <w:szCs w:val="24"/>
          <w:lang w:val="en-US"/>
        </w:rPr>
        <w:t>in the world</w:t>
      </w:r>
      <w:r w:rsidR="006729DE">
        <w:rPr>
          <w:rFonts w:ascii="Times New Roman" w:hAnsi="Times New Roman" w:cs="Times New Roman"/>
          <w:sz w:val="24"/>
          <w:szCs w:val="24"/>
          <w:lang w:val="en-US"/>
        </w:rPr>
        <w:t xml:space="preserve">, namely </w:t>
      </w:r>
      <w:r w:rsidR="00CC6BB5">
        <w:rPr>
          <w:rFonts w:ascii="Times New Roman" w:hAnsi="Times New Roman" w:cs="Times New Roman"/>
          <w:sz w:val="24"/>
          <w:szCs w:val="24"/>
          <w:lang w:val="en-US"/>
        </w:rPr>
        <w:t>paid</w:t>
      </w:r>
      <w:r w:rsidR="00CE15BF">
        <w:rPr>
          <w:rFonts w:ascii="Times New Roman" w:hAnsi="Times New Roman" w:cs="Times New Roman"/>
          <w:sz w:val="24"/>
          <w:szCs w:val="24"/>
          <w:lang w:val="en-US"/>
        </w:rPr>
        <w:t xml:space="preserve"> </w:t>
      </w:r>
      <w:r w:rsidR="006729DE">
        <w:rPr>
          <w:rFonts w:ascii="Times New Roman" w:hAnsi="Times New Roman" w:cs="Times New Roman"/>
          <w:sz w:val="24"/>
          <w:szCs w:val="24"/>
          <w:lang w:val="en-US"/>
        </w:rPr>
        <w:t>employ</w:t>
      </w:r>
      <w:r w:rsidR="00CE15BF">
        <w:rPr>
          <w:rFonts w:ascii="Times New Roman" w:hAnsi="Times New Roman" w:cs="Times New Roman"/>
          <w:sz w:val="24"/>
          <w:szCs w:val="24"/>
          <w:lang w:val="en-US"/>
        </w:rPr>
        <w:t>ment</w:t>
      </w:r>
      <w:r w:rsidR="003306B1" w:rsidRPr="00914ECC">
        <w:rPr>
          <w:rFonts w:ascii="Times New Roman" w:hAnsi="Times New Roman" w:cs="Times New Roman"/>
          <w:sz w:val="24"/>
          <w:szCs w:val="24"/>
          <w:lang w:val="en-US"/>
        </w:rPr>
        <w:t xml:space="preserve">. </w:t>
      </w:r>
    </w:p>
    <w:p w14:paraId="63A07172" w14:textId="0BDFEE91" w:rsidR="00D35E83" w:rsidRPr="00914ECC" w:rsidRDefault="00CC6BB5" w:rsidP="00D35E83">
      <w:pPr>
        <w:spacing w:line="360" w:lineRule="auto"/>
        <w:ind w:firstLine="1304"/>
        <w:jc w:val="both"/>
        <w:rPr>
          <w:rFonts w:ascii="Times New Roman" w:hAnsi="Times New Roman" w:cs="Times New Roman"/>
          <w:sz w:val="24"/>
          <w:szCs w:val="24"/>
          <w:lang w:val="en-US"/>
        </w:rPr>
      </w:pPr>
      <w:r>
        <w:rPr>
          <w:rFonts w:ascii="Times New Roman" w:hAnsi="Times New Roman" w:cs="Times New Roman"/>
          <w:sz w:val="24"/>
          <w:szCs w:val="24"/>
          <w:lang w:val="en-US"/>
        </w:rPr>
        <w:t>Just as</w:t>
      </w:r>
      <w:r w:rsidR="00DE7FDF" w:rsidRPr="00914ECC">
        <w:rPr>
          <w:rFonts w:ascii="Times New Roman" w:hAnsi="Times New Roman" w:cs="Times New Roman"/>
          <w:sz w:val="24"/>
          <w:szCs w:val="24"/>
          <w:lang w:val="en-US"/>
        </w:rPr>
        <w:t xml:space="preserve"> offenders are not always responsible</w:t>
      </w:r>
      <w:r>
        <w:rPr>
          <w:rFonts w:ascii="Times New Roman" w:hAnsi="Times New Roman" w:cs="Times New Roman"/>
          <w:sz w:val="24"/>
          <w:szCs w:val="24"/>
          <w:lang w:val="en-US"/>
        </w:rPr>
        <w:t xml:space="preserve">, </w:t>
      </w:r>
      <w:r w:rsidR="00DE7FDF" w:rsidRPr="00914ECC">
        <w:rPr>
          <w:rFonts w:ascii="Times New Roman" w:hAnsi="Times New Roman" w:cs="Times New Roman"/>
          <w:sz w:val="24"/>
          <w:szCs w:val="24"/>
          <w:lang w:val="en-US"/>
        </w:rPr>
        <w:t>or fully responsible</w:t>
      </w:r>
      <w:r>
        <w:rPr>
          <w:rFonts w:ascii="Times New Roman" w:hAnsi="Times New Roman" w:cs="Times New Roman"/>
          <w:sz w:val="24"/>
          <w:szCs w:val="24"/>
          <w:lang w:val="en-US"/>
        </w:rPr>
        <w:t>,</w:t>
      </w:r>
      <w:r w:rsidDel="00CC6BB5">
        <w:rPr>
          <w:rFonts w:ascii="Times New Roman" w:hAnsi="Times New Roman" w:cs="Times New Roman"/>
          <w:sz w:val="24"/>
          <w:szCs w:val="24"/>
          <w:lang w:val="en-US"/>
        </w:rPr>
        <w:t xml:space="preserve"> </w:t>
      </w:r>
      <w:r w:rsidR="00DE7FDF" w:rsidRPr="00914ECC">
        <w:rPr>
          <w:rFonts w:ascii="Times New Roman" w:hAnsi="Times New Roman" w:cs="Times New Roman"/>
          <w:sz w:val="24"/>
          <w:szCs w:val="24"/>
          <w:lang w:val="en-US"/>
        </w:rPr>
        <w:t xml:space="preserve">for their </w:t>
      </w:r>
      <w:r w:rsidR="00605088">
        <w:rPr>
          <w:rFonts w:ascii="Times New Roman" w:hAnsi="Times New Roman" w:cs="Times New Roman"/>
          <w:sz w:val="24"/>
          <w:szCs w:val="24"/>
          <w:lang w:val="en-US"/>
        </w:rPr>
        <w:t>offences</w:t>
      </w:r>
      <w:r w:rsidR="00DE7FDF" w:rsidRPr="00914ECC">
        <w:rPr>
          <w:rFonts w:ascii="Times New Roman" w:hAnsi="Times New Roman" w:cs="Times New Roman"/>
          <w:sz w:val="24"/>
          <w:szCs w:val="24"/>
          <w:lang w:val="en-US"/>
        </w:rPr>
        <w:t>, it seem</w:t>
      </w:r>
      <w:r w:rsidR="00605088">
        <w:rPr>
          <w:rFonts w:ascii="Times New Roman" w:hAnsi="Times New Roman" w:cs="Times New Roman"/>
          <w:sz w:val="24"/>
          <w:szCs w:val="24"/>
          <w:lang w:val="en-US"/>
        </w:rPr>
        <w:t>s</w:t>
      </w:r>
      <w:r w:rsidR="00DE7FDF" w:rsidRPr="00914ECC">
        <w:rPr>
          <w:rFonts w:ascii="Times New Roman" w:hAnsi="Times New Roman" w:cs="Times New Roman"/>
          <w:sz w:val="24"/>
          <w:szCs w:val="24"/>
          <w:lang w:val="en-US"/>
        </w:rPr>
        <w:t xml:space="preserve"> fair to say that people </w:t>
      </w:r>
      <w:r>
        <w:rPr>
          <w:rFonts w:ascii="Times New Roman" w:hAnsi="Times New Roman" w:cs="Times New Roman"/>
          <w:sz w:val="24"/>
          <w:szCs w:val="24"/>
          <w:lang w:val="en-US"/>
        </w:rPr>
        <w:t xml:space="preserve">are </w:t>
      </w:r>
      <w:r w:rsidR="00F81293" w:rsidRPr="00914ECC">
        <w:rPr>
          <w:rFonts w:ascii="Times New Roman" w:hAnsi="Times New Roman" w:cs="Times New Roman"/>
          <w:sz w:val="24"/>
          <w:szCs w:val="24"/>
          <w:lang w:val="en-US"/>
        </w:rPr>
        <w:t>sometimes</w:t>
      </w:r>
      <w:r w:rsidR="00FB7AC4" w:rsidRPr="00914ECC">
        <w:rPr>
          <w:rFonts w:ascii="Times New Roman" w:hAnsi="Times New Roman" w:cs="Times New Roman"/>
          <w:sz w:val="24"/>
          <w:szCs w:val="24"/>
          <w:lang w:val="en-US"/>
        </w:rPr>
        <w:t xml:space="preserve"> </w:t>
      </w:r>
      <w:r w:rsidR="00DE55BB" w:rsidRPr="00914ECC">
        <w:rPr>
          <w:rFonts w:ascii="Times New Roman" w:hAnsi="Times New Roman" w:cs="Times New Roman"/>
          <w:sz w:val="24"/>
          <w:szCs w:val="24"/>
          <w:lang w:val="en-US"/>
        </w:rPr>
        <w:t xml:space="preserve">at least partly </w:t>
      </w:r>
      <w:r w:rsidR="00F81293" w:rsidRPr="00914ECC">
        <w:rPr>
          <w:rFonts w:ascii="Times New Roman" w:hAnsi="Times New Roman" w:cs="Times New Roman"/>
          <w:sz w:val="24"/>
          <w:szCs w:val="24"/>
          <w:lang w:val="en-US"/>
        </w:rPr>
        <w:t>responsible for the</w:t>
      </w:r>
      <w:r w:rsidR="00FB7AC4" w:rsidRPr="00914ECC">
        <w:rPr>
          <w:rFonts w:ascii="Times New Roman" w:hAnsi="Times New Roman" w:cs="Times New Roman"/>
          <w:sz w:val="24"/>
          <w:szCs w:val="24"/>
          <w:lang w:val="en-US"/>
        </w:rPr>
        <w:t>ir</w:t>
      </w:r>
      <w:r w:rsidR="004E10AC" w:rsidRPr="00914ECC">
        <w:rPr>
          <w:rFonts w:ascii="Times New Roman" w:hAnsi="Times New Roman" w:cs="Times New Roman"/>
          <w:sz w:val="24"/>
          <w:szCs w:val="24"/>
          <w:lang w:val="en-US"/>
        </w:rPr>
        <w:t xml:space="preserve"> </w:t>
      </w:r>
      <w:r w:rsidR="008626DA" w:rsidRPr="00914ECC">
        <w:rPr>
          <w:rFonts w:ascii="Times New Roman" w:hAnsi="Times New Roman" w:cs="Times New Roman"/>
          <w:sz w:val="24"/>
          <w:szCs w:val="24"/>
          <w:lang w:val="en-US"/>
        </w:rPr>
        <w:t>disorder</w:t>
      </w:r>
      <w:r w:rsidR="00605088">
        <w:rPr>
          <w:rFonts w:ascii="Times New Roman" w:hAnsi="Times New Roman" w:cs="Times New Roman"/>
          <w:sz w:val="24"/>
          <w:szCs w:val="24"/>
          <w:lang w:val="en-US"/>
        </w:rPr>
        <w:t>s</w:t>
      </w:r>
      <w:r w:rsidR="008626DA" w:rsidRPr="00914ECC">
        <w:rPr>
          <w:rFonts w:ascii="Times New Roman" w:hAnsi="Times New Roman" w:cs="Times New Roman"/>
          <w:sz w:val="24"/>
          <w:szCs w:val="24"/>
          <w:lang w:val="en-US"/>
        </w:rPr>
        <w:t xml:space="preserve"> or </w:t>
      </w:r>
      <w:r w:rsidR="004E10AC" w:rsidRPr="00914ECC">
        <w:rPr>
          <w:rFonts w:ascii="Times New Roman" w:hAnsi="Times New Roman" w:cs="Times New Roman"/>
          <w:sz w:val="24"/>
          <w:szCs w:val="24"/>
          <w:lang w:val="en-US"/>
        </w:rPr>
        <w:t>ill</w:t>
      </w:r>
      <w:r w:rsidR="00F81293" w:rsidRPr="00914ECC">
        <w:rPr>
          <w:rFonts w:ascii="Times New Roman" w:hAnsi="Times New Roman" w:cs="Times New Roman"/>
          <w:sz w:val="24"/>
          <w:szCs w:val="24"/>
          <w:lang w:val="en-US"/>
        </w:rPr>
        <w:t>ness</w:t>
      </w:r>
      <w:r w:rsidR="00605088">
        <w:rPr>
          <w:rFonts w:ascii="Times New Roman" w:hAnsi="Times New Roman" w:cs="Times New Roman"/>
          <w:sz w:val="24"/>
          <w:szCs w:val="24"/>
          <w:lang w:val="en-US"/>
        </w:rPr>
        <w:t>es</w:t>
      </w:r>
      <w:r w:rsidR="00F81293" w:rsidRPr="00914ECC">
        <w:rPr>
          <w:rFonts w:ascii="Times New Roman" w:hAnsi="Times New Roman" w:cs="Times New Roman"/>
          <w:sz w:val="24"/>
          <w:szCs w:val="24"/>
          <w:lang w:val="en-US"/>
        </w:rPr>
        <w:t xml:space="preserve">. </w:t>
      </w:r>
      <w:r w:rsidR="00DE7FDF" w:rsidRPr="00914ECC">
        <w:rPr>
          <w:rFonts w:ascii="Times New Roman" w:hAnsi="Times New Roman" w:cs="Times New Roman"/>
          <w:sz w:val="24"/>
          <w:szCs w:val="24"/>
          <w:lang w:val="en-US"/>
        </w:rPr>
        <w:t xml:space="preserve">This </w:t>
      </w:r>
      <w:r>
        <w:rPr>
          <w:rFonts w:ascii="Times New Roman" w:hAnsi="Times New Roman" w:cs="Times New Roman"/>
          <w:sz w:val="24"/>
          <w:szCs w:val="24"/>
          <w:lang w:val="en-US"/>
        </w:rPr>
        <w:t xml:space="preserve">may </w:t>
      </w:r>
      <w:r w:rsidR="00DE7FDF" w:rsidRPr="00914ECC">
        <w:rPr>
          <w:rFonts w:ascii="Times New Roman" w:hAnsi="Times New Roman" w:cs="Times New Roman"/>
          <w:sz w:val="24"/>
          <w:szCs w:val="24"/>
          <w:lang w:val="en-US"/>
        </w:rPr>
        <w:t xml:space="preserve">be true </w:t>
      </w:r>
      <w:r>
        <w:rPr>
          <w:rFonts w:ascii="Times New Roman" w:hAnsi="Times New Roman" w:cs="Times New Roman"/>
          <w:sz w:val="24"/>
          <w:szCs w:val="24"/>
          <w:lang w:val="en-US"/>
        </w:rPr>
        <w:t>in the case of</w:t>
      </w:r>
      <w:r w:rsidR="00DE7FDF" w:rsidRPr="00914ECC">
        <w:rPr>
          <w:rFonts w:ascii="Times New Roman" w:hAnsi="Times New Roman" w:cs="Times New Roman"/>
          <w:sz w:val="24"/>
          <w:szCs w:val="24"/>
          <w:lang w:val="en-US"/>
        </w:rPr>
        <w:t xml:space="preserve"> </w:t>
      </w:r>
      <w:r w:rsidR="00FB7AC4" w:rsidRPr="00914ECC">
        <w:rPr>
          <w:rFonts w:ascii="Times New Roman" w:hAnsi="Times New Roman" w:cs="Times New Roman"/>
          <w:sz w:val="24"/>
          <w:szCs w:val="24"/>
          <w:lang w:val="en-US"/>
        </w:rPr>
        <w:t xml:space="preserve">so-called </w:t>
      </w:r>
      <w:r>
        <w:rPr>
          <w:rFonts w:ascii="Times New Roman" w:hAnsi="Times New Roman" w:cs="Times New Roman"/>
          <w:sz w:val="24"/>
          <w:szCs w:val="24"/>
          <w:lang w:val="en-US"/>
        </w:rPr>
        <w:t>‘</w:t>
      </w:r>
      <w:r w:rsidR="00FB7AC4" w:rsidRPr="00914ECC">
        <w:rPr>
          <w:rFonts w:ascii="Times New Roman" w:hAnsi="Times New Roman" w:cs="Times New Roman"/>
          <w:sz w:val="24"/>
          <w:szCs w:val="24"/>
          <w:lang w:val="en-US"/>
        </w:rPr>
        <w:t>lifestyle</w:t>
      </w:r>
      <w:r>
        <w:rPr>
          <w:rFonts w:ascii="Times New Roman" w:hAnsi="Times New Roman" w:cs="Times New Roman"/>
          <w:sz w:val="24"/>
          <w:szCs w:val="24"/>
          <w:lang w:val="en-US"/>
        </w:rPr>
        <w:t>’</w:t>
      </w:r>
      <w:r w:rsidR="00FB7AC4" w:rsidRPr="00914ECC">
        <w:rPr>
          <w:rFonts w:ascii="Times New Roman" w:hAnsi="Times New Roman" w:cs="Times New Roman"/>
          <w:sz w:val="24"/>
          <w:szCs w:val="24"/>
          <w:lang w:val="en-US"/>
        </w:rPr>
        <w:t xml:space="preserve"> diseases like obesity, </w:t>
      </w:r>
      <w:r w:rsidR="00605088">
        <w:rPr>
          <w:rFonts w:ascii="Times New Roman" w:hAnsi="Times New Roman" w:cs="Times New Roman"/>
          <w:sz w:val="24"/>
          <w:szCs w:val="24"/>
          <w:lang w:val="en-US"/>
        </w:rPr>
        <w:t xml:space="preserve">smoking-related </w:t>
      </w:r>
      <w:r w:rsidR="00FB7AC4" w:rsidRPr="00914ECC">
        <w:rPr>
          <w:rFonts w:ascii="Times New Roman" w:hAnsi="Times New Roman" w:cs="Times New Roman"/>
          <w:sz w:val="24"/>
          <w:szCs w:val="24"/>
          <w:lang w:val="en-US"/>
        </w:rPr>
        <w:t>lung diseases</w:t>
      </w:r>
      <w:r w:rsidR="00605088">
        <w:rPr>
          <w:rFonts w:ascii="Times New Roman" w:hAnsi="Times New Roman" w:cs="Times New Roman"/>
          <w:sz w:val="24"/>
          <w:szCs w:val="24"/>
          <w:lang w:val="en-US"/>
        </w:rPr>
        <w:t>,</w:t>
      </w:r>
      <w:r w:rsidR="00FB7AC4" w:rsidRPr="00914ECC">
        <w:rPr>
          <w:rFonts w:ascii="Times New Roman" w:hAnsi="Times New Roman" w:cs="Times New Roman"/>
          <w:sz w:val="24"/>
          <w:szCs w:val="24"/>
          <w:lang w:val="en-US"/>
        </w:rPr>
        <w:t xml:space="preserve"> </w:t>
      </w:r>
      <w:r>
        <w:rPr>
          <w:rFonts w:ascii="Times New Roman" w:hAnsi="Times New Roman" w:cs="Times New Roman"/>
          <w:sz w:val="24"/>
          <w:szCs w:val="24"/>
          <w:lang w:val="en-US"/>
        </w:rPr>
        <w:t>and</w:t>
      </w:r>
      <w:r w:rsidR="00FB7AC4" w:rsidRPr="00914ECC">
        <w:rPr>
          <w:rFonts w:ascii="Times New Roman" w:hAnsi="Times New Roman" w:cs="Times New Roman"/>
          <w:sz w:val="24"/>
          <w:szCs w:val="24"/>
          <w:lang w:val="en-US"/>
        </w:rPr>
        <w:t xml:space="preserve"> </w:t>
      </w:r>
      <w:r w:rsidR="004E10AC" w:rsidRPr="00914ECC">
        <w:rPr>
          <w:rFonts w:ascii="Times New Roman" w:hAnsi="Times New Roman" w:cs="Times New Roman"/>
          <w:sz w:val="24"/>
          <w:szCs w:val="24"/>
          <w:lang w:val="en-US"/>
        </w:rPr>
        <w:t xml:space="preserve">some types of </w:t>
      </w:r>
      <w:r w:rsidR="00FB7AC4" w:rsidRPr="00914ECC">
        <w:rPr>
          <w:rFonts w:ascii="Times New Roman" w:hAnsi="Times New Roman" w:cs="Times New Roman"/>
          <w:sz w:val="24"/>
          <w:szCs w:val="24"/>
          <w:lang w:val="en-US"/>
        </w:rPr>
        <w:t xml:space="preserve">diabetes. </w:t>
      </w:r>
      <w:r w:rsidR="00DE55BB" w:rsidRPr="00914ECC">
        <w:rPr>
          <w:rFonts w:ascii="Times New Roman" w:hAnsi="Times New Roman" w:cs="Times New Roman"/>
          <w:sz w:val="24"/>
          <w:szCs w:val="24"/>
          <w:lang w:val="en-US"/>
        </w:rPr>
        <w:t xml:space="preserve">Again, at </w:t>
      </w:r>
      <w:r w:rsidR="00FB7AC4" w:rsidRPr="00914ECC">
        <w:rPr>
          <w:rFonts w:ascii="Times New Roman" w:hAnsi="Times New Roman" w:cs="Times New Roman"/>
          <w:sz w:val="24"/>
          <w:szCs w:val="24"/>
          <w:lang w:val="en-US"/>
        </w:rPr>
        <w:t>least</w:t>
      </w:r>
      <w:r w:rsidR="00DE55BB" w:rsidRPr="00914ECC">
        <w:rPr>
          <w:rFonts w:ascii="Times New Roman" w:hAnsi="Times New Roman" w:cs="Times New Roman"/>
          <w:sz w:val="24"/>
          <w:szCs w:val="24"/>
          <w:lang w:val="en-US"/>
        </w:rPr>
        <w:t xml:space="preserve"> sometimes</w:t>
      </w:r>
      <w:r w:rsidR="000E6737" w:rsidRPr="00914ECC">
        <w:rPr>
          <w:rFonts w:ascii="Times New Roman" w:hAnsi="Times New Roman" w:cs="Times New Roman"/>
          <w:sz w:val="24"/>
          <w:szCs w:val="24"/>
          <w:lang w:val="en-US"/>
        </w:rPr>
        <w:t>,</w:t>
      </w:r>
      <w:r w:rsidR="00FB7AC4" w:rsidRPr="00914ECC">
        <w:rPr>
          <w:rFonts w:ascii="Times New Roman" w:hAnsi="Times New Roman" w:cs="Times New Roman"/>
          <w:sz w:val="24"/>
          <w:szCs w:val="24"/>
          <w:lang w:val="en-US"/>
        </w:rPr>
        <w:t xml:space="preserve"> it seems </w:t>
      </w:r>
      <w:r w:rsidR="004842B2">
        <w:rPr>
          <w:rFonts w:ascii="Times New Roman" w:hAnsi="Times New Roman" w:cs="Times New Roman"/>
          <w:sz w:val="24"/>
          <w:szCs w:val="24"/>
          <w:lang w:val="en-US"/>
        </w:rPr>
        <w:t>clear</w:t>
      </w:r>
      <w:r w:rsidR="00FB7AC4" w:rsidRPr="00914ECC">
        <w:rPr>
          <w:rFonts w:ascii="Times New Roman" w:hAnsi="Times New Roman" w:cs="Times New Roman"/>
          <w:sz w:val="24"/>
          <w:szCs w:val="24"/>
          <w:lang w:val="en-US"/>
        </w:rPr>
        <w:t xml:space="preserve"> that</w:t>
      </w:r>
      <w:r w:rsidR="000E6737" w:rsidRPr="00914ECC">
        <w:rPr>
          <w:rFonts w:ascii="Times New Roman" w:hAnsi="Times New Roman" w:cs="Times New Roman"/>
          <w:sz w:val="24"/>
          <w:szCs w:val="24"/>
          <w:lang w:val="en-US"/>
        </w:rPr>
        <w:t xml:space="preserve"> </w:t>
      </w:r>
      <w:r w:rsidR="00CE7329">
        <w:rPr>
          <w:rFonts w:ascii="Times New Roman" w:hAnsi="Times New Roman" w:cs="Times New Roman"/>
          <w:sz w:val="24"/>
          <w:szCs w:val="24"/>
          <w:lang w:val="en-US"/>
        </w:rPr>
        <w:t xml:space="preserve">some pregnant </w:t>
      </w:r>
      <w:r w:rsidR="00FB7AC4" w:rsidRPr="00914ECC">
        <w:rPr>
          <w:rFonts w:ascii="Times New Roman" w:hAnsi="Times New Roman" w:cs="Times New Roman"/>
          <w:sz w:val="24"/>
          <w:szCs w:val="24"/>
          <w:lang w:val="en-US"/>
        </w:rPr>
        <w:t>wom</w:t>
      </w:r>
      <w:r w:rsidR="000E6737" w:rsidRPr="00914ECC">
        <w:rPr>
          <w:rFonts w:ascii="Times New Roman" w:hAnsi="Times New Roman" w:cs="Times New Roman"/>
          <w:sz w:val="24"/>
          <w:szCs w:val="24"/>
          <w:lang w:val="en-US"/>
        </w:rPr>
        <w:t>e</w:t>
      </w:r>
      <w:r w:rsidR="00FB7AC4" w:rsidRPr="00914ECC">
        <w:rPr>
          <w:rFonts w:ascii="Times New Roman" w:hAnsi="Times New Roman" w:cs="Times New Roman"/>
          <w:sz w:val="24"/>
          <w:szCs w:val="24"/>
          <w:lang w:val="en-US"/>
        </w:rPr>
        <w:t>n</w:t>
      </w:r>
      <w:r w:rsidR="00CE7329">
        <w:rPr>
          <w:rFonts w:ascii="Times New Roman" w:hAnsi="Times New Roman" w:cs="Times New Roman"/>
          <w:sz w:val="24"/>
          <w:szCs w:val="24"/>
          <w:lang w:val="en-US"/>
        </w:rPr>
        <w:t>,</w:t>
      </w:r>
      <w:r w:rsidR="00FB7AC4" w:rsidRPr="00914ECC">
        <w:rPr>
          <w:rFonts w:ascii="Times New Roman" w:hAnsi="Times New Roman" w:cs="Times New Roman"/>
          <w:sz w:val="24"/>
          <w:szCs w:val="24"/>
          <w:lang w:val="en-US"/>
        </w:rPr>
        <w:t xml:space="preserve"> especially </w:t>
      </w:r>
      <w:r w:rsidR="00CE7329">
        <w:rPr>
          <w:rFonts w:ascii="Times New Roman" w:hAnsi="Times New Roman" w:cs="Times New Roman"/>
          <w:sz w:val="24"/>
          <w:szCs w:val="24"/>
          <w:lang w:val="en-US"/>
        </w:rPr>
        <w:t xml:space="preserve">those who are </w:t>
      </w:r>
      <w:r w:rsidR="004B50D2" w:rsidRPr="00914ECC">
        <w:rPr>
          <w:rFonts w:ascii="Times New Roman" w:hAnsi="Times New Roman" w:cs="Times New Roman"/>
          <w:sz w:val="24"/>
          <w:szCs w:val="24"/>
          <w:lang w:val="en-US"/>
        </w:rPr>
        <w:t xml:space="preserve">independent </w:t>
      </w:r>
      <w:r w:rsidR="00CE7329">
        <w:rPr>
          <w:rFonts w:ascii="Times New Roman" w:hAnsi="Times New Roman" w:cs="Times New Roman"/>
          <w:sz w:val="24"/>
          <w:szCs w:val="24"/>
          <w:lang w:val="en-US"/>
        </w:rPr>
        <w:t xml:space="preserve">and live </w:t>
      </w:r>
      <w:r w:rsidR="004842B2">
        <w:rPr>
          <w:rFonts w:ascii="Times New Roman" w:hAnsi="Times New Roman" w:cs="Times New Roman"/>
          <w:sz w:val="24"/>
          <w:szCs w:val="24"/>
          <w:lang w:val="en-US"/>
        </w:rPr>
        <w:t>in</w:t>
      </w:r>
      <w:r w:rsidR="000E6737" w:rsidRPr="00914ECC">
        <w:rPr>
          <w:rFonts w:ascii="Times New Roman" w:hAnsi="Times New Roman" w:cs="Times New Roman"/>
          <w:sz w:val="24"/>
          <w:szCs w:val="24"/>
          <w:lang w:val="en-US"/>
        </w:rPr>
        <w:t xml:space="preserve"> </w:t>
      </w:r>
      <w:r w:rsidR="00FB7AC4" w:rsidRPr="00914ECC">
        <w:rPr>
          <w:rFonts w:ascii="Times New Roman" w:hAnsi="Times New Roman" w:cs="Times New Roman"/>
          <w:sz w:val="24"/>
          <w:szCs w:val="24"/>
          <w:lang w:val="en-US"/>
        </w:rPr>
        <w:t xml:space="preserve">affluent </w:t>
      </w:r>
      <w:r>
        <w:rPr>
          <w:rFonts w:ascii="Times New Roman" w:hAnsi="Times New Roman" w:cs="Times New Roman"/>
          <w:sz w:val="24"/>
          <w:szCs w:val="24"/>
          <w:lang w:val="en-US"/>
        </w:rPr>
        <w:t>w</w:t>
      </w:r>
      <w:r w:rsidR="00FB7AC4" w:rsidRPr="00914ECC">
        <w:rPr>
          <w:rFonts w:ascii="Times New Roman" w:hAnsi="Times New Roman" w:cs="Times New Roman"/>
          <w:sz w:val="24"/>
          <w:szCs w:val="24"/>
          <w:lang w:val="en-US"/>
        </w:rPr>
        <w:t>estern countries</w:t>
      </w:r>
      <w:r w:rsidR="00CE7329">
        <w:rPr>
          <w:rFonts w:ascii="Times New Roman" w:hAnsi="Times New Roman" w:cs="Times New Roman"/>
          <w:sz w:val="24"/>
          <w:szCs w:val="24"/>
          <w:lang w:val="en-US"/>
        </w:rPr>
        <w:t>,</w:t>
      </w:r>
      <w:r w:rsidR="00FB7AC4" w:rsidRPr="00914ECC">
        <w:rPr>
          <w:rFonts w:ascii="Times New Roman" w:hAnsi="Times New Roman" w:cs="Times New Roman"/>
          <w:sz w:val="24"/>
          <w:szCs w:val="24"/>
          <w:lang w:val="en-US"/>
        </w:rPr>
        <w:t xml:space="preserve"> are responsible for </w:t>
      </w:r>
      <w:r w:rsidR="00CE7329">
        <w:rPr>
          <w:rFonts w:ascii="Times New Roman" w:hAnsi="Times New Roman" w:cs="Times New Roman"/>
          <w:sz w:val="24"/>
          <w:szCs w:val="24"/>
          <w:lang w:val="en-US"/>
        </w:rPr>
        <w:t>being pregnant.</w:t>
      </w:r>
      <w:r w:rsidR="00FB7AC4" w:rsidRPr="00914ECC">
        <w:rPr>
          <w:rFonts w:ascii="Times New Roman" w:hAnsi="Times New Roman" w:cs="Times New Roman"/>
          <w:sz w:val="24"/>
          <w:szCs w:val="24"/>
          <w:lang w:val="en-US"/>
        </w:rPr>
        <w:t xml:space="preserve"> </w:t>
      </w:r>
      <w:r w:rsidR="00EA0556" w:rsidRPr="00914ECC">
        <w:rPr>
          <w:rFonts w:ascii="Times New Roman" w:hAnsi="Times New Roman" w:cs="Times New Roman"/>
          <w:sz w:val="24"/>
          <w:szCs w:val="24"/>
          <w:lang w:val="en-US"/>
        </w:rPr>
        <w:t xml:space="preserve">But </w:t>
      </w:r>
      <w:r w:rsidR="00F1612A" w:rsidRPr="00914ECC">
        <w:rPr>
          <w:rFonts w:ascii="Times New Roman" w:hAnsi="Times New Roman" w:cs="Times New Roman"/>
          <w:sz w:val="24"/>
          <w:szCs w:val="24"/>
          <w:lang w:val="en-US"/>
        </w:rPr>
        <w:t xml:space="preserve">we would not claim that </w:t>
      </w:r>
      <w:r w:rsidR="00740F39">
        <w:rPr>
          <w:rFonts w:ascii="Times New Roman" w:hAnsi="Times New Roman" w:cs="Times New Roman"/>
          <w:sz w:val="24"/>
          <w:szCs w:val="24"/>
          <w:lang w:val="en-US"/>
        </w:rPr>
        <w:t xml:space="preserve">the </w:t>
      </w:r>
      <w:r w:rsidR="00B929CC" w:rsidRPr="00914ECC">
        <w:rPr>
          <w:rFonts w:ascii="Times New Roman" w:hAnsi="Times New Roman" w:cs="Times New Roman"/>
          <w:sz w:val="24"/>
          <w:szCs w:val="24"/>
          <w:lang w:val="en-US"/>
        </w:rPr>
        <w:t xml:space="preserve">obese and </w:t>
      </w:r>
      <w:r w:rsidR="00F1612A" w:rsidRPr="00914ECC">
        <w:rPr>
          <w:rFonts w:ascii="Times New Roman" w:hAnsi="Times New Roman" w:cs="Times New Roman"/>
          <w:sz w:val="24"/>
          <w:szCs w:val="24"/>
          <w:lang w:val="en-US"/>
        </w:rPr>
        <w:t xml:space="preserve">women </w:t>
      </w:r>
      <w:r w:rsidR="00F1612A" w:rsidRPr="00914ECC">
        <w:rPr>
          <w:rFonts w:ascii="Times New Roman" w:hAnsi="Times New Roman" w:cs="Times New Roman"/>
          <w:i/>
          <w:sz w:val="24"/>
          <w:szCs w:val="24"/>
          <w:lang w:val="en-US"/>
        </w:rPr>
        <w:t>deserve</w:t>
      </w:r>
      <w:r w:rsidR="00F1612A" w:rsidRPr="00914ECC">
        <w:rPr>
          <w:rFonts w:ascii="Times New Roman" w:hAnsi="Times New Roman" w:cs="Times New Roman"/>
          <w:sz w:val="24"/>
          <w:szCs w:val="24"/>
          <w:lang w:val="en-US"/>
        </w:rPr>
        <w:t xml:space="preserve"> to </w:t>
      </w:r>
      <w:r w:rsidR="004E10AC" w:rsidRPr="00914ECC">
        <w:rPr>
          <w:rFonts w:ascii="Times New Roman" w:hAnsi="Times New Roman" w:cs="Times New Roman"/>
          <w:sz w:val="24"/>
          <w:szCs w:val="24"/>
          <w:lang w:val="en-US"/>
        </w:rPr>
        <w:t xml:space="preserve">be </w:t>
      </w:r>
      <w:r w:rsidR="00F1612A" w:rsidRPr="00914ECC">
        <w:rPr>
          <w:rFonts w:ascii="Times New Roman" w:hAnsi="Times New Roman" w:cs="Times New Roman"/>
          <w:sz w:val="24"/>
          <w:szCs w:val="24"/>
          <w:lang w:val="en-US"/>
        </w:rPr>
        <w:t xml:space="preserve">worse off </w:t>
      </w:r>
      <w:r w:rsidR="00210E4E">
        <w:rPr>
          <w:rFonts w:ascii="Times New Roman" w:hAnsi="Times New Roman" w:cs="Times New Roman"/>
          <w:sz w:val="24"/>
          <w:szCs w:val="24"/>
          <w:lang w:val="en-US"/>
        </w:rPr>
        <w:t>in</w:t>
      </w:r>
      <w:r w:rsidR="00210E4E" w:rsidRPr="00914ECC">
        <w:rPr>
          <w:rFonts w:ascii="Times New Roman" w:hAnsi="Times New Roman" w:cs="Times New Roman"/>
          <w:sz w:val="24"/>
          <w:szCs w:val="24"/>
          <w:lang w:val="en-US"/>
        </w:rPr>
        <w:t xml:space="preserve"> </w:t>
      </w:r>
      <w:r w:rsidR="00F1612A" w:rsidRPr="00914ECC">
        <w:rPr>
          <w:rFonts w:ascii="Times New Roman" w:hAnsi="Times New Roman" w:cs="Times New Roman"/>
          <w:sz w:val="24"/>
          <w:szCs w:val="24"/>
          <w:lang w:val="en-US"/>
        </w:rPr>
        <w:t>the labor market</w:t>
      </w:r>
      <w:r w:rsidR="00EA0556" w:rsidRPr="00914ECC">
        <w:rPr>
          <w:rFonts w:ascii="Times New Roman" w:hAnsi="Times New Roman" w:cs="Times New Roman"/>
          <w:sz w:val="24"/>
          <w:szCs w:val="24"/>
          <w:lang w:val="en-US"/>
        </w:rPr>
        <w:t xml:space="preserve"> </w:t>
      </w:r>
      <w:r w:rsidR="004842B2">
        <w:rPr>
          <w:rFonts w:ascii="Times New Roman" w:hAnsi="Times New Roman" w:cs="Times New Roman"/>
          <w:sz w:val="24"/>
          <w:szCs w:val="24"/>
          <w:lang w:val="en-US"/>
        </w:rPr>
        <w:t>than those who are healthy or male</w:t>
      </w:r>
      <w:r w:rsidR="00F1612A" w:rsidRPr="00914ECC">
        <w:rPr>
          <w:rFonts w:ascii="Times New Roman" w:hAnsi="Times New Roman" w:cs="Times New Roman"/>
          <w:sz w:val="24"/>
          <w:szCs w:val="24"/>
          <w:lang w:val="en-US"/>
        </w:rPr>
        <w:t xml:space="preserve">. </w:t>
      </w:r>
      <w:r w:rsidR="00FB7AC4" w:rsidRPr="00914ECC">
        <w:rPr>
          <w:rFonts w:ascii="Times New Roman" w:hAnsi="Times New Roman" w:cs="Times New Roman"/>
          <w:sz w:val="24"/>
          <w:szCs w:val="24"/>
          <w:lang w:val="en-US"/>
        </w:rPr>
        <w:t>So</w:t>
      </w:r>
      <w:r w:rsidR="003F4D84" w:rsidRPr="00914ECC">
        <w:rPr>
          <w:rFonts w:ascii="Times New Roman" w:hAnsi="Times New Roman" w:cs="Times New Roman"/>
          <w:sz w:val="24"/>
          <w:szCs w:val="24"/>
          <w:lang w:val="en-US"/>
        </w:rPr>
        <w:t xml:space="preserve"> </w:t>
      </w:r>
      <w:r w:rsidR="00FB7AC4" w:rsidRPr="00914ECC">
        <w:rPr>
          <w:rFonts w:ascii="Times New Roman" w:hAnsi="Times New Roman" w:cs="Times New Roman"/>
          <w:sz w:val="24"/>
          <w:szCs w:val="24"/>
          <w:lang w:val="en-US"/>
        </w:rPr>
        <w:t>it seem</w:t>
      </w:r>
      <w:r w:rsidR="002E0FBF">
        <w:rPr>
          <w:rFonts w:ascii="Times New Roman" w:hAnsi="Times New Roman" w:cs="Times New Roman"/>
          <w:sz w:val="24"/>
          <w:szCs w:val="24"/>
          <w:lang w:val="en-US"/>
        </w:rPr>
        <w:t xml:space="preserve">s to be a mistake to base the </w:t>
      </w:r>
      <w:r w:rsidR="00FB7AC4" w:rsidRPr="00914ECC">
        <w:rPr>
          <w:rFonts w:ascii="Times New Roman" w:hAnsi="Times New Roman" w:cs="Times New Roman"/>
          <w:sz w:val="24"/>
          <w:szCs w:val="24"/>
          <w:lang w:val="en-US"/>
        </w:rPr>
        <w:t>current difference in access to informati</w:t>
      </w:r>
      <w:r w:rsidR="00C94A87" w:rsidRPr="00914ECC">
        <w:rPr>
          <w:rFonts w:ascii="Times New Roman" w:hAnsi="Times New Roman" w:cs="Times New Roman"/>
          <w:sz w:val="24"/>
          <w:szCs w:val="24"/>
          <w:lang w:val="en-US"/>
        </w:rPr>
        <w:t xml:space="preserve">on between ex-offenders and </w:t>
      </w:r>
      <w:r w:rsidR="002E0FBF">
        <w:rPr>
          <w:rFonts w:ascii="Times New Roman" w:hAnsi="Times New Roman" w:cs="Times New Roman"/>
          <w:sz w:val="24"/>
          <w:szCs w:val="24"/>
          <w:lang w:val="en-US"/>
        </w:rPr>
        <w:t>those in the other categories listed above on the notion</w:t>
      </w:r>
      <w:r w:rsidR="007543BA">
        <w:rPr>
          <w:rFonts w:ascii="Times New Roman" w:hAnsi="Times New Roman" w:cs="Times New Roman"/>
          <w:sz w:val="24"/>
          <w:szCs w:val="24"/>
          <w:lang w:val="en-US"/>
        </w:rPr>
        <w:t>s</w:t>
      </w:r>
      <w:r w:rsidR="002E0FBF">
        <w:rPr>
          <w:rFonts w:ascii="Times New Roman" w:hAnsi="Times New Roman" w:cs="Times New Roman"/>
          <w:sz w:val="24"/>
          <w:szCs w:val="24"/>
          <w:lang w:val="en-US"/>
        </w:rPr>
        <w:t xml:space="preserve"> of </w:t>
      </w:r>
      <w:r w:rsidR="00FB7AC4" w:rsidRPr="00914ECC">
        <w:rPr>
          <w:rFonts w:ascii="Times New Roman" w:hAnsi="Times New Roman" w:cs="Times New Roman"/>
          <w:sz w:val="24"/>
          <w:szCs w:val="24"/>
          <w:lang w:val="en-US"/>
        </w:rPr>
        <w:t>responsibility</w:t>
      </w:r>
      <w:r w:rsidR="007543BA">
        <w:rPr>
          <w:rFonts w:ascii="Times New Roman" w:hAnsi="Times New Roman" w:cs="Times New Roman"/>
          <w:sz w:val="24"/>
          <w:szCs w:val="24"/>
          <w:lang w:val="en-US"/>
        </w:rPr>
        <w:t xml:space="preserve"> and</w:t>
      </w:r>
      <w:r w:rsidR="004E10AC" w:rsidRPr="00914ECC">
        <w:rPr>
          <w:rFonts w:ascii="Times New Roman" w:hAnsi="Times New Roman" w:cs="Times New Roman"/>
          <w:sz w:val="24"/>
          <w:szCs w:val="24"/>
          <w:lang w:val="en-US"/>
        </w:rPr>
        <w:t xml:space="preserve"> </w:t>
      </w:r>
      <w:r w:rsidR="00210E4E">
        <w:rPr>
          <w:rFonts w:ascii="Times New Roman" w:hAnsi="Times New Roman" w:cs="Times New Roman"/>
          <w:sz w:val="24"/>
          <w:szCs w:val="24"/>
          <w:lang w:val="en-US"/>
        </w:rPr>
        <w:t>desert</w:t>
      </w:r>
      <w:r w:rsidR="002E0FBF">
        <w:rPr>
          <w:rFonts w:ascii="Times New Roman" w:hAnsi="Times New Roman" w:cs="Times New Roman"/>
          <w:sz w:val="24"/>
          <w:szCs w:val="24"/>
          <w:lang w:val="en-US"/>
        </w:rPr>
        <w:t xml:space="preserve">. </w:t>
      </w:r>
      <w:r w:rsidR="007543BA">
        <w:rPr>
          <w:rFonts w:ascii="Times New Roman" w:hAnsi="Times New Roman" w:cs="Times New Roman"/>
          <w:sz w:val="24"/>
          <w:szCs w:val="24"/>
          <w:lang w:val="en-US"/>
        </w:rPr>
        <w:t>Of</w:t>
      </w:r>
      <w:r w:rsidR="00DE55BB" w:rsidRPr="00914ECC">
        <w:rPr>
          <w:rFonts w:ascii="Times New Roman" w:hAnsi="Times New Roman" w:cs="Times New Roman"/>
          <w:sz w:val="24"/>
          <w:szCs w:val="24"/>
          <w:lang w:val="en-US"/>
        </w:rPr>
        <w:t xml:space="preserve"> course, </w:t>
      </w:r>
      <w:r w:rsidR="005D7285">
        <w:rPr>
          <w:rFonts w:ascii="Times New Roman" w:hAnsi="Times New Roman" w:cs="Times New Roman"/>
          <w:sz w:val="24"/>
          <w:szCs w:val="24"/>
          <w:lang w:val="en-US"/>
        </w:rPr>
        <w:t>one</w:t>
      </w:r>
      <w:r w:rsidR="005D7285" w:rsidRPr="00914ECC">
        <w:rPr>
          <w:rFonts w:ascii="Times New Roman" w:hAnsi="Times New Roman" w:cs="Times New Roman"/>
          <w:sz w:val="24"/>
          <w:szCs w:val="24"/>
          <w:lang w:val="en-US"/>
        </w:rPr>
        <w:t xml:space="preserve"> </w:t>
      </w:r>
      <w:r w:rsidR="007543BA">
        <w:rPr>
          <w:rFonts w:ascii="Times New Roman" w:hAnsi="Times New Roman" w:cs="Times New Roman"/>
          <w:sz w:val="24"/>
          <w:szCs w:val="24"/>
          <w:lang w:val="en-US"/>
        </w:rPr>
        <w:t>c</w:t>
      </w:r>
      <w:r w:rsidR="00F1612A" w:rsidRPr="00914ECC">
        <w:rPr>
          <w:rFonts w:ascii="Times New Roman" w:hAnsi="Times New Roman" w:cs="Times New Roman"/>
          <w:sz w:val="24"/>
          <w:szCs w:val="24"/>
          <w:lang w:val="en-US"/>
        </w:rPr>
        <w:t xml:space="preserve">ould </w:t>
      </w:r>
      <w:r w:rsidR="007543BA">
        <w:rPr>
          <w:rFonts w:ascii="Times New Roman" w:hAnsi="Times New Roman" w:cs="Times New Roman"/>
          <w:sz w:val="24"/>
          <w:szCs w:val="24"/>
          <w:lang w:val="en-US"/>
        </w:rPr>
        <w:t>claim</w:t>
      </w:r>
      <w:r w:rsidR="00F1612A" w:rsidRPr="00914ECC">
        <w:rPr>
          <w:rFonts w:ascii="Times New Roman" w:hAnsi="Times New Roman" w:cs="Times New Roman"/>
          <w:sz w:val="24"/>
          <w:szCs w:val="24"/>
          <w:lang w:val="en-US"/>
        </w:rPr>
        <w:t xml:space="preserve"> that employers should have the legal right to know </w:t>
      </w:r>
      <w:r w:rsidR="004E10AC" w:rsidRPr="00914ECC">
        <w:rPr>
          <w:rFonts w:ascii="Times New Roman" w:hAnsi="Times New Roman" w:cs="Times New Roman"/>
          <w:sz w:val="24"/>
          <w:szCs w:val="24"/>
          <w:lang w:val="en-US"/>
        </w:rPr>
        <w:t xml:space="preserve">not only about </w:t>
      </w:r>
      <w:r w:rsidR="00F006EF">
        <w:rPr>
          <w:rFonts w:ascii="Times New Roman" w:hAnsi="Times New Roman" w:cs="Times New Roman"/>
          <w:sz w:val="24"/>
          <w:szCs w:val="24"/>
          <w:lang w:val="en-US"/>
        </w:rPr>
        <w:t>applicants’</w:t>
      </w:r>
      <w:r w:rsidR="00F006EF" w:rsidRPr="00914ECC">
        <w:rPr>
          <w:rFonts w:ascii="Times New Roman" w:hAnsi="Times New Roman" w:cs="Times New Roman"/>
          <w:sz w:val="24"/>
          <w:szCs w:val="24"/>
          <w:lang w:val="en-US"/>
        </w:rPr>
        <w:t xml:space="preserve"> </w:t>
      </w:r>
      <w:r w:rsidR="004E10AC" w:rsidRPr="00914ECC">
        <w:rPr>
          <w:rFonts w:ascii="Times New Roman" w:hAnsi="Times New Roman" w:cs="Times New Roman"/>
          <w:sz w:val="24"/>
          <w:szCs w:val="24"/>
          <w:lang w:val="en-US"/>
        </w:rPr>
        <w:t>criminal past</w:t>
      </w:r>
      <w:r w:rsidR="00F006EF">
        <w:rPr>
          <w:rFonts w:ascii="Times New Roman" w:hAnsi="Times New Roman" w:cs="Times New Roman"/>
          <w:sz w:val="24"/>
          <w:szCs w:val="24"/>
          <w:lang w:val="en-US"/>
        </w:rPr>
        <w:t>s</w:t>
      </w:r>
      <w:r w:rsidR="00DE55BB" w:rsidRPr="00914ECC">
        <w:rPr>
          <w:rFonts w:ascii="Times New Roman" w:hAnsi="Times New Roman" w:cs="Times New Roman"/>
          <w:sz w:val="24"/>
          <w:szCs w:val="24"/>
          <w:lang w:val="en-US"/>
        </w:rPr>
        <w:t xml:space="preserve"> but also </w:t>
      </w:r>
      <w:r w:rsidR="00F1612A" w:rsidRPr="00914ECC">
        <w:rPr>
          <w:rFonts w:ascii="Times New Roman" w:hAnsi="Times New Roman" w:cs="Times New Roman"/>
          <w:sz w:val="24"/>
          <w:szCs w:val="24"/>
          <w:lang w:val="en-US"/>
        </w:rPr>
        <w:t xml:space="preserve">about </w:t>
      </w:r>
      <w:r w:rsidR="00F006EF">
        <w:rPr>
          <w:rFonts w:ascii="Times New Roman" w:hAnsi="Times New Roman" w:cs="Times New Roman"/>
          <w:sz w:val="24"/>
          <w:szCs w:val="24"/>
          <w:lang w:val="en-US"/>
        </w:rPr>
        <w:t xml:space="preserve">their </w:t>
      </w:r>
      <w:r w:rsidR="00F1612A" w:rsidRPr="00914ECC">
        <w:rPr>
          <w:rFonts w:ascii="Times New Roman" w:hAnsi="Times New Roman" w:cs="Times New Roman"/>
          <w:sz w:val="24"/>
          <w:szCs w:val="24"/>
          <w:lang w:val="en-US"/>
        </w:rPr>
        <w:t>health, r</w:t>
      </w:r>
      <w:r w:rsidR="00676B09" w:rsidRPr="00914ECC">
        <w:rPr>
          <w:rFonts w:ascii="Times New Roman" w:hAnsi="Times New Roman" w:cs="Times New Roman"/>
          <w:sz w:val="24"/>
          <w:szCs w:val="24"/>
          <w:lang w:val="en-US"/>
        </w:rPr>
        <w:t>eligious and cultural belonging</w:t>
      </w:r>
      <w:r w:rsidR="00F006EF">
        <w:rPr>
          <w:rFonts w:ascii="Times New Roman" w:hAnsi="Times New Roman" w:cs="Times New Roman"/>
          <w:sz w:val="24"/>
          <w:szCs w:val="24"/>
          <w:lang w:val="en-US"/>
        </w:rPr>
        <w:t>,</w:t>
      </w:r>
      <w:r w:rsidR="00F1612A" w:rsidRPr="00914ECC">
        <w:rPr>
          <w:rFonts w:ascii="Times New Roman" w:hAnsi="Times New Roman" w:cs="Times New Roman"/>
          <w:sz w:val="24"/>
          <w:szCs w:val="24"/>
          <w:lang w:val="en-US"/>
        </w:rPr>
        <w:t xml:space="preserve"> sex</w:t>
      </w:r>
      <w:r w:rsidR="00676B09" w:rsidRPr="00914ECC">
        <w:rPr>
          <w:rFonts w:ascii="Times New Roman" w:hAnsi="Times New Roman" w:cs="Times New Roman"/>
          <w:sz w:val="24"/>
          <w:szCs w:val="24"/>
          <w:lang w:val="en-US"/>
        </w:rPr>
        <w:t>ual orientation</w:t>
      </w:r>
      <w:r w:rsidR="00F006EF">
        <w:rPr>
          <w:rFonts w:ascii="Times New Roman" w:hAnsi="Times New Roman" w:cs="Times New Roman"/>
          <w:sz w:val="24"/>
          <w:szCs w:val="24"/>
          <w:lang w:val="en-US"/>
        </w:rPr>
        <w:t>, and family plan</w:t>
      </w:r>
      <w:r w:rsidR="005D7285">
        <w:rPr>
          <w:rFonts w:ascii="Times New Roman" w:hAnsi="Times New Roman" w:cs="Times New Roman"/>
          <w:sz w:val="24"/>
          <w:szCs w:val="24"/>
          <w:lang w:val="en-US"/>
        </w:rPr>
        <w:t>s</w:t>
      </w:r>
      <w:r w:rsidR="007543BA">
        <w:rPr>
          <w:rFonts w:ascii="Times New Roman" w:hAnsi="Times New Roman" w:cs="Times New Roman"/>
          <w:sz w:val="24"/>
          <w:szCs w:val="24"/>
          <w:lang w:val="en-US"/>
        </w:rPr>
        <w:t>. But i</w:t>
      </w:r>
      <w:r w:rsidR="00F226B3" w:rsidRPr="00914ECC">
        <w:rPr>
          <w:rFonts w:ascii="Times New Roman" w:hAnsi="Times New Roman" w:cs="Times New Roman"/>
          <w:sz w:val="24"/>
          <w:szCs w:val="24"/>
          <w:lang w:val="en-US"/>
        </w:rPr>
        <w:t xml:space="preserve">n what follows </w:t>
      </w:r>
      <w:r w:rsidR="005D7285">
        <w:rPr>
          <w:rFonts w:ascii="Times New Roman" w:hAnsi="Times New Roman" w:cs="Times New Roman"/>
          <w:sz w:val="24"/>
          <w:szCs w:val="24"/>
          <w:lang w:val="en-US"/>
        </w:rPr>
        <w:t>I will take it</w:t>
      </w:r>
      <w:r w:rsidR="00F226B3" w:rsidRPr="00914ECC">
        <w:rPr>
          <w:rFonts w:ascii="Times New Roman" w:hAnsi="Times New Roman" w:cs="Times New Roman"/>
          <w:sz w:val="24"/>
          <w:szCs w:val="24"/>
          <w:lang w:val="en-US"/>
        </w:rPr>
        <w:t xml:space="preserve"> for granted that employer</w:t>
      </w:r>
      <w:r w:rsidR="00F006EF">
        <w:rPr>
          <w:rFonts w:ascii="Times New Roman" w:hAnsi="Times New Roman" w:cs="Times New Roman"/>
          <w:sz w:val="24"/>
          <w:szCs w:val="24"/>
          <w:lang w:val="en-US"/>
        </w:rPr>
        <w:t>s</w:t>
      </w:r>
      <w:r w:rsidR="00F226B3" w:rsidRPr="00914ECC">
        <w:rPr>
          <w:rFonts w:ascii="Times New Roman" w:hAnsi="Times New Roman" w:cs="Times New Roman"/>
          <w:sz w:val="24"/>
          <w:szCs w:val="24"/>
          <w:lang w:val="en-US"/>
        </w:rPr>
        <w:t xml:space="preserve"> should not have a legal right to </w:t>
      </w:r>
      <w:r w:rsidR="00F006EF">
        <w:rPr>
          <w:rFonts w:ascii="Times New Roman" w:hAnsi="Times New Roman" w:cs="Times New Roman"/>
          <w:sz w:val="24"/>
          <w:szCs w:val="24"/>
          <w:lang w:val="en-US"/>
        </w:rPr>
        <w:t xml:space="preserve">the latter sorts of </w:t>
      </w:r>
      <w:r w:rsidR="00F226B3" w:rsidRPr="00914ECC">
        <w:rPr>
          <w:rFonts w:ascii="Times New Roman" w:hAnsi="Times New Roman" w:cs="Times New Roman"/>
          <w:sz w:val="24"/>
          <w:szCs w:val="24"/>
          <w:lang w:val="en-US"/>
        </w:rPr>
        <w:t xml:space="preserve">information. </w:t>
      </w:r>
      <w:r w:rsidR="006A3D65">
        <w:rPr>
          <w:rFonts w:ascii="Times New Roman" w:hAnsi="Times New Roman" w:cs="Times New Roman"/>
          <w:sz w:val="24"/>
          <w:szCs w:val="24"/>
          <w:lang w:val="en-US"/>
        </w:rPr>
        <w:t>The idea that</w:t>
      </w:r>
      <w:r w:rsidR="00C94A87" w:rsidRPr="00914ECC">
        <w:rPr>
          <w:rFonts w:ascii="Times New Roman" w:hAnsi="Times New Roman" w:cs="Times New Roman"/>
          <w:sz w:val="24"/>
          <w:szCs w:val="24"/>
          <w:lang w:val="en-US"/>
        </w:rPr>
        <w:t xml:space="preserve"> ex-offender</w:t>
      </w:r>
      <w:r w:rsidR="006A6064" w:rsidRPr="00914ECC">
        <w:rPr>
          <w:rFonts w:ascii="Times New Roman" w:hAnsi="Times New Roman" w:cs="Times New Roman"/>
          <w:sz w:val="24"/>
          <w:szCs w:val="24"/>
          <w:lang w:val="en-US"/>
        </w:rPr>
        <w:t>s</w:t>
      </w:r>
      <w:r w:rsidR="00C94A87" w:rsidRPr="00914ECC">
        <w:rPr>
          <w:rFonts w:ascii="Times New Roman" w:hAnsi="Times New Roman" w:cs="Times New Roman"/>
          <w:sz w:val="24"/>
          <w:szCs w:val="24"/>
          <w:lang w:val="en-US"/>
        </w:rPr>
        <w:t xml:space="preserve"> </w:t>
      </w:r>
      <w:r w:rsidR="005D7285">
        <w:rPr>
          <w:rFonts w:ascii="Times New Roman" w:hAnsi="Times New Roman" w:cs="Times New Roman"/>
          <w:sz w:val="24"/>
          <w:szCs w:val="24"/>
          <w:lang w:val="en-US"/>
        </w:rPr>
        <w:t xml:space="preserve">are responsible for their offences and </w:t>
      </w:r>
      <w:r w:rsidR="006A3D65">
        <w:rPr>
          <w:rFonts w:ascii="Times New Roman" w:hAnsi="Times New Roman" w:cs="Times New Roman"/>
          <w:sz w:val="24"/>
          <w:szCs w:val="24"/>
          <w:lang w:val="en-US"/>
        </w:rPr>
        <w:t xml:space="preserve">that </w:t>
      </w:r>
      <w:r w:rsidR="00C94A87" w:rsidRPr="00914ECC">
        <w:rPr>
          <w:rFonts w:ascii="Times New Roman" w:hAnsi="Times New Roman" w:cs="Times New Roman"/>
          <w:sz w:val="24"/>
          <w:szCs w:val="24"/>
          <w:lang w:val="en-US"/>
        </w:rPr>
        <w:t xml:space="preserve">many </w:t>
      </w:r>
      <w:r w:rsidR="003F4D84" w:rsidRPr="00914ECC">
        <w:rPr>
          <w:rFonts w:ascii="Times New Roman" w:hAnsi="Times New Roman" w:cs="Times New Roman"/>
          <w:sz w:val="24"/>
          <w:szCs w:val="24"/>
          <w:lang w:val="en-US"/>
        </w:rPr>
        <w:t xml:space="preserve">people </w:t>
      </w:r>
      <w:r w:rsidR="006A3D65">
        <w:rPr>
          <w:rFonts w:ascii="Times New Roman" w:hAnsi="Times New Roman" w:cs="Times New Roman"/>
          <w:sz w:val="24"/>
          <w:szCs w:val="24"/>
          <w:lang w:val="en-US"/>
        </w:rPr>
        <w:t xml:space="preserve">with poor health </w:t>
      </w:r>
      <w:r w:rsidR="003F4D84" w:rsidRPr="00914ECC">
        <w:rPr>
          <w:rFonts w:ascii="Times New Roman" w:hAnsi="Times New Roman" w:cs="Times New Roman"/>
          <w:sz w:val="24"/>
          <w:szCs w:val="24"/>
          <w:lang w:val="en-US"/>
        </w:rPr>
        <w:t xml:space="preserve">are </w:t>
      </w:r>
      <w:r w:rsidR="00467DD4">
        <w:rPr>
          <w:rFonts w:ascii="Times New Roman" w:hAnsi="Times New Roman" w:cs="Times New Roman"/>
          <w:sz w:val="24"/>
          <w:szCs w:val="24"/>
          <w:lang w:val="en-US"/>
        </w:rPr>
        <w:t xml:space="preserve">similarly </w:t>
      </w:r>
      <w:r w:rsidR="003F4D84" w:rsidRPr="00914ECC">
        <w:rPr>
          <w:rFonts w:ascii="Times New Roman" w:hAnsi="Times New Roman" w:cs="Times New Roman"/>
          <w:sz w:val="24"/>
          <w:szCs w:val="24"/>
          <w:lang w:val="en-US"/>
        </w:rPr>
        <w:t xml:space="preserve">responsible for their </w:t>
      </w:r>
      <w:r w:rsidR="00F006EF">
        <w:rPr>
          <w:rFonts w:ascii="Times New Roman" w:hAnsi="Times New Roman" w:cs="Times New Roman"/>
          <w:sz w:val="24"/>
          <w:szCs w:val="24"/>
          <w:lang w:val="en-US"/>
        </w:rPr>
        <w:t>illnesses</w:t>
      </w:r>
      <w:r w:rsidR="003F4D84" w:rsidRPr="00914ECC">
        <w:rPr>
          <w:rFonts w:ascii="Times New Roman" w:hAnsi="Times New Roman" w:cs="Times New Roman"/>
          <w:sz w:val="24"/>
          <w:szCs w:val="24"/>
          <w:lang w:val="en-US"/>
        </w:rPr>
        <w:t xml:space="preserve">, </w:t>
      </w:r>
      <w:r w:rsidR="006A3D65">
        <w:rPr>
          <w:rFonts w:ascii="Times New Roman" w:hAnsi="Times New Roman" w:cs="Times New Roman"/>
          <w:sz w:val="24"/>
          <w:szCs w:val="24"/>
          <w:lang w:val="en-US"/>
        </w:rPr>
        <w:t xml:space="preserve">suggests </w:t>
      </w:r>
      <w:r w:rsidR="003F4D84" w:rsidRPr="00914ECC">
        <w:rPr>
          <w:rFonts w:ascii="Times New Roman" w:hAnsi="Times New Roman" w:cs="Times New Roman"/>
          <w:sz w:val="24"/>
          <w:szCs w:val="24"/>
          <w:lang w:val="en-US"/>
        </w:rPr>
        <w:t>that we sho</w:t>
      </w:r>
      <w:r w:rsidR="004E10AC" w:rsidRPr="00914ECC">
        <w:rPr>
          <w:rFonts w:ascii="Times New Roman" w:hAnsi="Times New Roman" w:cs="Times New Roman"/>
          <w:sz w:val="24"/>
          <w:szCs w:val="24"/>
          <w:lang w:val="en-US"/>
        </w:rPr>
        <w:t>uld help</w:t>
      </w:r>
      <w:r w:rsidR="00F006EF">
        <w:rPr>
          <w:rFonts w:ascii="Times New Roman" w:hAnsi="Times New Roman" w:cs="Times New Roman"/>
          <w:sz w:val="24"/>
          <w:szCs w:val="24"/>
          <w:lang w:val="en-US"/>
        </w:rPr>
        <w:t xml:space="preserve"> them </w:t>
      </w:r>
      <w:r w:rsidR="006A3D65">
        <w:rPr>
          <w:rFonts w:ascii="Times New Roman" w:hAnsi="Times New Roman" w:cs="Times New Roman"/>
          <w:sz w:val="24"/>
          <w:szCs w:val="24"/>
          <w:lang w:val="en-US"/>
        </w:rPr>
        <w:t>both</w:t>
      </w:r>
      <w:r w:rsidR="003F4D84" w:rsidRPr="00914ECC">
        <w:rPr>
          <w:rFonts w:ascii="Times New Roman" w:hAnsi="Times New Roman" w:cs="Times New Roman"/>
          <w:sz w:val="24"/>
          <w:szCs w:val="24"/>
          <w:lang w:val="en-US"/>
        </w:rPr>
        <w:t xml:space="preserve"> by making it easier</w:t>
      </w:r>
      <w:r w:rsidR="006A3D65">
        <w:rPr>
          <w:rFonts w:ascii="Times New Roman" w:hAnsi="Times New Roman" w:cs="Times New Roman"/>
          <w:sz w:val="24"/>
          <w:szCs w:val="24"/>
          <w:lang w:val="en-US"/>
        </w:rPr>
        <w:t xml:space="preserve"> for them to </w:t>
      </w:r>
      <w:r w:rsidR="003F4D84" w:rsidRPr="00914ECC">
        <w:rPr>
          <w:rFonts w:ascii="Times New Roman" w:hAnsi="Times New Roman" w:cs="Times New Roman"/>
          <w:sz w:val="24"/>
          <w:szCs w:val="24"/>
          <w:lang w:val="en-US"/>
        </w:rPr>
        <w:t>get job</w:t>
      </w:r>
      <w:r w:rsidR="00F006EF">
        <w:rPr>
          <w:rFonts w:ascii="Times New Roman" w:hAnsi="Times New Roman" w:cs="Times New Roman"/>
          <w:sz w:val="24"/>
          <w:szCs w:val="24"/>
          <w:lang w:val="en-US"/>
        </w:rPr>
        <w:t>s</w:t>
      </w:r>
      <w:r w:rsidR="00467DD4">
        <w:rPr>
          <w:rFonts w:ascii="Times New Roman" w:hAnsi="Times New Roman" w:cs="Times New Roman"/>
          <w:sz w:val="24"/>
          <w:szCs w:val="24"/>
          <w:lang w:val="en-US"/>
        </w:rPr>
        <w:t>,</w:t>
      </w:r>
      <w:r w:rsidR="00F1612A" w:rsidRPr="00914ECC">
        <w:rPr>
          <w:rFonts w:ascii="Times New Roman" w:hAnsi="Times New Roman" w:cs="Times New Roman"/>
          <w:sz w:val="24"/>
          <w:szCs w:val="24"/>
          <w:lang w:val="en-US"/>
        </w:rPr>
        <w:t xml:space="preserve"> or </w:t>
      </w:r>
      <w:r w:rsidR="005D7285">
        <w:rPr>
          <w:rFonts w:ascii="Times New Roman" w:hAnsi="Times New Roman" w:cs="Times New Roman"/>
          <w:sz w:val="24"/>
          <w:szCs w:val="24"/>
          <w:lang w:val="en-US"/>
        </w:rPr>
        <w:t xml:space="preserve">to </w:t>
      </w:r>
      <w:r w:rsidR="00467DD4">
        <w:rPr>
          <w:rFonts w:ascii="Times New Roman" w:hAnsi="Times New Roman" w:cs="Times New Roman"/>
          <w:sz w:val="24"/>
          <w:szCs w:val="24"/>
          <w:lang w:val="en-US"/>
        </w:rPr>
        <w:t xml:space="preserve">avoid criminality, or to obtain </w:t>
      </w:r>
      <w:r w:rsidR="00F006EF">
        <w:rPr>
          <w:rFonts w:ascii="Times New Roman" w:hAnsi="Times New Roman" w:cs="Times New Roman"/>
          <w:sz w:val="24"/>
          <w:szCs w:val="24"/>
          <w:lang w:val="en-US"/>
        </w:rPr>
        <w:t>treat</w:t>
      </w:r>
      <w:r w:rsidR="00467DD4">
        <w:rPr>
          <w:rFonts w:ascii="Times New Roman" w:hAnsi="Times New Roman" w:cs="Times New Roman"/>
          <w:sz w:val="24"/>
          <w:szCs w:val="24"/>
          <w:lang w:val="en-US"/>
        </w:rPr>
        <w:t>ment for</w:t>
      </w:r>
      <w:r w:rsidR="00F006EF">
        <w:rPr>
          <w:rFonts w:ascii="Times New Roman" w:hAnsi="Times New Roman" w:cs="Times New Roman"/>
          <w:sz w:val="24"/>
          <w:szCs w:val="24"/>
          <w:lang w:val="en-US"/>
        </w:rPr>
        <w:t xml:space="preserve"> their illnesses</w:t>
      </w:r>
      <w:r w:rsidR="003F4D84" w:rsidRPr="00914ECC">
        <w:rPr>
          <w:rFonts w:ascii="Times New Roman" w:hAnsi="Times New Roman" w:cs="Times New Roman"/>
          <w:sz w:val="24"/>
          <w:szCs w:val="24"/>
          <w:lang w:val="en-US"/>
        </w:rPr>
        <w:t xml:space="preserve">. </w:t>
      </w:r>
      <w:r w:rsidR="00467DD4">
        <w:rPr>
          <w:rFonts w:ascii="Times New Roman" w:hAnsi="Times New Roman" w:cs="Times New Roman"/>
          <w:sz w:val="24"/>
          <w:szCs w:val="24"/>
          <w:lang w:val="en-US"/>
        </w:rPr>
        <w:t xml:space="preserve">Such help would of course </w:t>
      </w:r>
      <w:r w:rsidR="003F4D84" w:rsidRPr="00914ECC">
        <w:rPr>
          <w:rFonts w:ascii="Times New Roman" w:hAnsi="Times New Roman" w:cs="Times New Roman"/>
          <w:sz w:val="24"/>
          <w:szCs w:val="24"/>
          <w:lang w:val="en-US"/>
        </w:rPr>
        <w:t xml:space="preserve">benefit </w:t>
      </w:r>
      <w:r w:rsidR="00F006EF">
        <w:rPr>
          <w:rFonts w:ascii="Times New Roman" w:hAnsi="Times New Roman" w:cs="Times New Roman"/>
          <w:sz w:val="24"/>
          <w:szCs w:val="24"/>
          <w:lang w:val="en-US"/>
        </w:rPr>
        <w:t xml:space="preserve">not only </w:t>
      </w:r>
      <w:r w:rsidR="00F1612A" w:rsidRPr="00914ECC">
        <w:rPr>
          <w:rFonts w:ascii="Times New Roman" w:hAnsi="Times New Roman" w:cs="Times New Roman"/>
          <w:sz w:val="24"/>
          <w:szCs w:val="24"/>
          <w:lang w:val="en-US"/>
        </w:rPr>
        <w:t xml:space="preserve">the </w:t>
      </w:r>
      <w:r w:rsidR="00467DD4">
        <w:rPr>
          <w:rFonts w:ascii="Times New Roman" w:hAnsi="Times New Roman" w:cs="Times New Roman"/>
          <w:sz w:val="24"/>
          <w:szCs w:val="24"/>
          <w:lang w:val="en-US"/>
        </w:rPr>
        <w:t>individual</w:t>
      </w:r>
      <w:r w:rsidR="00F1612A" w:rsidRPr="00914ECC">
        <w:rPr>
          <w:rFonts w:ascii="Times New Roman" w:hAnsi="Times New Roman" w:cs="Times New Roman"/>
          <w:sz w:val="24"/>
          <w:szCs w:val="24"/>
          <w:lang w:val="en-US"/>
        </w:rPr>
        <w:t xml:space="preserve"> in question but </w:t>
      </w:r>
      <w:r w:rsidR="00F006EF">
        <w:rPr>
          <w:rFonts w:ascii="Times New Roman" w:hAnsi="Times New Roman" w:cs="Times New Roman"/>
          <w:sz w:val="24"/>
          <w:szCs w:val="24"/>
          <w:lang w:val="en-US"/>
        </w:rPr>
        <w:t>also</w:t>
      </w:r>
      <w:r w:rsidR="003F4D84" w:rsidRPr="00914ECC">
        <w:rPr>
          <w:rFonts w:ascii="Times New Roman" w:hAnsi="Times New Roman" w:cs="Times New Roman"/>
          <w:sz w:val="24"/>
          <w:szCs w:val="24"/>
          <w:lang w:val="en-US"/>
        </w:rPr>
        <w:t xml:space="preserve"> </w:t>
      </w:r>
      <w:r w:rsidR="00F1612A" w:rsidRPr="00914ECC">
        <w:rPr>
          <w:rFonts w:ascii="Times New Roman" w:hAnsi="Times New Roman" w:cs="Times New Roman"/>
          <w:sz w:val="24"/>
          <w:szCs w:val="24"/>
          <w:lang w:val="en-US"/>
        </w:rPr>
        <w:t>other</w:t>
      </w:r>
      <w:r w:rsidR="00F006EF">
        <w:rPr>
          <w:rFonts w:ascii="Times New Roman" w:hAnsi="Times New Roman" w:cs="Times New Roman"/>
          <w:sz w:val="24"/>
          <w:szCs w:val="24"/>
          <w:lang w:val="en-US"/>
        </w:rPr>
        <w:t>s</w:t>
      </w:r>
      <w:r w:rsidR="002137AD" w:rsidRPr="00914ECC">
        <w:rPr>
          <w:rFonts w:ascii="Times New Roman" w:hAnsi="Times New Roman" w:cs="Times New Roman"/>
          <w:sz w:val="24"/>
          <w:szCs w:val="24"/>
          <w:lang w:val="en-US"/>
        </w:rPr>
        <w:t xml:space="preserve">, </w:t>
      </w:r>
      <w:r w:rsidR="00467DD4">
        <w:rPr>
          <w:rFonts w:ascii="Times New Roman" w:hAnsi="Times New Roman" w:cs="Times New Roman"/>
          <w:sz w:val="24"/>
          <w:szCs w:val="24"/>
          <w:lang w:val="en-US"/>
        </w:rPr>
        <w:t xml:space="preserve">including </w:t>
      </w:r>
      <w:r w:rsidR="00B929CC" w:rsidRPr="00914ECC">
        <w:rPr>
          <w:rFonts w:ascii="Times New Roman" w:hAnsi="Times New Roman" w:cs="Times New Roman"/>
          <w:sz w:val="24"/>
          <w:szCs w:val="24"/>
          <w:lang w:val="en-US"/>
        </w:rPr>
        <w:t xml:space="preserve">relatives and </w:t>
      </w:r>
      <w:r w:rsidR="00F006EF">
        <w:rPr>
          <w:rFonts w:ascii="Times New Roman" w:hAnsi="Times New Roman" w:cs="Times New Roman"/>
          <w:sz w:val="24"/>
          <w:szCs w:val="24"/>
          <w:lang w:val="en-US"/>
        </w:rPr>
        <w:t>potential future</w:t>
      </w:r>
      <w:r w:rsidR="00F006EF" w:rsidRPr="00914ECC">
        <w:rPr>
          <w:rFonts w:ascii="Times New Roman" w:hAnsi="Times New Roman" w:cs="Times New Roman"/>
          <w:sz w:val="24"/>
          <w:szCs w:val="24"/>
          <w:lang w:val="en-US"/>
        </w:rPr>
        <w:t xml:space="preserve"> </w:t>
      </w:r>
      <w:r w:rsidR="00B929CC" w:rsidRPr="00914ECC">
        <w:rPr>
          <w:rFonts w:ascii="Times New Roman" w:hAnsi="Times New Roman" w:cs="Times New Roman"/>
          <w:sz w:val="24"/>
          <w:szCs w:val="24"/>
          <w:lang w:val="en-US"/>
        </w:rPr>
        <w:t>victims</w:t>
      </w:r>
      <w:r w:rsidR="00275AE5">
        <w:rPr>
          <w:rFonts w:ascii="Times New Roman" w:hAnsi="Times New Roman" w:cs="Times New Roman"/>
          <w:sz w:val="24"/>
          <w:szCs w:val="24"/>
          <w:lang w:val="en-US"/>
        </w:rPr>
        <w:t xml:space="preserve"> of crime</w:t>
      </w:r>
      <w:r w:rsidR="007606EC" w:rsidRPr="00914ECC">
        <w:rPr>
          <w:rFonts w:ascii="Times New Roman" w:hAnsi="Times New Roman" w:cs="Times New Roman"/>
          <w:sz w:val="24"/>
          <w:szCs w:val="24"/>
          <w:lang w:val="en-US"/>
        </w:rPr>
        <w:t>.</w:t>
      </w:r>
    </w:p>
    <w:p w14:paraId="1D2D01BA" w14:textId="59276A91" w:rsidR="00F507D1" w:rsidRPr="00914ECC" w:rsidRDefault="00275AE5" w:rsidP="00107D52">
      <w:pPr>
        <w:spacing w:line="360" w:lineRule="auto"/>
        <w:ind w:firstLine="1304"/>
        <w:jc w:val="both"/>
        <w:rPr>
          <w:rFonts w:ascii="Times New Roman" w:hAnsi="Times New Roman" w:cs="Times New Roman"/>
          <w:sz w:val="24"/>
          <w:szCs w:val="24"/>
          <w:lang w:val="en-US"/>
        </w:rPr>
      </w:pPr>
      <w:r>
        <w:rPr>
          <w:rFonts w:ascii="Times New Roman" w:hAnsi="Times New Roman" w:cs="Times New Roman"/>
          <w:sz w:val="24"/>
          <w:szCs w:val="24"/>
          <w:lang w:val="en-US"/>
        </w:rPr>
        <w:t>The</w:t>
      </w:r>
      <w:r w:rsidR="00CA53B3" w:rsidRPr="00914ECC">
        <w:rPr>
          <w:rFonts w:ascii="Times New Roman" w:hAnsi="Times New Roman" w:cs="Times New Roman"/>
          <w:sz w:val="24"/>
          <w:szCs w:val="24"/>
          <w:lang w:val="en-US"/>
        </w:rPr>
        <w:t xml:space="preserve"> second approach</w:t>
      </w:r>
      <w:r>
        <w:rPr>
          <w:rFonts w:ascii="Times New Roman" w:hAnsi="Times New Roman" w:cs="Times New Roman"/>
          <w:sz w:val="24"/>
          <w:szCs w:val="24"/>
          <w:lang w:val="en-US"/>
        </w:rPr>
        <w:t xml:space="preserve"> does not fare</w:t>
      </w:r>
      <w:r w:rsidR="00D35E83" w:rsidRPr="00914ECC">
        <w:rPr>
          <w:rFonts w:ascii="Times New Roman" w:hAnsi="Times New Roman" w:cs="Times New Roman"/>
          <w:sz w:val="24"/>
          <w:szCs w:val="24"/>
          <w:lang w:val="en-US"/>
        </w:rPr>
        <w:t xml:space="preserve"> any better. </w:t>
      </w:r>
      <w:r w:rsidR="00BF3702">
        <w:rPr>
          <w:rFonts w:ascii="Times New Roman" w:hAnsi="Times New Roman" w:cs="Times New Roman"/>
          <w:sz w:val="24"/>
          <w:szCs w:val="24"/>
          <w:lang w:val="en-US"/>
        </w:rPr>
        <w:t xml:space="preserve">It is true that </w:t>
      </w:r>
      <w:r w:rsidR="00BF3702" w:rsidRPr="00914ECC">
        <w:rPr>
          <w:rFonts w:ascii="Times New Roman" w:hAnsi="Times New Roman" w:cs="Times New Roman"/>
          <w:sz w:val="24"/>
          <w:szCs w:val="24"/>
          <w:lang w:val="en-US"/>
        </w:rPr>
        <w:t>important social goals</w:t>
      </w:r>
      <w:r w:rsidR="00BF3702" w:rsidRPr="00914ECC" w:rsidDel="007C05A7">
        <w:rPr>
          <w:rFonts w:ascii="Times New Roman" w:hAnsi="Times New Roman" w:cs="Times New Roman"/>
          <w:sz w:val="24"/>
          <w:szCs w:val="24"/>
          <w:lang w:val="en-US"/>
        </w:rPr>
        <w:t xml:space="preserve"> </w:t>
      </w:r>
      <w:r w:rsidR="00BF3702">
        <w:rPr>
          <w:rFonts w:ascii="Times New Roman" w:hAnsi="Times New Roman" w:cs="Times New Roman"/>
          <w:sz w:val="24"/>
          <w:szCs w:val="24"/>
          <w:lang w:val="en-US"/>
        </w:rPr>
        <w:t xml:space="preserve">are served by ensuring that </w:t>
      </w:r>
      <w:r w:rsidR="004E10AC" w:rsidRPr="00914ECC">
        <w:rPr>
          <w:rFonts w:ascii="Times New Roman" w:hAnsi="Times New Roman" w:cs="Times New Roman"/>
          <w:sz w:val="24"/>
          <w:szCs w:val="24"/>
          <w:lang w:val="en-US"/>
        </w:rPr>
        <w:t>women, religious/</w:t>
      </w:r>
      <w:r w:rsidR="00F1612A" w:rsidRPr="00914ECC">
        <w:rPr>
          <w:rFonts w:ascii="Times New Roman" w:hAnsi="Times New Roman" w:cs="Times New Roman"/>
          <w:sz w:val="24"/>
          <w:szCs w:val="24"/>
          <w:lang w:val="en-US"/>
        </w:rPr>
        <w:t>cultural minorities</w:t>
      </w:r>
      <w:r w:rsidR="00042CCE">
        <w:rPr>
          <w:rFonts w:ascii="Times New Roman" w:hAnsi="Times New Roman" w:cs="Times New Roman"/>
          <w:sz w:val="24"/>
          <w:szCs w:val="24"/>
          <w:lang w:val="en-US"/>
        </w:rPr>
        <w:t>,</w:t>
      </w:r>
      <w:r w:rsidR="00F1612A" w:rsidRPr="00914ECC">
        <w:rPr>
          <w:rFonts w:ascii="Times New Roman" w:hAnsi="Times New Roman" w:cs="Times New Roman"/>
          <w:sz w:val="24"/>
          <w:szCs w:val="24"/>
          <w:lang w:val="en-US"/>
        </w:rPr>
        <w:t xml:space="preserve"> and people with health problems</w:t>
      </w:r>
      <w:r w:rsidR="00BF3702">
        <w:rPr>
          <w:rFonts w:ascii="Times New Roman" w:hAnsi="Times New Roman" w:cs="Times New Roman"/>
          <w:sz w:val="24"/>
          <w:szCs w:val="24"/>
          <w:lang w:val="en-US"/>
        </w:rPr>
        <w:t xml:space="preserve"> are not disadvantaged in their applications for employment; and this</w:t>
      </w:r>
      <w:r w:rsidR="005F0EC2" w:rsidRPr="00914ECC">
        <w:rPr>
          <w:rFonts w:ascii="Times New Roman" w:hAnsi="Times New Roman" w:cs="Times New Roman"/>
          <w:sz w:val="24"/>
          <w:szCs w:val="24"/>
          <w:lang w:val="en-US"/>
        </w:rPr>
        <w:t xml:space="preserve"> </w:t>
      </w:r>
      <w:r w:rsidR="005D7285">
        <w:rPr>
          <w:rFonts w:ascii="Times New Roman" w:hAnsi="Times New Roman" w:cs="Times New Roman"/>
          <w:sz w:val="24"/>
          <w:szCs w:val="24"/>
          <w:lang w:val="en-US"/>
        </w:rPr>
        <w:t xml:space="preserve">is </w:t>
      </w:r>
      <w:r w:rsidR="005F0EC2" w:rsidRPr="00914ECC">
        <w:rPr>
          <w:rFonts w:ascii="Times New Roman" w:hAnsi="Times New Roman" w:cs="Times New Roman"/>
          <w:sz w:val="24"/>
          <w:szCs w:val="24"/>
          <w:lang w:val="en-US"/>
        </w:rPr>
        <w:t xml:space="preserve">why employers are </w:t>
      </w:r>
      <w:r w:rsidR="00042CCE">
        <w:rPr>
          <w:rFonts w:ascii="Times New Roman" w:hAnsi="Times New Roman" w:cs="Times New Roman"/>
          <w:sz w:val="24"/>
          <w:szCs w:val="24"/>
          <w:lang w:val="en-US"/>
        </w:rPr>
        <w:t>barred</w:t>
      </w:r>
      <w:r w:rsidR="005F0EC2" w:rsidRPr="00914ECC">
        <w:rPr>
          <w:rFonts w:ascii="Times New Roman" w:hAnsi="Times New Roman" w:cs="Times New Roman"/>
          <w:sz w:val="24"/>
          <w:szCs w:val="24"/>
          <w:lang w:val="en-US"/>
        </w:rPr>
        <w:t>, at least in some</w:t>
      </w:r>
      <w:r w:rsidR="00D35E83" w:rsidRPr="00914ECC">
        <w:rPr>
          <w:rFonts w:ascii="Times New Roman" w:hAnsi="Times New Roman" w:cs="Times New Roman"/>
          <w:sz w:val="24"/>
          <w:szCs w:val="24"/>
          <w:lang w:val="en-US"/>
        </w:rPr>
        <w:t xml:space="preserve"> countries, </w:t>
      </w:r>
      <w:r w:rsidR="00042CCE">
        <w:rPr>
          <w:rFonts w:ascii="Times New Roman" w:hAnsi="Times New Roman" w:cs="Times New Roman"/>
          <w:sz w:val="24"/>
          <w:szCs w:val="24"/>
          <w:lang w:val="en-US"/>
        </w:rPr>
        <w:t xml:space="preserve">from </w:t>
      </w:r>
      <w:r w:rsidR="005F0EC2" w:rsidRPr="00914ECC">
        <w:rPr>
          <w:rFonts w:ascii="Times New Roman" w:hAnsi="Times New Roman" w:cs="Times New Roman"/>
          <w:sz w:val="24"/>
          <w:szCs w:val="24"/>
          <w:lang w:val="en-US"/>
        </w:rPr>
        <w:t>inquir</w:t>
      </w:r>
      <w:r w:rsidR="00042CCE">
        <w:rPr>
          <w:rFonts w:ascii="Times New Roman" w:hAnsi="Times New Roman" w:cs="Times New Roman"/>
          <w:sz w:val="24"/>
          <w:szCs w:val="24"/>
          <w:lang w:val="en-US"/>
        </w:rPr>
        <w:t>ing</w:t>
      </w:r>
      <w:r w:rsidR="005F0EC2" w:rsidRPr="00914ECC">
        <w:rPr>
          <w:rFonts w:ascii="Times New Roman" w:hAnsi="Times New Roman" w:cs="Times New Roman"/>
          <w:sz w:val="24"/>
          <w:szCs w:val="24"/>
          <w:lang w:val="en-US"/>
        </w:rPr>
        <w:t xml:space="preserve"> into </w:t>
      </w:r>
      <w:r w:rsidR="00BF3702">
        <w:rPr>
          <w:rFonts w:ascii="Times New Roman" w:hAnsi="Times New Roman" w:cs="Times New Roman"/>
          <w:sz w:val="24"/>
          <w:szCs w:val="24"/>
          <w:lang w:val="en-US"/>
        </w:rPr>
        <w:t>such matters as</w:t>
      </w:r>
      <w:r w:rsidR="00D35E83" w:rsidRPr="00914ECC">
        <w:rPr>
          <w:rFonts w:ascii="Times New Roman" w:hAnsi="Times New Roman" w:cs="Times New Roman"/>
          <w:sz w:val="24"/>
          <w:szCs w:val="24"/>
          <w:lang w:val="en-US"/>
        </w:rPr>
        <w:t xml:space="preserve"> family plans</w:t>
      </w:r>
      <w:r w:rsidR="005F0EC2" w:rsidRPr="00914ECC">
        <w:rPr>
          <w:rFonts w:ascii="Times New Roman" w:hAnsi="Times New Roman" w:cs="Times New Roman"/>
          <w:sz w:val="24"/>
          <w:szCs w:val="24"/>
          <w:lang w:val="en-US"/>
        </w:rPr>
        <w:t xml:space="preserve">. </w:t>
      </w:r>
      <w:r w:rsidR="004C1B38">
        <w:rPr>
          <w:rFonts w:ascii="Times New Roman" w:hAnsi="Times New Roman" w:cs="Times New Roman"/>
          <w:sz w:val="24"/>
          <w:szCs w:val="24"/>
          <w:lang w:val="en-US"/>
        </w:rPr>
        <w:t xml:space="preserve">Likewise, however, </w:t>
      </w:r>
      <w:r w:rsidR="008519F1" w:rsidRPr="00914ECC">
        <w:rPr>
          <w:rFonts w:ascii="Times New Roman" w:hAnsi="Times New Roman" w:cs="Times New Roman"/>
          <w:sz w:val="24"/>
          <w:szCs w:val="24"/>
          <w:lang w:val="en-US"/>
        </w:rPr>
        <w:t>better job</w:t>
      </w:r>
      <w:r w:rsidR="00042CCE">
        <w:rPr>
          <w:rFonts w:ascii="Times New Roman" w:hAnsi="Times New Roman" w:cs="Times New Roman"/>
          <w:sz w:val="24"/>
          <w:szCs w:val="24"/>
          <w:lang w:val="en-US"/>
        </w:rPr>
        <w:t xml:space="preserve"> </w:t>
      </w:r>
      <w:r w:rsidR="008519F1" w:rsidRPr="00914ECC">
        <w:rPr>
          <w:rFonts w:ascii="Times New Roman" w:hAnsi="Times New Roman" w:cs="Times New Roman"/>
          <w:sz w:val="24"/>
          <w:szCs w:val="24"/>
          <w:lang w:val="en-US"/>
        </w:rPr>
        <w:t>opportunities</w:t>
      </w:r>
      <w:r w:rsidR="004C1B38">
        <w:rPr>
          <w:rFonts w:ascii="Times New Roman" w:hAnsi="Times New Roman" w:cs="Times New Roman"/>
          <w:sz w:val="24"/>
          <w:szCs w:val="24"/>
          <w:lang w:val="en-US"/>
        </w:rPr>
        <w:t xml:space="preserve"> for ex-offenders would help them, </w:t>
      </w:r>
      <w:r w:rsidR="008519F1" w:rsidRPr="00914ECC">
        <w:rPr>
          <w:rFonts w:ascii="Times New Roman" w:hAnsi="Times New Roman" w:cs="Times New Roman"/>
          <w:sz w:val="24"/>
          <w:szCs w:val="24"/>
          <w:lang w:val="en-US"/>
        </w:rPr>
        <w:t xml:space="preserve">not only </w:t>
      </w:r>
      <w:r w:rsidR="00042CCE">
        <w:rPr>
          <w:rFonts w:ascii="Times New Roman" w:hAnsi="Times New Roman" w:cs="Times New Roman"/>
          <w:sz w:val="24"/>
          <w:szCs w:val="24"/>
          <w:lang w:val="en-US"/>
        </w:rPr>
        <w:t xml:space="preserve">to lawfully </w:t>
      </w:r>
      <w:r w:rsidR="005D7285">
        <w:rPr>
          <w:rFonts w:ascii="Times New Roman" w:hAnsi="Times New Roman" w:cs="Times New Roman"/>
          <w:sz w:val="24"/>
          <w:szCs w:val="24"/>
          <w:lang w:val="en-US"/>
        </w:rPr>
        <w:t>s</w:t>
      </w:r>
      <w:r w:rsidR="00042CCE">
        <w:rPr>
          <w:rFonts w:ascii="Times New Roman" w:hAnsi="Times New Roman" w:cs="Times New Roman"/>
          <w:sz w:val="24"/>
          <w:szCs w:val="24"/>
          <w:lang w:val="en-US"/>
        </w:rPr>
        <w:t xml:space="preserve">upport themselves, but </w:t>
      </w:r>
      <w:r w:rsidR="004C1B38">
        <w:rPr>
          <w:rFonts w:ascii="Times New Roman" w:hAnsi="Times New Roman" w:cs="Times New Roman"/>
          <w:sz w:val="24"/>
          <w:szCs w:val="24"/>
          <w:lang w:val="en-US"/>
        </w:rPr>
        <w:t xml:space="preserve">also to support </w:t>
      </w:r>
      <w:r w:rsidR="008519F1" w:rsidRPr="00914ECC">
        <w:rPr>
          <w:rFonts w:ascii="Times New Roman" w:hAnsi="Times New Roman" w:cs="Times New Roman"/>
          <w:sz w:val="24"/>
          <w:szCs w:val="24"/>
          <w:lang w:val="en-US"/>
        </w:rPr>
        <w:t>t</w:t>
      </w:r>
      <w:r w:rsidR="00CA53B3" w:rsidRPr="00914ECC">
        <w:rPr>
          <w:rFonts w:ascii="Times New Roman" w:hAnsi="Times New Roman" w:cs="Times New Roman"/>
          <w:sz w:val="24"/>
          <w:szCs w:val="24"/>
          <w:lang w:val="en-US"/>
        </w:rPr>
        <w:t>heir relatives. As we know</w:t>
      </w:r>
      <w:r w:rsidR="005D7285">
        <w:rPr>
          <w:rFonts w:ascii="Times New Roman" w:hAnsi="Times New Roman" w:cs="Times New Roman"/>
          <w:sz w:val="24"/>
          <w:szCs w:val="24"/>
          <w:lang w:val="en-US"/>
        </w:rPr>
        <w:t>,</w:t>
      </w:r>
      <w:r w:rsidR="008519F1" w:rsidRPr="00914ECC">
        <w:rPr>
          <w:rFonts w:ascii="Times New Roman" w:hAnsi="Times New Roman" w:cs="Times New Roman"/>
          <w:sz w:val="24"/>
          <w:szCs w:val="24"/>
          <w:lang w:val="en-US"/>
        </w:rPr>
        <w:t xml:space="preserve"> it </w:t>
      </w:r>
      <w:r w:rsidR="00042CCE">
        <w:rPr>
          <w:rFonts w:ascii="Times New Roman" w:hAnsi="Times New Roman" w:cs="Times New Roman"/>
          <w:sz w:val="24"/>
          <w:szCs w:val="24"/>
          <w:lang w:val="en-US"/>
        </w:rPr>
        <w:t xml:space="preserve">would </w:t>
      </w:r>
      <w:r w:rsidR="008519F1" w:rsidRPr="00914ECC">
        <w:rPr>
          <w:rFonts w:ascii="Times New Roman" w:hAnsi="Times New Roman" w:cs="Times New Roman"/>
          <w:sz w:val="24"/>
          <w:szCs w:val="24"/>
          <w:lang w:val="en-US"/>
        </w:rPr>
        <w:t xml:space="preserve">also prevent </w:t>
      </w:r>
      <w:r w:rsidR="004C1B38">
        <w:rPr>
          <w:rFonts w:ascii="Times New Roman" w:hAnsi="Times New Roman" w:cs="Times New Roman"/>
          <w:sz w:val="24"/>
          <w:szCs w:val="24"/>
          <w:lang w:val="en-US"/>
        </w:rPr>
        <w:t>further</w:t>
      </w:r>
      <w:r w:rsidR="008519F1" w:rsidRPr="00914ECC">
        <w:rPr>
          <w:rFonts w:ascii="Times New Roman" w:hAnsi="Times New Roman" w:cs="Times New Roman"/>
          <w:sz w:val="24"/>
          <w:szCs w:val="24"/>
          <w:lang w:val="en-US"/>
        </w:rPr>
        <w:t xml:space="preserve"> crimes from being committed and thus result in </w:t>
      </w:r>
      <w:r w:rsidR="007606EC" w:rsidRPr="00914ECC">
        <w:rPr>
          <w:rFonts w:ascii="Times New Roman" w:hAnsi="Times New Roman" w:cs="Times New Roman"/>
          <w:sz w:val="24"/>
          <w:szCs w:val="24"/>
          <w:lang w:val="en-US"/>
        </w:rPr>
        <w:t xml:space="preserve">fewer </w:t>
      </w:r>
      <w:r w:rsidR="008519F1" w:rsidRPr="00914ECC">
        <w:rPr>
          <w:rFonts w:ascii="Times New Roman" w:hAnsi="Times New Roman" w:cs="Times New Roman"/>
          <w:sz w:val="24"/>
          <w:szCs w:val="24"/>
          <w:lang w:val="en-US"/>
        </w:rPr>
        <w:t xml:space="preserve">victims of crime. </w:t>
      </w:r>
      <w:r w:rsidR="00335113" w:rsidRPr="00914ECC">
        <w:rPr>
          <w:rFonts w:ascii="Times New Roman" w:hAnsi="Times New Roman" w:cs="Times New Roman"/>
          <w:sz w:val="24"/>
          <w:szCs w:val="24"/>
          <w:lang w:val="en-US"/>
        </w:rPr>
        <w:t>Obviously these are also important social goals.</w:t>
      </w:r>
    </w:p>
    <w:p w14:paraId="62A7F1D8" w14:textId="7C5A4B4A" w:rsidR="004953A6" w:rsidRPr="00914ECC" w:rsidRDefault="004C1B38" w:rsidP="00910C52">
      <w:pPr>
        <w:spacing w:line="360" w:lineRule="auto"/>
        <w:ind w:firstLine="1304"/>
        <w:jc w:val="both"/>
        <w:rPr>
          <w:rFonts w:ascii="Times New Roman" w:hAnsi="Times New Roman" w:cs="Times New Roman"/>
          <w:sz w:val="24"/>
          <w:szCs w:val="24"/>
          <w:lang w:val="en-US"/>
        </w:rPr>
      </w:pPr>
      <w:r>
        <w:rPr>
          <w:rFonts w:ascii="Times New Roman" w:hAnsi="Times New Roman" w:cs="Times New Roman"/>
          <w:sz w:val="24"/>
          <w:szCs w:val="24"/>
          <w:lang w:val="en-US"/>
        </w:rPr>
        <w:t>We</w:t>
      </w:r>
      <w:r w:rsidR="004D3403" w:rsidRPr="00914ECC">
        <w:rPr>
          <w:rFonts w:ascii="Times New Roman" w:hAnsi="Times New Roman" w:cs="Times New Roman"/>
          <w:sz w:val="24"/>
          <w:szCs w:val="24"/>
          <w:lang w:val="en-US"/>
        </w:rPr>
        <w:t xml:space="preserve"> </w:t>
      </w:r>
      <w:r w:rsidR="00335113" w:rsidRPr="00914ECC">
        <w:rPr>
          <w:rFonts w:ascii="Times New Roman" w:hAnsi="Times New Roman" w:cs="Times New Roman"/>
          <w:sz w:val="24"/>
          <w:szCs w:val="24"/>
          <w:lang w:val="en-US"/>
        </w:rPr>
        <w:t xml:space="preserve">can </w:t>
      </w:r>
      <w:r w:rsidR="004B49E6" w:rsidRPr="00914ECC">
        <w:rPr>
          <w:rFonts w:ascii="Times New Roman" w:hAnsi="Times New Roman" w:cs="Times New Roman"/>
          <w:sz w:val="24"/>
          <w:szCs w:val="24"/>
          <w:lang w:val="en-US"/>
        </w:rPr>
        <w:t xml:space="preserve">now </w:t>
      </w:r>
      <w:r>
        <w:rPr>
          <w:rFonts w:ascii="Times New Roman" w:hAnsi="Times New Roman" w:cs="Times New Roman"/>
          <w:sz w:val="24"/>
          <w:szCs w:val="24"/>
          <w:lang w:val="en-US"/>
        </w:rPr>
        <w:t>draw</w:t>
      </w:r>
      <w:r w:rsidR="00AF3AA3" w:rsidRPr="00914ECC">
        <w:rPr>
          <w:rFonts w:ascii="Times New Roman" w:hAnsi="Times New Roman" w:cs="Times New Roman"/>
          <w:sz w:val="24"/>
          <w:szCs w:val="24"/>
          <w:lang w:val="en-US"/>
        </w:rPr>
        <w:t xml:space="preserve"> </w:t>
      </w:r>
      <w:r w:rsidR="004B49E6" w:rsidRPr="00914ECC">
        <w:rPr>
          <w:rFonts w:ascii="Times New Roman" w:hAnsi="Times New Roman" w:cs="Times New Roman"/>
          <w:sz w:val="24"/>
          <w:szCs w:val="24"/>
          <w:lang w:val="en-US"/>
        </w:rPr>
        <w:t>the following</w:t>
      </w:r>
      <w:r w:rsidR="00AF3AA3" w:rsidRPr="00914ECC">
        <w:rPr>
          <w:rFonts w:ascii="Times New Roman" w:hAnsi="Times New Roman" w:cs="Times New Roman"/>
          <w:sz w:val="24"/>
          <w:szCs w:val="24"/>
          <w:lang w:val="en-US"/>
        </w:rPr>
        <w:t xml:space="preserve"> interim conclusion</w:t>
      </w:r>
      <w:r w:rsidR="001F2D79">
        <w:rPr>
          <w:rFonts w:ascii="Times New Roman" w:hAnsi="Times New Roman" w:cs="Times New Roman"/>
          <w:sz w:val="24"/>
          <w:szCs w:val="24"/>
          <w:lang w:val="en-US"/>
        </w:rPr>
        <w:t>. I</w:t>
      </w:r>
      <w:r w:rsidR="00F507D1" w:rsidRPr="00914ECC">
        <w:rPr>
          <w:rFonts w:ascii="Times New Roman" w:hAnsi="Times New Roman" w:cs="Times New Roman"/>
          <w:sz w:val="24"/>
          <w:szCs w:val="24"/>
          <w:lang w:val="en-US"/>
        </w:rPr>
        <w:t xml:space="preserve">nformation about </w:t>
      </w:r>
      <w:r w:rsidR="001F2D79">
        <w:rPr>
          <w:rFonts w:ascii="Times New Roman" w:hAnsi="Times New Roman" w:cs="Times New Roman"/>
          <w:sz w:val="24"/>
          <w:szCs w:val="24"/>
          <w:lang w:val="en-US"/>
        </w:rPr>
        <w:t xml:space="preserve">a job </w:t>
      </w:r>
      <w:r w:rsidR="00042CCE">
        <w:rPr>
          <w:rFonts w:ascii="Times New Roman" w:hAnsi="Times New Roman" w:cs="Times New Roman"/>
          <w:sz w:val="24"/>
          <w:szCs w:val="24"/>
          <w:lang w:val="en-US"/>
        </w:rPr>
        <w:t>applicant</w:t>
      </w:r>
      <w:r w:rsidR="001F2D79">
        <w:rPr>
          <w:rFonts w:ascii="Times New Roman" w:hAnsi="Times New Roman" w:cs="Times New Roman"/>
          <w:sz w:val="24"/>
          <w:szCs w:val="24"/>
          <w:lang w:val="en-US"/>
        </w:rPr>
        <w:t>’</w:t>
      </w:r>
      <w:r w:rsidR="00042CCE">
        <w:rPr>
          <w:rFonts w:ascii="Times New Roman" w:hAnsi="Times New Roman" w:cs="Times New Roman"/>
          <w:sz w:val="24"/>
          <w:szCs w:val="24"/>
          <w:lang w:val="en-US"/>
        </w:rPr>
        <w:t xml:space="preserve">s </w:t>
      </w:r>
      <w:r w:rsidR="00F507D1" w:rsidRPr="00914ECC">
        <w:rPr>
          <w:rFonts w:ascii="Times New Roman" w:hAnsi="Times New Roman" w:cs="Times New Roman"/>
          <w:sz w:val="24"/>
          <w:szCs w:val="24"/>
          <w:lang w:val="en-US"/>
        </w:rPr>
        <w:t>criminal past</w:t>
      </w:r>
      <w:r w:rsidR="00042CCE">
        <w:rPr>
          <w:rFonts w:ascii="Times New Roman" w:hAnsi="Times New Roman" w:cs="Times New Roman"/>
          <w:sz w:val="24"/>
          <w:szCs w:val="24"/>
          <w:lang w:val="en-US"/>
        </w:rPr>
        <w:t>s</w:t>
      </w:r>
      <w:r w:rsidR="00F507D1" w:rsidRPr="00914ECC">
        <w:rPr>
          <w:rFonts w:ascii="Times New Roman" w:hAnsi="Times New Roman" w:cs="Times New Roman"/>
          <w:sz w:val="24"/>
          <w:szCs w:val="24"/>
          <w:lang w:val="en-US"/>
        </w:rPr>
        <w:t xml:space="preserve"> is always morally relevant for employer</w:t>
      </w:r>
      <w:r w:rsidR="00042CCE">
        <w:rPr>
          <w:rFonts w:ascii="Times New Roman" w:hAnsi="Times New Roman" w:cs="Times New Roman"/>
          <w:sz w:val="24"/>
          <w:szCs w:val="24"/>
          <w:lang w:val="en-US"/>
        </w:rPr>
        <w:t>s</w:t>
      </w:r>
      <w:r w:rsidR="004D3403">
        <w:rPr>
          <w:rFonts w:ascii="Times New Roman" w:hAnsi="Times New Roman" w:cs="Times New Roman"/>
          <w:sz w:val="24"/>
          <w:szCs w:val="24"/>
          <w:lang w:val="en-US"/>
        </w:rPr>
        <w:t xml:space="preserve"> </w:t>
      </w:r>
      <w:r w:rsidR="00F507D1" w:rsidRPr="00914ECC">
        <w:rPr>
          <w:rFonts w:ascii="Times New Roman" w:hAnsi="Times New Roman" w:cs="Times New Roman"/>
          <w:sz w:val="24"/>
          <w:szCs w:val="24"/>
          <w:lang w:val="en-US"/>
        </w:rPr>
        <w:t xml:space="preserve">because of the high rate of </w:t>
      </w:r>
      <w:r w:rsidR="00F507D1" w:rsidRPr="00914ECC">
        <w:rPr>
          <w:rFonts w:ascii="Times New Roman" w:hAnsi="Times New Roman" w:cs="Times New Roman"/>
          <w:sz w:val="24"/>
          <w:szCs w:val="24"/>
          <w:lang w:val="en-US"/>
        </w:rPr>
        <w:lastRenderedPageBreak/>
        <w:t xml:space="preserve">recidivism. </w:t>
      </w:r>
      <w:r w:rsidR="008519F1" w:rsidRPr="00914ECC">
        <w:rPr>
          <w:rFonts w:ascii="Times New Roman" w:hAnsi="Times New Roman" w:cs="Times New Roman"/>
          <w:sz w:val="24"/>
          <w:szCs w:val="24"/>
          <w:lang w:val="en-US"/>
        </w:rPr>
        <w:t>So</w:t>
      </w:r>
      <w:r w:rsidR="00AF3AA3" w:rsidRPr="00914ECC">
        <w:rPr>
          <w:rFonts w:ascii="Times New Roman" w:hAnsi="Times New Roman" w:cs="Times New Roman"/>
          <w:sz w:val="24"/>
          <w:szCs w:val="24"/>
          <w:lang w:val="en-US"/>
        </w:rPr>
        <w:t xml:space="preserve">, everything </w:t>
      </w:r>
      <w:proofErr w:type="gramStart"/>
      <w:r w:rsidR="00AF3AA3" w:rsidRPr="00914ECC">
        <w:rPr>
          <w:rFonts w:ascii="Times New Roman" w:hAnsi="Times New Roman" w:cs="Times New Roman"/>
          <w:sz w:val="24"/>
          <w:szCs w:val="24"/>
          <w:lang w:val="en-US"/>
        </w:rPr>
        <w:t>else being</w:t>
      </w:r>
      <w:proofErr w:type="gramEnd"/>
      <w:r w:rsidR="00AF3AA3" w:rsidRPr="00914ECC">
        <w:rPr>
          <w:rFonts w:ascii="Times New Roman" w:hAnsi="Times New Roman" w:cs="Times New Roman"/>
          <w:sz w:val="24"/>
          <w:szCs w:val="24"/>
          <w:lang w:val="en-US"/>
        </w:rPr>
        <w:t xml:space="preserve"> equal,</w:t>
      </w:r>
      <w:r w:rsidR="008519F1" w:rsidRPr="00914ECC">
        <w:rPr>
          <w:rFonts w:ascii="Times New Roman" w:hAnsi="Times New Roman" w:cs="Times New Roman"/>
          <w:sz w:val="24"/>
          <w:szCs w:val="24"/>
          <w:lang w:val="en-US"/>
        </w:rPr>
        <w:t xml:space="preserve"> </w:t>
      </w:r>
      <w:r w:rsidR="003B0437">
        <w:rPr>
          <w:rFonts w:ascii="Times New Roman" w:hAnsi="Times New Roman" w:cs="Times New Roman"/>
          <w:sz w:val="24"/>
          <w:szCs w:val="24"/>
          <w:lang w:val="en-US"/>
        </w:rPr>
        <w:t>in</w:t>
      </w:r>
      <w:r w:rsidR="003B0437" w:rsidRPr="003B0437">
        <w:rPr>
          <w:rFonts w:ascii="Times New Roman" w:hAnsi="Times New Roman" w:cs="Times New Roman"/>
          <w:sz w:val="24"/>
          <w:szCs w:val="24"/>
          <w:lang w:val="en-US"/>
        </w:rPr>
        <w:t xml:space="preserve"> using criminal records as a pre-employment screening tool</w:t>
      </w:r>
      <w:r w:rsidR="003B0437" w:rsidRPr="003B0437">
        <w:rPr>
          <w:rFonts w:ascii="Times New Roman" w:hAnsi="Times New Roman" w:cs="Times New Roman"/>
          <w:i/>
          <w:sz w:val="24"/>
          <w:szCs w:val="24"/>
          <w:lang w:val="en-US"/>
        </w:rPr>
        <w:t xml:space="preserve"> </w:t>
      </w:r>
      <w:r w:rsidR="008519F1" w:rsidRPr="00914ECC">
        <w:rPr>
          <w:rFonts w:ascii="Times New Roman" w:hAnsi="Times New Roman" w:cs="Times New Roman"/>
          <w:i/>
          <w:sz w:val="24"/>
          <w:szCs w:val="24"/>
          <w:lang w:val="en-US"/>
        </w:rPr>
        <w:t>individual employer</w:t>
      </w:r>
      <w:r w:rsidR="00042CCE">
        <w:rPr>
          <w:rFonts w:ascii="Times New Roman" w:hAnsi="Times New Roman" w:cs="Times New Roman"/>
          <w:i/>
          <w:sz w:val="24"/>
          <w:szCs w:val="24"/>
          <w:lang w:val="en-US"/>
        </w:rPr>
        <w:t>s</w:t>
      </w:r>
      <w:r w:rsidR="008519F1" w:rsidRPr="00914ECC">
        <w:rPr>
          <w:rFonts w:ascii="Times New Roman" w:hAnsi="Times New Roman" w:cs="Times New Roman"/>
          <w:sz w:val="24"/>
          <w:szCs w:val="24"/>
          <w:lang w:val="en-US"/>
        </w:rPr>
        <w:t xml:space="preserve"> do not</w:t>
      </w:r>
      <w:r w:rsidR="00A520C8" w:rsidRPr="00914ECC">
        <w:rPr>
          <w:rFonts w:ascii="Times New Roman" w:hAnsi="Times New Roman" w:cs="Times New Roman"/>
          <w:sz w:val="24"/>
          <w:szCs w:val="24"/>
          <w:lang w:val="en-US"/>
        </w:rPr>
        <w:t xml:space="preserve"> </w:t>
      </w:r>
      <w:r w:rsidR="003E5D73" w:rsidRPr="00914ECC">
        <w:rPr>
          <w:rFonts w:ascii="Times New Roman" w:hAnsi="Times New Roman" w:cs="Times New Roman"/>
          <w:sz w:val="24"/>
          <w:szCs w:val="24"/>
          <w:lang w:val="en-US"/>
        </w:rPr>
        <w:t>necessarily</w:t>
      </w:r>
      <w:r w:rsidR="003B0437">
        <w:rPr>
          <w:rFonts w:ascii="Times New Roman" w:hAnsi="Times New Roman" w:cs="Times New Roman"/>
          <w:sz w:val="24"/>
          <w:szCs w:val="24"/>
          <w:lang w:val="en-US"/>
        </w:rPr>
        <w:t xml:space="preserve"> </w:t>
      </w:r>
      <w:r w:rsidR="00CA53B3" w:rsidRPr="00914ECC">
        <w:rPr>
          <w:rFonts w:ascii="Times New Roman" w:hAnsi="Times New Roman" w:cs="Times New Roman"/>
          <w:sz w:val="24"/>
          <w:szCs w:val="24"/>
          <w:lang w:val="en-US"/>
        </w:rPr>
        <w:t xml:space="preserve">discriminate wrongfully </w:t>
      </w:r>
      <w:r w:rsidR="002137AD" w:rsidRPr="00914ECC">
        <w:rPr>
          <w:rFonts w:ascii="Times New Roman" w:hAnsi="Times New Roman" w:cs="Times New Roman"/>
          <w:sz w:val="24"/>
          <w:szCs w:val="24"/>
          <w:lang w:val="en-US"/>
        </w:rPr>
        <w:t xml:space="preserve">and directly </w:t>
      </w:r>
      <w:r w:rsidR="00CA53B3" w:rsidRPr="00914ECC">
        <w:rPr>
          <w:rFonts w:ascii="Times New Roman" w:hAnsi="Times New Roman" w:cs="Times New Roman"/>
          <w:sz w:val="24"/>
          <w:szCs w:val="24"/>
          <w:lang w:val="en-US"/>
        </w:rPr>
        <w:t xml:space="preserve">against </w:t>
      </w:r>
      <w:r w:rsidR="00317896" w:rsidRPr="00914ECC">
        <w:rPr>
          <w:rFonts w:ascii="Times New Roman" w:hAnsi="Times New Roman" w:cs="Times New Roman"/>
          <w:sz w:val="24"/>
          <w:szCs w:val="24"/>
          <w:lang w:val="en-US"/>
        </w:rPr>
        <w:t>ex-offenders</w:t>
      </w:r>
      <w:r w:rsidR="003B0437">
        <w:rPr>
          <w:rFonts w:ascii="Times New Roman" w:hAnsi="Times New Roman" w:cs="Times New Roman"/>
          <w:sz w:val="24"/>
          <w:szCs w:val="24"/>
          <w:lang w:val="en-US"/>
        </w:rPr>
        <w:t xml:space="preserve">. </w:t>
      </w:r>
      <w:r w:rsidR="00BA5F9F">
        <w:rPr>
          <w:rFonts w:ascii="Times New Roman" w:hAnsi="Times New Roman" w:cs="Times New Roman"/>
          <w:sz w:val="24"/>
          <w:szCs w:val="24"/>
          <w:lang w:val="en-US"/>
        </w:rPr>
        <w:t xml:space="preserve">(In fact employers often do not discriminate objectionably in this way). </w:t>
      </w:r>
      <w:r w:rsidR="00A520C8" w:rsidRPr="00914ECC">
        <w:rPr>
          <w:rFonts w:ascii="Times New Roman" w:hAnsi="Times New Roman" w:cs="Times New Roman"/>
          <w:sz w:val="24"/>
          <w:szCs w:val="24"/>
          <w:lang w:val="en-US"/>
        </w:rPr>
        <w:t xml:space="preserve">On the other hand, there are </w:t>
      </w:r>
      <w:r w:rsidR="004953A6" w:rsidRPr="00914ECC">
        <w:rPr>
          <w:rFonts w:ascii="Times New Roman" w:hAnsi="Times New Roman" w:cs="Times New Roman"/>
          <w:sz w:val="24"/>
          <w:szCs w:val="24"/>
          <w:lang w:val="en-US"/>
        </w:rPr>
        <w:t xml:space="preserve">morally problematic </w:t>
      </w:r>
      <w:r w:rsidR="0092609E">
        <w:rPr>
          <w:rFonts w:ascii="Times New Roman" w:hAnsi="Times New Roman" w:cs="Times New Roman"/>
          <w:sz w:val="24"/>
          <w:szCs w:val="24"/>
          <w:lang w:val="en-US"/>
        </w:rPr>
        <w:t>legal arrangements</w:t>
      </w:r>
      <w:r w:rsidR="00A520C8" w:rsidRPr="00914ECC">
        <w:rPr>
          <w:rFonts w:ascii="Times New Roman" w:hAnsi="Times New Roman" w:cs="Times New Roman"/>
          <w:sz w:val="24"/>
          <w:szCs w:val="24"/>
          <w:lang w:val="en-US"/>
        </w:rPr>
        <w:t xml:space="preserve"> in </w:t>
      </w:r>
      <w:r w:rsidR="00F849C6" w:rsidRPr="00914ECC">
        <w:rPr>
          <w:rFonts w:ascii="Times New Roman" w:hAnsi="Times New Roman" w:cs="Times New Roman"/>
          <w:sz w:val="24"/>
          <w:szCs w:val="24"/>
          <w:lang w:val="en-US"/>
        </w:rPr>
        <w:t xml:space="preserve">many </w:t>
      </w:r>
      <w:r w:rsidR="00A520C8" w:rsidRPr="00914ECC">
        <w:rPr>
          <w:rFonts w:ascii="Times New Roman" w:hAnsi="Times New Roman" w:cs="Times New Roman"/>
          <w:sz w:val="24"/>
          <w:szCs w:val="24"/>
          <w:lang w:val="en-US"/>
        </w:rPr>
        <w:t>societ</w:t>
      </w:r>
      <w:r w:rsidR="00F849C6" w:rsidRPr="00914ECC">
        <w:rPr>
          <w:rFonts w:ascii="Times New Roman" w:hAnsi="Times New Roman" w:cs="Times New Roman"/>
          <w:sz w:val="24"/>
          <w:szCs w:val="24"/>
          <w:lang w:val="en-US"/>
        </w:rPr>
        <w:t>ies</w:t>
      </w:r>
      <w:r w:rsidR="00A520C8" w:rsidRPr="00914ECC">
        <w:rPr>
          <w:rFonts w:ascii="Times New Roman" w:hAnsi="Times New Roman" w:cs="Times New Roman"/>
          <w:sz w:val="24"/>
          <w:szCs w:val="24"/>
          <w:lang w:val="en-US"/>
        </w:rPr>
        <w:t xml:space="preserve"> that </w:t>
      </w:r>
      <w:r w:rsidR="004B49E6" w:rsidRPr="00914ECC">
        <w:rPr>
          <w:rFonts w:ascii="Times New Roman" w:hAnsi="Times New Roman" w:cs="Times New Roman"/>
          <w:sz w:val="24"/>
          <w:szCs w:val="24"/>
          <w:lang w:val="en-US"/>
        </w:rPr>
        <w:t xml:space="preserve">currently </w:t>
      </w:r>
      <w:r w:rsidR="00F849C6" w:rsidRPr="00914ECC">
        <w:rPr>
          <w:rFonts w:ascii="Times New Roman" w:hAnsi="Times New Roman" w:cs="Times New Roman"/>
          <w:sz w:val="24"/>
          <w:szCs w:val="24"/>
          <w:lang w:val="en-US"/>
        </w:rPr>
        <w:t xml:space="preserve">make it possible </w:t>
      </w:r>
      <w:r w:rsidR="0092609E" w:rsidRPr="00914ECC">
        <w:rPr>
          <w:rFonts w:ascii="Times New Roman" w:hAnsi="Times New Roman" w:cs="Times New Roman"/>
          <w:sz w:val="24"/>
          <w:szCs w:val="24"/>
          <w:lang w:val="en-US"/>
        </w:rPr>
        <w:t xml:space="preserve">systematically </w:t>
      </w:r>
      <w:r w:rsidR="00F849C6" w:rsidRPr="00914ECC">
        <w:rPr>
          <w:rFonts w:ascii="Times New Roman" w:hAnsi="Times New Roman" w:cs="Times New Roman"/>
          <w:sz w:val="24"/>
          <w:szCs w:val="24"/>
          <w:lang w:val="en-US"/>
        </w:rPr>
        <w:t xml:space="preserve">to </w:t>
      </w:r>
      <w:r w:rsidR="00B929CC" w:rsidRPr="00914ECC">
        <w:rPr>
          <w:rFonts w:ascii="Times New Roman" w:hAnsi="Times New Roman" w:cs="Times New Roman"/>
          <w:sz w:val="24"/>
          <w:szCs w:val="24"/>
          <w:lang w:val="en-US"/>
        </w:rPr>
        <w:t xml:space="preserve">gain information that </w:t>
      </w:r>
      <w:r w:rsidR="00A520C8" w:rsidRPr="00914ECC">
        <w:rPr>
          <w:rFonts w:ascii="Times New Roman" w:hAnsi="Times New Roman" w:cs="Times New Roman"/>
          <w:sz w:val="24"/>
          <w:szCs w:val="24"/>
          <w:lang w:val="en-US"/>
        </w:rPr>
        <w:t>exclude</w:t>
      </w:r>
      <w:r w:rsidR="00B929CC" w:rsidRPr="00914ECC">
        <w:rPr>
          <w:rFonts w:ascii="Times New Roman" w:hAnsi="Times New Roman" w:cs="Times New Roman"/>
          <w:sz w:val="24"/>
          <w:szCs w:val="24"/>
          <w:lang w:val="en-US"/>
        </w:rPr>
        <w:t>s</w:t>
      </w:r>
      <w:r w:rsidR="00A520C8" w:rsidRPr="00914ECC">
        <w:rPr>
          <w:rFonts w:ascii="Times New Roman" w:hAnsi="Times New Roman" w:cs="Times New Roman"/>
          <w:sz w:val="24"/>
          <w:szCs w:val="24"/>
          <w:lang w:val="en-US"/>
        </w:rPr>
        <w:t xml:space="preserve"> ex-offenders from the labor market </w:t>
      </w:r>
      <w:r w:rsidR="007E454E" w:rsidRPr="00914ECC">
        <w:rPr>
          <w:rFonts w:ascii="Times New Roman" w:hAnsi="Times New Roman" w:cs="Times New Roman"/>
          <w:sz w:val="24"/>
          <w:szCs w:val="24"/>
          <w:lang w:val="en-US"/>
        </w:rPr>
        <w:t>in a way</w:t>
      </w:r>
      <w:r w:rsidR="00F849C6" w:rsidRPr="00914ECC">
        <w:rPr>
          <w:rFonts w:ascii="Times New Roman" w:hAnsi="Times New Roman" w:cs="Times New Roman"/>
          <w:sz w:val="24"/>
          <w:szCs w:val="24"/>
          <w:lang w:val="en-US"/>
        </w:rPr>
        <w:t xml:space="preserve"> that </w:t>
      </w:r>
      <w:r w:rsidR="00317896" w:rsidRPr="00914ECC">
        <w:rPr>
          <w:rFonts w:ascii="Times New Roman" w:hAnsi="Times New Roman" w:cs="Times New Roman"/>
          <w:sz w:val="24"/>
          <w:szCs w:val="24"/>
          <w:lang w:val="en-US"/>
        </w:rPr>
        <w:t xml:space="preserve">seems </w:t>
      </w:r>
      <w:r w:rsidR="00F849C6" w:rsidRPr="00914ECC">
        <w:rPr>
          <w:rFonts w:ascii="Times New Roman" w:hAnsi="Times New Roman" w:cs="Times New Roman"/>
          <w:sz w:val="24"/>
          <w:szCs w:val="24"/>
          <w:lang w:val="en-US"/>
        </w:rPr>
        <w:t xml:space="preserve">to </w:t>
      </w:r>
      <w:r w:rsidR="0092609E">
        <w:rPr>
          <w:rFonts w:ascii="Times New Roman" w:hAnsi="Times New Roman" w:cs="Times New Roman"/>
          <w:sz w:val="24"/>
          <w:szCs w:val="24"/>
          <w:lang w:val="en-US"/>
        </w:rPr>
        <w:t>subject</w:t>
      </w:r>
      <w:r w:rsidR="00317896" w:rsidRPr="00914ECC">
        <w:rPr>
          <w:rFonts w:ascii="Times New Roman" w:hAnsi="Times New Roman" w:cs="Times New Roman"/>
          <w:sz w:val="24"/>
          <w:szCs w:val="24"/>
          <w:lang w:val="en-US"/>
        </w:rPr>
        <w:t xml:space="preserve"> </w:t>
      </w:r>
      <w:r w:rsidR="00F849C6" w:rsidRPr="00914ECC">
        <w:rPr>
          <w:rFonts w:ascii="Times New Roman" w:hAnsi="Times New Roman" w:cs="Times New Roman"/>
          <w:sz w:val="24"/>
          <w:szCs w:val="24"/>
          <w:lang w:val="en-US"/>
        </w:rPr>
        <w:t>ex-offenders</w:t>
      </w:r>
      <w:r w:rsidR="00317896" w:rsidRPr="00914ECC">
        <w:rPr>
          <w:rFonts w:ascii="Times New Roman" w:hAnsi="Times New Roman" w:cs="Times New Roman"/>
          <w:sz w:val="24"/>
          <w:szCs w:val="24"/>
          <w:lang w:val="en-US"/>
        </w:rPr>
        <w:t xml:space="preserve"> to what can be called </w:t>
      </w:r>
      <w:r w:rsidR="0092609E">
        <w:rPr>
          <w:rFonts w:ascii="Times New Roman" w:hAnsi="Times New Roman" w:cs="Times New Roman"/>
          <w:sz w:val="24"/>
          <w:szCs w:val="24"/>
          <w:lang w:val="en-US"/>
        </w:rPr>
        <w:t>‘</w:t>
      </w:r>
      <w:r w:rsidR="00317896" w:rsidRPr="00914ECC">
        <w:rPr>
          <w:rFonts w:ascii="Times New Roman" w:hAnsi="Times New Roman" w:cs="Times New Roman"/>
          <w:sz w:val="24"/>
          <w:szCs w:val="24"/>
          <w:lang w:val="en-US"/>
        </w:rPr>
        <w:t>structural discrimination</w:t>
      </w:r>
      <w:r w:rsidR="0092609E">
        <w:rPr>
          <w:rFonts w:ascii="Times New Roman" w:hAnsi="Times New Roman" w:cs="Times New Roman"/>
          <w:sz w:val="24"/>
          <w:szCs w:val="24"/>
          <w:lang w:val="en-US"/>
        </w:rPr>
        <w:t>’</w:t>
      </w:r>
      <w:r w:rsidR="00F849C6" w:rsidRPr="00914ECC">
        <w:rPr>
          <w:rFonts w:ascii="Times New Roman" w:hAnsi="Times New Roman" w:cs="Times New Roman"/>
          <w:sz w:val="24"/>
          <w:szCs w:val="24"/>
          <w:lang w:val="en-US"/>
        </w:rPr>
        <w:t>.</w:t>
      </w:r>
      <w:r w:rsidR="007E454E" w:rsidRPr="00914ECC">
        <w:rPr>
          <w:rFonts w:ascii="Times New Roman" w:hAnsi="Times New Roman" w:cs="Times New Roman"/>
          <w:sz w:val="24"/>
          <w:szCs w:val="24"/>
          <w:lang w:val="en-US"/>
        </w:rPr>
        <w:t xml:space="preserve"> </w:t>
      </w:r>
      <w:r w:rsidR="00317896" w:rsidRPr="00914ECC">
        <w:rPr>
          <w:rFonts w:ascii="Times New Roman" w:hAnsi="Times New Roman" w:cs="Times New Roman"/>
          <w:sz w:val="24"/>
          <w:szCs w:val="24"/>
          <w:lang w:val="en-US"/>
        </w:rPr>
        <w:t>Personal or private i</w:t>
      </w:r>
      <w:r w:rsidR="00B929CC" w:rsidRPr="00914ECC">
        <w:rPr>
          <w:rFonts w:ascii="Times New Roman" w:hAnsi="Times New Roman" w:cs="Times New Roman"/>
          <w:sz w:val="24"/>
          <w:szCs w:val="24"/>
          <w:lang w:val="en-US"/>
        </w:rPr>
        <w:t xml:space="preserve">nformation that employers are not </w:t>
      </w:r>
      <w:r w:rsidR="00447DC3">
        <w:rPr>
          <w:rFonts w:ascii="Times New Roman" w:hAnsi="Times New Roman" w:cs="Times New Roman"/>
          <w:sz w:val="24"/>
          <w:szCs w:val="24"/>
          <w:lang w:val="en-US"/>
        </w:rPr>
        <w:t>permitted</w:t>
      </w:r>
      <w:r w:rsidR="00B929CC" w:rsidRPr="00914ECC">
        <w:rPr>
          <w:rFonts w:ascii="Times New Roman" w:hAnsi="Times New Roman" w:cs="Times New Roman"/>
          <w:sz w:val="24"/>
          <w:szCs w:val="24"/>
          <w:lang w:val="en-US"/>
        </w:rPr>
        <w:t xml:space="preserve"> </w:t>
      </w:r>
      <w:r w:rsidR="00042CCE">
        <w:rPr>
          <w:rFonts w:ascii="Times New Roman" w:hAnsi="Times New Roman" w:cs="Times New Roman"/>
          <w:sz w:val="24"/>
          <w:szCs w:val="24"/>
          <w:lang w:val="en-US"/>
        </w:rPr>
        <w:t xml:space="preserve">to </w:t>
      </w:r>
      <w:r w:rsidR="00B929CC" w:rsidRPr="00914ECC">
        <w:rPr>
          <w:rFonts w:ascii="Times New Roman" w:hAnsi="Times New Roman" w:cs="Times New Roman"/>
          <w:sz w:val="24"/>
          <w:szCs w:val="24"/>
          <w:lang w:val="en-US"/>
        </w:rPr>
        <w:t>collect</w:t>
      </w:r>
      <w:r w:rsidR="00042CCE">
        <w:rPr>
          <w:rFonts w:ascii="Times New Roman" w:hAnsi="Times New Roman" w:cs="Times New Roman"/>
          <w:sz w:val="24"/>
          <w:szCs w:val="24"/>
          <w:lang w:val="en-US"/>
        </w:rPr>
        <w:t xml:space="preserve"> includes</w:t>
      </w:r>
      <w:r w:rsidR="00B929CC" w:rsidRPr="00914ECC">
        <w:rPr>
          <w:rFonts w:ascii="Times New Roman" w:hAnsi="Times New Roman" w:cs="Times New Roman"/>
          <w:sz w:val="24"/>
          <w:szCs w:val="24"/>
          <w:lang w:val="en-US"/>
        </w:rPr>
        <w:t xml:space="preserve"> information about health, religion</w:t>
      </w:r>
      <w:r w:rsidR="004953A6" w:rsidRPr="00914ECC">
        <w:rPr>
          <w:rFonts w:ascii="Times New Roman" w:hAnsi="Times New Roman" w:cs="Times New Roman"/>
          <w:sz w:val="24"/>
          <w:szCs w:val="24"/>
          <w:lang w:val="en-US"/>
        </w:rPr>
        <w:t xml:space="preserve">, </w:t>
      </w:r>
      <w:r w:rsidR="00042CCE">
        <w:rPr>
          <w:rFonts w:ascii="Times New Roman" w:hAnsi="Times New Roman" w:cs="Times New Roman"/>
          <w:sz w:val="24"/>
          <w:szCs w:val="24"/>
          <w:lang w:val="en-US"/>
        </w:rPr>
        <w:t>family planning</w:t>
      </w:r>
      <w:r w:rsidR="0092609E">
        <w:rPr>
          <w:rFonts w:ascii="Times New Roman" w:hAnsi="Times New Roman" w:cs="Times New Roman"/>
          <w:sz w:val="24"/>
          <w:szCs w:val="24"/>
          <w:lang w:val="en-US"/>
        </w:rPr>
        <w:t>, and so on</w:t>
      </w:r>
      <w:r w:rsidR="00B929CC" w:rsidRPr="00914ECC">
        <w:rPr>
          <w:rFonts w:ascii="Times New Roman" w:hAnsi="Times New Roman" w:cs="Times New Roman"/>
          <w:sz w:val="24"/>
          <w:szCs w:val="24"/>
          <w:lang w:val="en-US"/>
        </w:rPr>
        <w:t xml:space="preserve">. </w:t>
      </w:r>
      <w:r w:rsidR="00F507D1" w:rsidRPr="00914ECC">
        <w:rPr>
          <w:rFonts w:ascii="Times New Roman" w:hAnsi="Times New Roman" w:cs="Times New Roman"/>
          <w:sz w:val="24"/>
          <w:szCs w:val="24"/>
          <w:lang w:val="en-US"/>
        </w:rPr>
        <w:t xml:space="preserve">However, for </w:t>
      </w:r>
      <w:r w:rsidR="00F849C6" w:rsidRPr="00914ECC">
        <w:rPr>
          <w:rFonts w:ascii="Times New Roman" w:hAnsi="Times New Roman" w:cs="Times New Roman"/>
          <w:sz w:val="24"/>
          <w:szCs w:val="24"/>
          <w:lang w:val="en-US"/>
        </w:rPr>
        <w:t xml:space="preserve">a </w:t>
      </w:r>
      <w:r w:rsidR="00F507D1" w:rsidRPr="00914ECC">
        <w:rPr>
          <w:rFonts w:ascii="Times New Roman" w:hAnsi="Times New Roman" w:cs="Times New Roman"/>
          <w:sz w:val="24"/>
          <w:szCs w:val="24"/>
          <w:lang w:val="en-US"/>
        </w:rPr>
        <w:t>society</w:t>
      </w:r>
      <w:r w:rsidR="004D3403">
        <w:rPr>
          <w:rFonts w:ascii="Times New Roman" w:hAnsi="Times New Roman" w:cs="Times New Roman"/>
          <w:sz w:val="24"/>
          <w:szCs w:val="24"/>
          <w:lang w:val="en-US"/>
        </w:rPr>
        <w:t>,</w:t>
      </w:r>
      <w:r w:rsidR="00F507D1" w:rsidRPr="00914ECC">
        <w:rPr>
          <w:rFonts w:ascii="Times New Roman" w:hAnsi="Times New Roman" w:cs="Times New Roman"/>
          <w:sz w:val="24"/>
          <w:szCs w:val="24"/>
          <w:lang w:val="en-US"/>
        </w:rPr>
        <w:t xml:space="preserve"> it is </w:t>
      </w:r>
      <w:r w:rsidR="00042CCE">
        <w:rPr>
          <w:rFonts w:ascii="Times New Roman" w:hAnsi="Times New Roman" w:cs="Times New Roman"/>
          <w:sz w:val="24"/>
          <w:szCs w:val="24"/>
          <w:lang w:val="en-US"/>
        </w:rPr>
        <w:t>important</w:t>
      </w:r>
      <w:r w:rsidR="00042CCE" w:rsidRPr="00914ECC">
        <w:rPr>
          <w:rFonts w:ascii="Times New Roman" w:hAnsi="Times New Roman" w:cs="Times New Roman"/>
          <w:sz w:val="24"/>
          <w:szCs w:val="24"/>
          <w:lang w:val="en-US"/>
        </w:rPr>
        <w:t xml:space="preserve"> </w:t>
      </w:r>
      <w:r w:rsidR="00C94A87" w:rsidRPr="00914ECC">
        <w:rPr>
          <w:rFonts w:ascii="Times New Roman" w:hAnsi="Times New Roman" w:cs="Times New Roman"/>
          <w:sz w:val="24"/>
          <w:szCs w:val="24"/>
          <w:lang w:val="en-US"/>
        </w:rPr>
        <w:t xml:space="preserve">that ex-offenders get </w:t>
      </w:r>
      <w:r w:rsidR="0039571C" w:rsidRPr="00914ECC">
        <w:rPr>
          <w:rFonts w:ascii="Times New Roman" w:hAnsi="Times New Roman" w:cs="Times New Roman"/>
          <w:sz w:val="24"/>
          <w:szCs w:val="24"/>
          <w:lang w:val="en-US"/>
        </w:rPr>
        <w:t xml:space="preserve">a </w:t>
      </w:r>
      <w:r w:rsidR="00C94A87" w:rsidRPr="00914ECC">
        <w:rPr>
          <w:rFonts w:ascii="Times New Roman" w:hAnsi="Times New Roman" w:cs="Times New Roman"/>
          <w:sz w:val="24"/>
          <w:szCs w:val="24"/>
          <w:lang w:val="en-US"/>
        </w:rPr>
        <w:t xml:space="preserve">foothold </w:t>
      </w:r>
      <w:r w:rsidR="004D3403">
        <w:rPr>
          <w:rFonts w:ascii="Times New Roman" w:hAnsi="Times New Roman" w:cs="Times New Roman"/>
          <w:sz w:val="24"/>
          <w:szCs w:val="24"/>
          <w:lang w:val="en-US"/>
        </w:rPr>
        <w:t>into</w:t>
      </w:r>
      <w:r w:rsidR="004D3403" w:rsidRPr="00914ECC">
        <w:rPr>
          <w:rFonts w:ascii="Times New Roman" w:hAnsi="Times New Roman" w:cs="Times New Roman"/>
          <w:sz w:val="24"/>
          <w:szCs w:val="24"/>
          <w:lang w:val="en-US"/>
        </w:rPr>
        <w:t xml:space="preserve"> </w:t>
      </w:r>
      <w:r w:rsidR="00C94A87" w:rsidRPr="00914ECC">
        <w:rPr>
          <w:rFonts w:ascii="Times New Roman" w:hAnsi="Times New Roman" w:cs="Times New Roman"/>
          <w:sz w:val="24"/>
          <w:szCs w:val="24"/>
          <w:lang w:val="en-US"/>
        </w:rPr>
        <w:t>the labor market</w:t>
      </w:r>
      <w:r w:rsidR="00F507D1" w:rsidRPr="00914ECC">
        <w:rPr>
          <w:rFonts w:ascii="Times New Roman" w:hAnsi="Times New Roman" w:cs="Times New Roman"/>
          <w:sz w:val="24"/>
          <w:szCs w:val="24"/>
          <w:lang w:val="en-US"/>
        </w:rPr>
        <w:t xml:space="preserve"> because </w:t>
      </w:r>
      <w:r w:rsidR="00042CCE">
        <w:rPr>
          <w:rFonts w:ascii="Times New Roman" w:hAnsi="Times New Roman" w:cs="Times New Roman"/>
          <w:sz w:val="24"/>
          <w:szCs w:val="24"/>
          <w:lang w:val="en-US"/>
        </w:rPr>
        <w:t xml:space="preserve">lawfully supporting themselves </w:t>
      </w:r>
      <w:r w:rsidR="00447DC3">
        <w:rPr>
          <w:rFonts w:ascii="Times New Roman" w:hAnsi="Times New Roman" w:cs="Times New Roman"/>
          <w:sz w:val="24"/>
          <w:szCs w:val="24"/>
          <w:lang w:val="en-US"/>
        </w:rPr>
        <w:t>reduces</w:t>
      </w:r>
      <w:r w:rsidR="00042CCE">
        <w:rPr>
          <w:rFonts w:ascii="Times New Roman" w:hAnsi="Times New Roman" w:cs="Times New Roman"/>
          <w:sz w:val="24"/>
          <w:szCs w:val="24"/>
          <w:lang w:val="en-US"/>
        </w:rPr>
        <w:t xml:space="preserve"> </w:t>
      </w:r>
      <w:r w:rsidR="00F507D1" w:rsidRPr="00914ECC">
        <w:rPr>
          <w:rFonts w:ascii="Times New Roman" w:hAnsi="Times New Roman" w:cs="Times New Roman"/>
          <w:sz w:val="24"/>
          <w:szCs w:val="24"/>
          <w:lang w:val="en-US"/>
        </w:rPr>
        <w:t>recidivism</w:t>
      </w:r>
      <w:r w:rsidR="00042CCE">
        <w:rPr>
          <w:rFonts w:ascii="Times New Roman" w:hAnsi="Times New Roman" w:cs="Times New Roman"/>
          <w:sz w:val="24"/>
          <w:szCs w:val="24"/>
          <w:lang w:val="en-US"/>
        </w:rPr>
        <w:t>,</w:t>
      </w:r>
      <w:r w:rsidR="00F507D1" w:rsidRPr="00914ECC">
        <w:rPr>
          <w:rFonts w:ascii="Times New Roman" w:hAnsi="Times New Roman" w:cs="Times New Roman"/>
          <w:sz w:val="24"/>
          <w:szCs w:val="24"/>
          <w:lang w:val="en-US"/>
        </w:rPr>
        <w:t xml:space="preserve"> </w:t>
      </w:r>
      <w:r w:rsidR="00042CCE">
        <w:rPr>
          <w:rFonts w:ascii="Times New Roman" w:hAnsi="Times New Roman" w:cs="Times New Roman"/>
          <w:sz w:val="24"/>
          <w:szCs w:val="24"/>
          <w:lang w:val="en-US"/>
        </w:rPr>
        <w:t xml:space="preserve">thereby </w:t>
      </w:r>
      <w:r w:rsidR="00447DC3">
        <w:rPr>
          <w:rFonts w:ascii="Times New Roman" w:hAnsi="Times New Roman" w:cs="Times New Roman"/>
          <w:sz w:val="24"/>
          <w:szCs w:val="24"/>
          <w:lang w:val="en-US"/>
        </w:rPr>
        <w:t>lowering</w:t>
      </w:r>
      <w:r w:rsidR="00042CCE">
        <w:rPr>
          <w:rFonts w:ascii="Times New Roman" w:hAnsi="Times New Roman" w:cs="Times New Roman"/>
          <w:sz w:val="24"/>
          <w:szCs w:val="24"/>
          <w:lang w:val="en-US"/>
        </w:rPr>
        <w:t xml:space="preserve"> the number of potential</w:t>
      </w:r>
      <w:r w:rsidR="00F507D1" w:rsidRPr="00914ECC">
        <w:rPr>
          <w:rFonts w:ascii="Times New Roman" w:hAnsi="Times New Roman" w:cs="Times New Roman"/>
          <w:sz w:val="24"/>
          <w:szCs w:val="24"/>
          <w:lang w:val="en-US"/>
        </w:rPr>
        <w:t xml:space="preserve"> </w:t>
      </w:r>
      <w:r w:rsidR="007606EC" w:rsidRPr="00914ECC">
        <w:rPr>
          <w:rFonts w:ascii="Times New Roman" w:hAnsi="Times New Roman" w:cs="Times New Roman"/>
          <w:sz w:val="24"/>
          <w:szCs w:val="24"/>
          <w:lang w:val="en-US"/>
        </w:rPr>
        <w:t>victims</w:t>
      </w:r>
      <w:r w:rsidR="00447DC3">
        <w:rPr>
          <w:rFonts w:ascii="Times New Roman" w:hAnsi="Times New Roman" w:cs="Times New Roman"/>
          <w:sz w:val="24"/>
          <w:szCs w:val="24"/>
          <w:lang w:val="en-US"/>
        </w:rPr>
        <w:t xml:space="preserve"> of further crime</w:t>
      </w:r>
      <w:r w:rsidR="004953A6" w:rsidRPr="00914ECC">
        <w:rPr>
          <w:rFonts w:ascii="Times New Roman" w:hAnsi="Times New Roman" w:cs="Times New Roman"/>
          <w:sz w:val="24"/>
          <w:szCs w:val="24"/>
          <w:lang w:val="en-US"/>
        </w:rPr>
        <w:t xml:space="preserve">. </w:t>
      </w:r>
    </w:p>
    <w:p w14:paraId="3009D0B4" w14:textId="61354D9E" w:rsidR="002137AD" w:rsidRPr="00914ECC" w:rsidRDefault="00447DC3" w:rsidP="00910C52">
      <w:pPr>
        <w:tabs>
          <w:tab w:val="left" w:pos="1276"/>
        </w:tabs>
        <w:spacing w:line="36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ab/>
        <w:t>Equally, however,</w:t>
      </w:r>
      <w:r w:rsidR="00F849C6" w:rsidRPr="00914ECC">
        <w:rPr>
          <w:rFonts w:ascii="Times New Roman" w:hAnsi="Times New Roman" w:cs="Times New Roman"/>
          <w:sz w:val="24"/>
          <w:szCs w:val="24"/>
          <w:lang w:val="en-US"/>
        </w:rPr>
        <w:t xml:space="preserve"> </w:t>
      </w:r>
      <w:r w:rsidR="00107D52" w:rsidRPr="00914ECC">
        <w:rPr>
          <w:rFonts w:ascii="Times New Roman" w:hAnsi="Times New Roman" w:cs="Times New Roman"/>
          <w:sz w:val="24"/>
          <w:szCs w:val="24"/>
          <w:lang w:val="en-US"/>
        </w:rPr>
        <w:t xml:space="preserve">it is </w:t>
      </w:r>
      <w:r w:rsidR="00042CCE">
        <w:rPr>
          <w:rFonts w:ascii="Times New Roman" w:hAnsi="Times New Roman" w:cs="Times New Roman"/>
          <w:sz w:val="24"/>
          <w:szCs w:val="24"/>
          <w:lang w:val="en-US"/>
        </w:rPr>
        <w:t>important</w:t>
      </w:r>
      <w:r w:rsidR="00042CCE" w:rsidRPr="00914ECC">
        <w:rPr>
          <w:rFonts w:ascii="Times New Roman" w:hAnsi="Times New Roman" w:cs="Times New Roman"/>
          <w:sz w:val="24"/>
          <w:szCs w:val="24"/>
          <w:lang w:val="en-US"/>
        </w:rPr>
        <w:t xml:space="preserve"> </w:t>
      </w:r>
      <w:r>
        <w:rPr>
          <w:rFonts w:ascii="Times New Roman" w:hAnsi="Times New Roman" w:cs="Times New Roman"/>
          <w:sz w:val="24"/>
          <w:szCs w:val="24"/>
          <w:lang w:val="en-US"/>
        </w:rPr>
        <w:t>for</w:t>
      </w:r>
      <w:r w:rsidR="00F849C6" w:rsidRPr="00914ECC">
        <w:rPr>
          <w:rFonts w:ascii="Times New Roman" w:hAnsi="Times New Roman" w:cs="Times New Roman"/>
          <w:sz w:val="24"/>
          <w:szCs w:val="24"/>
          <w:lang w:val="en-US"/>
        </w:rPr>
        <w:t xml:space="preserve"> employers </w:t>
      </w:r>
      <w:r>
        <w:rPr>
          <w:rFonts w:ascii="Times New Roman" w:hAnsi="Times New Roman" w:cs="Times New Roman"/>
          <w:sz w:val="24"/>
          <w:szCs w:val="24"/>
          <w:lang w:val="en-US"/>
        </w:rPr>
        <w:t xml:space="preserve">to </w:t>
      </w:r>
      <w:r w:rsidR="00F849C6" w:rsidRPr="00914ECC">
        <w:rPr>
          <w:rFonts w:ascii="Times New Roman" w:hAnsi="Times New Roman" w:cs="Times New Roman"/>
          <w:sz w:val="24"/>
          <w:szCs w:val="24"/>
          <w:lang w:val="en-US"/>
        </w:rPr>
        <w:t xml:space="preserve">have </w:t>
      </w:r>
      <w:r w:rsidR="00107D52" w:rsidRPr="00914ECC">
        <w:rPr>
          <w:rFonts w:ascii="Times New Roman" w:hAnsi="Times New Roman" w:cs="Times New Roman"/>
          <w:sz w:val="24"/>
          <w:szCs w:val="24"/>
          <w:lang w:val="en-US"/>
        </w:rPr>
        <w:t xml:space="preserve">some </w:t>
      </w:r>
      <w:r w:rsidR="00F849C6" w:rsidRPr="00914ECC">
        <w:rPr>
          <w:rFonts w:ascii="Times New Roman" w:hAnsi="Times New Roman" w:cs="Times New Roman"/>
          <w:sz w:val="24"/>
          <w:szCs w:val="24"/>
          <w:lang w:val="en-US"/>
        </w:rPr>
        <w:t xml:space="preserve">access to </w:t>
      </w:r>
      <w:r>
        <w:rPr>
          <w:rFonts w:ascii="Times New Roman" w:hAnsi="Times New Roman" w:cs="Times New Roman"/>
          <w:sz w:val="24"/>
          <w:szCs w:val="24"/>
          <w:lang w:val="en-US"/>
        </w:rPr>
        <w:t xml:space="preserve">information </w:t>
      </w:r>
      <w:r w:rsidR="002F6661">
        <w:rPr>
          <w:rFonts w:ascii="Times New Roman" w:hAnsi="Times New Roman" w:cs="Times New Roman"/>
          <w:sz w:val="24"/>
          <w:szCs w:val="24"/>
          <w:lang w:val="en-US"/>
        </w:rPr>
        <w:t>on</w:t>
      </w:r>
      <w:r>
        <w:rPr>
          <w:rFonts w:ascii="Times New Roman" w:hAnsi="Times New Roman" w:cs="Times New Roman"/>
          <w:sz w:val="24"/>
          <w:szCs w:val="24"/>
          <w:lang w:val="en-US"/>
        </w:rPr>
        <w:t xml:space="preserve"> </w:t>
      </w:r>
      <w:r w:rsidR="003036AF" w:rsidRPr="00914ECC">
        <w:rPr>
          <w:rFonts w:ascii="Times New Roman" w:hAnsi="Times New Roman" w:cs="Times New Roman"/>
          <w:sz w:val="24"/>
          <w:szCs w:val="24"/>
          <w:lang w:val="en-US"/>
        </w:rPr>
        <w:t>the criminal past</w:t>
      </w:r>
      <w:r w:rsidR="00042CCE">
        <w:rPr>
          <w:rFonts w:ascii="Times New Roman" w:hAnsi="Times New Roman" w:cs="Times New Roman"/>
          <w:sz w:val="24"/>
          <w:szCs w:val="24"/>
          <w:lang w:val="en-US"/>
        </w:rPr>
        <w:t>s</w:t>
      </w:r>
      <w:r w:rsidR="003036AF" w:rsidRPr="00914ECC">
        <w:rPr>
          <w:rFonts w:ascii="Times New Roman" w:hAnsi="Times New Roman" w:cs="Times New Roman"/>
          <w:sz w:val="24"/>
          <w:szCs w:val="24"/>
          <w:lang w:val="en-US"/>
        </w:rPr>
        <w:t xml:space="preserve"> </w:t>
      </w:r>
      <w:r w:rsidR="00042CCE">
        <w:rPr>
          <w:rFonts w:ascii="Times New Roman" w:hAnsi="Times New Roman" w:cs="Times New Roman"/>
          <w:sz w:val="24"/>
          <w:szCs w:val="24"/>
          <w:lang w:val="en-US"/>
        </w:rPr>
        <w:t>of those</w:t>
      </w:r>
      <w:r w:rsidR="00107D52" w:rsidRPr="00914ECC">
        <w:rPr>
          <w:rFonts w:ascii="Times New Roman" w:hAnsi="Times New Roman" w:cs="Times New Roman"/>
          <w:sz w:val="24"/>
          <w:szCs w:val="24"/>
          <w:lang w:val="en-US"/>
        </w:rPr>
        <w:t xml:space="preserve"> they hire. For instance</w:t>
      </w:r>
      <w:r w:rsidR="003036AF" w:rsidRPr="00914ECC">
        <w:rPr>
          <w:rFonts w:ascii="Times New Roman" w:hAnsi="Times New Roman" w:cs="Times New Roman"/>
          <w:sz w:val="24"/>
          <w:szCs w:val="24"/>
          <w:lang w:val="en-US"/>
        </w:rPr>
        <w:t>,</w:t>
      </w:r>
      <w:r w:rsidR="00107D52" w:rsidRPr="00914ECC">
        <w:rPr>
          <w:rFonts w:ascii="Times New Roman" w:hAnsi="Times New Roman" w:cs="Times New Roman"/>
          <w:sz w:val="24"/>
          <w:szCs w:val="24"/>
          <w:lang w:val="en-US"/>
        </w:rPr>
        <w:t xml:space="preserve"> </w:t>
      </w:r>
      <w:r w:rsidR="00B929CC" w:rsidRPr="00914ECC">
        <w:rPr>
          <w:rFonts w:ascii="Times New Roman" w:hAnsi="Times New Roman" w:cs="Times New Roman"/>
          <w:sz w:val="24"/>
          <w:szCs w:val="24"/>
          <w:lang w:val="en-US"/>
        </w:rPr>
        <w:t xml:space="preserve">it is obviously important </w:t>
      </w:r>
      <w:r w:rsidR="002F6661">
        <w:rPr>
          <w:rFonts w:ascii="Times New Roman" w:hAnsi="Times New Roman" w:cs="Times New Roman"/>
          <w:sz w:val="24"/>
          <w:szCs w:val="24"/>
          <w:lang w:val="en-US"/>
        </w:rPr>
        <w:t>for</w:t>
      </w:r>
      <w:r w:rsidR="00107D52" w:rsidRPr="00914ECC">
        <w:rPr>
          <w:rFonts w:ascii="Times New Roman" w:hAnsi="Times New Roman" w:cs="Times New Roman"/>
          <w:sz w:val="24"/>
          <w:szCs w:val="24"/>
          <w:lang w:val="en-US"/>
        </w:rPr>
        <w:t xml:space="preserve"> </w:t>
      </w:r>
      <w:r w:rsidR="003036AF" w:rsidRPr="00914ECC">
        <w:rPr>
          <w:rFonts w:ascii="Times New Roman" w:hAnsi="Times New Roman" w:cs="Times New Roman"/>
          <w:sz w:val="24"/>
          <w:szCs w:val="24"/>
          <w:lang w:val="en-US"/>
        </w:rPr>
        <w:t xml:space="preserve">the </w:t>
      </w:r>
      <w:r w:rsidR="00042CCE">
        <w:rPr>
          <w:rFonts w:ascii="Times New Roman" w:hAnsi="Times New Roman" w:cs="Times New Roman"/>
          <w:sz w:val="24"/>
          <w:szCs w:val="24"/>
          <w:lang w:val="en-US"/>
        </w:rPr>
        <w:t>principal of a school</w:t>
      </w:r>
      <w:r w:rsidR="003036AF" w:rsidRPr="00914ECC">
        <w:rPr>
          <w:rFonts w:ascii="Times New Roman" w:hAnsi="Times New Roman" w:cs="Times New Roman"/>
          <w:sz w:val="24"/>
          <w:szCs w:val="24"/>
          <w:lang w:val="en-US"/>
        </w:rPr>
        <w:t xml:space="preserve"> </w:t>
      </w:r>
      <w:r w:rsidR="002F6661">
        <w:rPr>
          <w:rFonts w:ascii="Times New Roman" w:hAnsi="Times New Roman" w:cs="Times New Roman"/>
          <w:sz w:val="24"/>
          <w:szCs w:val="24"/>
          <w:lang w:val="en-US"/>
        </w:rPr>
        <w:t xml:space="preserve">to </w:t>
      </w:r>
      <w:r w:rsidR="003036AF" w:rsidRPr="00914ECC">
        <w:rPr>
          <w:rFonts w:ascii="Times New Roman" w:hAnsi="Times New Roman" w:cs="Times New Roman"/>
          <w:sz w:val="24"/>
          <w:szCs w:val="24"/>
          <w:lang w:val="en-US"/>
        </w:rPr>
        <w:t>know about a</w:t>
      </w:r>
      <w:r w:rsidR="002F6661">
        <w:rPr>
          <w:rFonts w:ascii="Times New Roman" w:hAnsi="Times New Roman" w:cs="Times New Roman"/>
          <w:sz w:val="24"/>
          <w:szCs w:val="24"/>
          <w:lang w:val="en-US"/>
        </w:rPr>
        <w:t xml:space="preserve"> job</w:t>
      </w:r>
      <w:r w:rsidR="003036AF" w:rsidRPr="00914ECC">
        <w:rPr>
          <w:rFonts w:ascii="Times New Roman" w:hAnsi="Times New Roman" w:cs="Times New Roman"/>
          <w:sz w:val="24"/>
          <w:szCs w:val="24"/>
          <w:lang w:val="en-US"/>
        </w:rPr>
        <w:t xml:space="preserve"> applicant</w:t>
      </w:r>
      <w:r w:rsidR="00042CCE">
        <w:rPr>
          <w:rFonts w:ascii="Times New Roman" w:hAnsi="Times New Roman" w:cs="Times New Roman"/>
          <w:sz w:val="24"/>
          <w:szCs w:val="24"/>
          <w:lang w:val="en-US"/>
        </w:rPr>
        <w:t>’</w:t>
      </w:r>
      <w:r w:rsidR="003036AF" w:rsidRPr="00914ECC">
        <w:rPr>
          <w:rFonts w:ascii="Times New Roman" w:hAnsi="Times New Roman" w:cs="Times New Roman"/>
          <w:sz w:val="24"/>
          <w:szCs w:val="24"/>
          <w:lang w:val="en-US"/>
        </w:rPr>
        <w:t xml:space="preserve">s conviction for pedophilia to </w:t>
      </w:r>
      <w:r w:rsidR="002F6661">
        <w:rPr>
          <w:rFonts w:ascii="Times New Roman" w:hAnsi="Times New Roman" w:cs="Times New Roman"/>
          <w:sz w:val="24"/>
          <w:szCs w:val="24"/>
          <w:lang w:val="en-US"/>
        </w:rPr>
        <w:t>shield</w:t>
      </w:r>
      <w:r w:rsidR="003036AF" w:rsidRPr="00914ECC">
        <w:rPr>
          <w:rFonts w:ascii="Times New Roman" w:hAnsi="Times New Roman" w:cs="Times New Roman"/>
          <w:sz w:val="24"/>
          <w:szCs w:val="24"/>
          <w:lang w:val="en-US"/>
        </w:rPr>
        <w:t xml:space="preserve"> the children </w:t>
      </w:r>
      <w:r w:rsidR="002F6661">
        <w:rPr>
          <w:rFonts w:ascii="Times New Roman" w:hAnsi="Times New Roman" w:cs="Times New Roman"/>
          <w:sz w:val="24"/>
          <w:szCs w:val="24"/>
          <w:lang w:val="en-US"/>
        </w:rPr>
        <w:t>from a</w:t>
      </w:r>
      <w:r w:rsidR="003036AF" w:rsidRPr="00914ECC">
        <w:rPr>
          <w:rFonts w:ascii="Times New Roman" w:hAnsi="Times New Roman" w:cs="Times New Roman"/>
          <w:sz w:val="24"/>
          <w:szCs w:val="24"/>
          <w:lang w:val="en-US"/>
        </w:rPr>
        <w:t xml:space="preserve"> significant </w:t>
      </w:r>
      <w:r w:rsidR="00042CCE">
        <w:rPr>
          <w:rFonts w:ascii="Times New Roman" w:hAnsi="Times New Roman" w:cs="Times New Roman"/>
          <w:sz w:val="24"/>
          <w:szCs w:val="24"/>
          <w:lang w:val="en-US"/>
        </w:rPr>
        <w:t xml:space="preserve">risk of </w:t>
      </w:r>
      <w:r w:rsidR="00491E8A" w:rsidRPr="00914ECC">
        <w:rPr>
          <w:rFonts w:ascii="Times New Roman" w:hAnsi="Times New Roman" w:cs="Times New Roman"/>
          <w:sz w:val="24"/>
          <w:szCs w:val="24"/>
          <w:lang w:val="en-US"/>
        </w:rPr>
        <w:t>harm</w:t>
      </w:r>
      <w:r w:rsidR="00F507D1" w:rsidRPr="00914ECC">
        <w:rPr>
          <w:rFonts w:ascii="Times New Roman" w:hAnsi="Times New Roman" w:cs="Times New Roman"/>
          <w:sz w:val="24"/>
          <w:szCs w:val="24"/>
          <w:lang w:val="en-US"/>
        </w:rPr>
        <w:t xml:space="preserve">. So </w:t>
      </w:r>
      <w:r w:rsidR="00491E8A" w:rsidRPr="00914ECC">
        <w:rPr>
          <w:rFonts w:ascii="Times New Roman" w:hAnsi="Times New Roman" w:cs="Times New Roman"/>
          <w:sz w:val="24"/>
          <w:szCs w:val="24"/>
          <w:lang w:val="en-US"/>
        </w:rPr>
        <w:t xml:space="preserve">we need </w:t>
      </w:r>
      <w:r w:rsidR="00F507D1" w:rsidRPr="00914ECC">
        <w:rPr>
          <w:rFonts w:ascii="Times New Roman" w:hAnsi="Times New Roman" w:cs="Times New Roman"/>
          <w:sz w:val="24"/>
          <w:szCs w:val="24"/>
          <w:lang w:val="en-US"/>
        </w:rPr>
        <w:t>to strike a balance between these two different interests</w:t>
      </w:r>
      <w:r w:rsidR="00491E8A" w:rsidRPr="00914ECC">
        <w:rPr>
          <w:rFonts w:ascii="Times New Roman" w:hAnsi="Times New Roman" w:cs="Times New Roman"/>
          <w:sz w:val="24"/>
          <w:szCs w:val="24"/>
          <w:lang w:val="en-US"/>
        </w:rPr>
        <w:t>. T</w:t>
      </w:r>
      <w:r w:rsidR="00F507D1" w:rsidRPr="00914ECC">
        <w:rPr>
          <w:rFonts w:ascii="Times New Roman" w:hAnsi="Times New Roman" w:cs="Times New Roman"/>
          <w:sz w:val="24"/>
          <w:szCs w:val="24"/>
          <w:lang w:val="en-US"/>
        </w:rPr>
        <w:t>he ideal would be to find a model that woul</w:t>
      </w:r>
      <w:r w:rsidR="006A6064" w:rsidRPr="00914ECC">
        <w:rPr>
          <w:rFonts w:ascii="Times New Roman" w:hAnsi="Times New Roman" w:cs="Times New Roman"/>
          <w:sz w:val="24"/>
          <w:szCs w:val="24"/>
          <w:lang w:val="en-US"/>
        </w:rPr>
        <w:t xml:space="preserve">d </w:t>
      </w:r>
      <w:r w:rsidR="00042CCE">
        <w:rPr>
          <w:rFonts w:ascii="Times New Roman" w:hAnsi="Times New Roman" w:cs="Times New Roman"/>
          <w:sz w:val="24"/>
          <w:szCs w:val="24"/>
          <w:lang w:val="en-US"/>
        </w:rPr>
        <w:t xml:space="preserve">both </w:t>
      </w:r>
      <w:r w:rsidR="006A6064" w:rsidRPr="00914ECC">
        <w:rPr>
          <w:rFonts w:ascii="Times New Roman" w:hAnsi="Times New Roman" w:cs="Times New Roman"/>
          <w:sz w:val="24"/>
          <w:szCs w:val="24"/>
          <w:lang w:val="en-US"/>
        </w:rPr>
        <w:t>protect employers</w:t>
      </w:r>
      <w:r w:rsidR="00044829">
        <w:rPr>
          <w:rFonts w:ascii="Times New Roman" w:hAnsi="Times New Roman" w:cs="Times New Roman"/>
          <w:sz w:val="24"/>
          <w:szCs w:val="24"/>
          <w:lang w:val="en-US"/>
        </w:rPr>
        <w:t xml:space="preserve">, </w:t>
      </w:r>
      <w:r w:rsidR="006A6064" w:rsidRPr="00914ECC">
        <w:rPr>
          <w:rFonts w:ascii="Times New Roman" w:hAnsi="Times New Roman" w:cs="Times New Roman"/>
          <w:sz w:val="24"/>
          <w:szCs w:val="24"/>
          <w:lang w:val="en-US"/>
        </w:rPr>
        <w:t>their custo</w:t>
      </w:r>
      <w:r w:rsidR="00F507D1" w:rsidRPr="00914ECC">
        <w:rPr>
          <w:rFonts w:ascii="Times New Roman" w:hAnsi="Times New Roman" w:cs="Times New Roman"/>
          <w:sz w:val="24"/>
          <w:szCs w:val="24"/>
          <w:lang w:val="en-US"/>
        </w:rPr>
        <w:t xml:space="preserve">mers </w:t>
      </w:r>
      <w:r w:rsidR="00044829">
        <w:rPr>
          <w:rFonts w:ascii="Times New Roman" w:hAnsi="Times New Roman" w:cs="Times New Roman"/>
          <w:sz w:val="24"/>
          <w:szCs w:val="24"/>
          <w:lang w:val="en-US"/>
        </w:rPr>
        <w:t xml:space="preserve">and their employees </w:t>
      </w:r>
      <w:r w:rsidR="00F507D1" w:rsidRPr="00914ECC">
        <w:rPr>
          <w:rFonts w:ascii="Times New Roman" w:hAnsi="Times New Roman" w:cs="Times New Roman"/>
          <w:sz w:val="24"/>
          <w:szCs w:val="24"/>
          <w:lang w:val="en-US"/>
        </w:rPr>
        <w:t xml:space="preserve">against </w:t>
      </w:r>
      <w:r w:rsidR="00042CCE">
        <w:rPr>
          <w:rFonts w:ascii="Times New Roman" w:hAnsi="Times New Roman" w:cs="Times New Roman"/>
          <w:sz w:val="24"/>
          <w:szCs w:val="24"/>
          <w:lang w:val="en-US"/>
        </w:rPr>
        <w:t>significant threats</w:t>
      </w:r>
      <w:r w:rsidR="00F507D1" w:rsidRPr="00914ECC">
        <w:rPr>
          <w:rFonts w:ascii="Times New Roman" w:hAnsi="Times New Roman" w:cs="Times New Roman"/>
          <w:sz w:val="24"/>
          <w:szCs w:val="24"/>
          <w:lang w:val="en-US"/>
        </w:rPr>
        <w:t xml:space="preserve"> of recidivism </w:t>
      </w:r>
      <w:r w:rsidR="002F6661">
        <w:rPr>
          <w:rFonts w:ascii="Times New Roman" w:hAnsi="Times New Roman" w:cs="Times New Roman"/>
          <w:sz w:val="24"/>
          <w:szCs w:val="24"/>
          <w:lang w:val="en-US"/>
        </w:rPr>
        <w:t>and</w:t>
      </w:r>
      <w:r w:rsidR="00F507D1" w:rsidRPr="00914ECC">
        <w:rPr>
          <w:rFonts w:ascii="Times New Roman" w:hAnsi="Times New Roman" w:cs="Times New Roman"/>
          <w:sz w:val="24"/>
          <w:szCs w:val="24"/>
          <w:lang w:val="en-US"/>
        </w:rPr>
        <w:t xml:space="preserve"> at t</w:t>
      </w:r>
      <w:r w:rsidR="00F849C6" w:rsidRPr="00914ECC">
        <w:rPr>
          <w:rFonts w:ascii="Times New Roman" w:hAnsi="Times New Roman" w:cs="Times New Roman"/>
          <w:sz w:val="24"/>
          <w:szCs w:val="24"/>
          <w:lang w:val="en-US"/>
        </w:rPr>
        <w:t xml:space="preserve">he same time </w:t>
      </w:r>
      <w:r w:rsidR="002F6661">
        <w:rPr>
          <w:rFonts w:ascii="Times New Roman" w:hAnsi="Times New Roman" w:cs="Times New Roman"/>
          <w:sz w:val="24"/>
          <w:szCs w:val="24"/>
          <w:lang w:val="en-US"/>
        </w:rPr>
        <w:t xml:space="preserve">avoid subjecting </w:t>
      </w:r>
      <w:r w:rsidR="0039571C" w:rsidRPr="00914ECC">
        <w:rPr>
          <w:rFonts w:ascii="Times New Roman" w:hAnsi="Times New Roman" w:cs="Times New Roman"/>
          <w:sz w:val="24"/>
          <w:szCs w:val="24"/>
          <w:lang w:val="en-US"/>
        </w:rPr>
        <w:t xml:space="preserve">ex-offenders </w:t>
      </w:r>
      <w:r w:rsidR="00A02B42" w:rsidRPr="00914ECC">
        <w:rPr>
          <w:rFonts w:ascii="Times New Roman" w:hAnsi="Times New Roman" w:cs="Times New Roman"/>
          <w:sz w:val="24"/>
          <w:szCs w:val="24"/>
          <w:lang w:val="en-US"/>
        </w:rPr>
        <w:t xml:space="preserve">to </w:t>
      </w:r>
      <w:r w:rsidR="00317896" w:rsidRPr="00914ECC">
        <w:rPr>
          <w:rFonts w:ascii="Times New Roman" w:hAnsi="Times New Roman" w:cs="Times New Roman"/>
          <w:sz w:val="24"/>
          <w:szCs w:val="24"/>
          <w:lang w:val="en-US"/>
        </w:rPr>
        <w:t>structural discrimination</w:t>
      </w:r>
      <w:r w:rsidR="00B262E0">
        <w:rPr>
          <w:rFonts w:ascii="Times New Roman" w:hAnsi="Times New Roman" w:cs="Times New Roman"/>
          <w:sz w:val="24"/>
          <w:szCs w:val="24"/>
          <w:lang w:val="en-US"/>
        </w:rPr>
        <w:t>,</w:t>
      </w:r>
      <w:r w:rsidR="00317896" w:rsidRPr="00914ECC">
        <w:rPr>
          <w:rFonts w:ascii="Times New Roman" w:hAnsi="Times New Roman" w:cs="Times New Roman"/>
          <w:sz w:val="24"/>
          <w:szCs w:val="24"/>
          <w:lang w:val="en-US"/>
        </w:rPr>
        <w:t xml:space="preserve"> </w:t>
      </w:r>
      <w:r w:rsidR="002137AD" w:rsidRPr="00914ECC">
        <w:rPr>
          <w:rFonts w:ascii="Times New Roman" w:hAnsi="Times New Roman" w:cs="Times New Roman"/>
          <w:sz w:val="24"/>
          <w:szCs w:val="24"/>
          <w:lang w:val="en-US"/>
        </w:rPr>
        <w:t>o</w:t>
      </w:r>
      <w:r w:rsidR="006A6064" w:rsidRPr="00914ECC">
        <w:rPr>
          <w:rFonts w:ascii="Times New Roman" w:hAnsi="Times New Roman" w:cs="Times New Roman"/>
          <w:sz w:val="24"/>
          <w:szCs w:val="24"/>
          <w:lang w:val="en-US"/>
        </w:rPr>
        <w:t>r at least mitigat</w:t>
      </w:r>
      <w:r w:rsidR="00B262E0">
        <w:rPr>
          <w:rFonts w:ascii="Times New Roman" w:hAnsi="Times New Roman" w:cs="Times New Roman"/>
          <w:sz w:val="24"/>
          <w:szCs w:val="24"/>
          <w:lang w:val="en-US"/>
        </w:rPr>
        <w:t>e</w:t>
      </w:r>
      <w:r w:rsidR="006A6064" w:rsidRPr="00914ECC">
        <w:rPr>
          <w:rFonts w:ascii="Times New Roman" w:hAnsi="Times New Roman" w:cs="Times New Roman"/>
          <w:sz w:val="24"/>
          <w:szCs w:val="24"/>
          <w:lang w:val="en-US"/>
        </w:rPr>
        <w:t xml:space="preserve"> th</w:t>
      </w:r>
      <w:r w:rsidR="00B262E0">
        <w:rPr>
          <w:rFonts w:ascii="Times New Roman" w:hAnsi="Times New Roman" w:cs="Times New Roman"/>
          <w:sz w:val="24"/>
          <w:szCs w:val="24"/>
          <w:lang w:val="en-US"/>
        </w:rPr>
        <w:t xml:space="preserve">at eventuality, thereby giving </w:t>
      </w:r>
      <w:r w:rsidR="00F507D1" w:rsidRPr="00914ECC">
        <w:rPr>
          <w:rFonts w:ascii="Times New Roman" w:hAnsi="Times New Roman" w:cs="Times New Roman"/>
          <w:sz w:val="24"/>
          <w:szCs w:val="24"/>
          <w:lang w:val="en-US"/>
        </w:rPr>
        <w:t>ex-offenders better opportunit</w:t>
      </w:r>
      <w:r w:rsidR="004D3403">
        <w:rPr>
          <w:rFonts w:ascii="Times New Roman" w:hAnsi="Times New Roman" w:cs="Times New Roman"/>
          <w:sz w:val="24"/>
          <w:szCs w:val="24"/>
          <w:lang w:val="en-US"/>
        </w:rPr>
        <w:t>ies</w:t>
      </w:r>
      <w:r w:rsidR="00F507D1" w:rsidRPr="00914ECC">
        <w:rPr>
          <w:rFonts w:ascii="Times New Roman" w:hAnsi="Times New Roman" w:cs="Times New Roman"/>
          <w:sz w:val="24"/>
          <w:szCs w:val="24"/>
          <w:lang w:val="en-US"/>
        </w:rPr>
        <w:t xml:space="preserve"> to stay </w:t>
      </w:r>
      <w:r w:rsidR="004D3403">
        <w:rPr>
          <w:rFonts w:ascii="Times New Roman" w:hAnsi="Times New Roman" w:cs="Times New Roman"/>
          <w:sz w:val="24"/>
          <w:szCs w:val="24"/>
          <w:lang w:val="en-US"/>
        </w:rPr>
        <w:t>away from</w:t>
      </w:r>
      <w:r w:rsidR="00F507D1" w:rsidRPr="00914ECC">
        <w:rPr>
          <w:rFonts w:ascii="Times New Roman" w:hAnsi="Times New Roman" w:cs="Times New Roman"/>
          <w:sz w:val="24"/>
          <w:szCs w:val="24"/>
          <w:lang w:val="en-US"/>
        </w:rPr>
        <w:t xml:space="preserve"> crime. </w:t>
      </w:r>
      <w:r w:rsidR="004D3403">
        <w:rPr>
          <w:rFonts w:ascii="Times New Roman" w:hAnsi="Times New Roman" w:cs="Times New Roman"/>
          <w:sz w:val="24"/>
          <w:szCs w:val="24"/>
          <w:lang w:val="en-US"/>
        </w:rPr>
        <w:t xml:space="preserve">I will present </w:t>
      </w:r>
      <w:r w:rsidR="00491E8A" w:rsidRPr="00914ECC">
        <w:rPr>
          <w:rFonts w:ascii="Times New Roman" w:hAnsi="Times New Roman" w:cs="Times New Roman"/>
          <w:sz w:val="24"/>
          <w:szCs w:val="24"/>
          <w:lang w:val="en-US"/>
        </w:rPr>
        <w:t>and critical</w:t>
      </w:r>
      <w:r w:rsidR="004D3403">
        <w:rPr>
          <w:rFonts w:ascii="Times New Roman" w:hAnsi="Times New Roman" w:cs="Times New Roman"/>
          <w:sz w:val="24"/>
          <w:szCs w:val="24"/>
          <w:lang w:val="en-US"/>
        </w:rPr>
        <w:t>ly</w:t>
      </w:r>
      <w:r w:rsidR="00491E8A" w:rsidRPr="00914ECC">
        <w:rPr>
          <w:rFonts w:ascii="Times New Roman" w:hAnsi="Times New Roman" w:cs="Times New Roman"/>
          <w:sz w:val="24"/>
          <w:szCs w:val="24"/>
          <w:lang w:val="en-US"/>
        </w:rPr>
        <w:t xml:space="preserve"> </w:t>
      </w:r>
      <w:r w:rsidR="0039571C" w:rsidRPr="00914ECC">
        <w:rPr>
          <w:rFonts w:ascii="Times New Roman" w:hAnsi="Times New Roman" w:cs="Times New Roman"/>
          <w:sz w:val="24"/>
          <w:szCs w:val="24"/>
          <w:lang w:val="en-US"/>
        </w:rPr>
        <w:t xml:space="preserve">discuss models </w:t>
      </w:r>
      <w:r w:rsidR="00B262E0">
        <w:rPr>
          <w:rFonts w:ascii="Times New Roman" w:hAnsi="Times New Roman" w:cs="Times New Roman"/>
          <w:sz w:val="24"/>
          <w:szCs w:val="24"/>
          <w:lang w:val="en-US"/>
        </w:rPr>
        <w:t xml:space="preserve">designed to secure these aims </w:t>
      </w:r>
      <w:r w:rsidR="004D3403">
        <w:rPr>
          <w:rFonts w:ascii="Times New Roman" w:hAnsi="Times New Roman" w:cs="Times New Roman"/>
          <w:sz w:val="24"/>
          <w:szCs w:val="24"/>
          <w:lang w:val="en-US"/>
        </w:rPr>
        <w:t xml:space="preserve">in </w:t>
      </w:r>
      <w:r w:rsidR="00573AA0" w:rsidRPr="00914ECC">
        <w:rPr>
          <w:rFonts w:ascii="Times New Roman" w:hAnsi="Times New Roman" w:cs="Times New Roman"/>
          <w:sz w:val="24"/>
          <w:szCs w:val="24"/>
          <w:lang w:val="en-US"/>
        </w:rPr>
        <w:t xml:space="preserve">the next </w:t>
      </w:r>
      <w:r w:rsidR="00491E8A" w:rsidRPr="00914ECC">
        <w:rPr>
          <w:rFonts w:ascii="Times New Roman" w:hAnsi="Times New Roman" w:cs="Times New Roman"/>
          <w:sz w:val="24"/>
          <w:szCs w:val="24"/>
          <w:lang w:val="en-US"/>
        </w:rPr>
        <w:t xml:space="preserve">two </w:t>
      </w:r>
      <w:r w:rsidR="00573AA0" w:rsidRPr="00914ECC">
        <w:rPr>
          <w:rFonts w:ascii="Times New Roman" w:hAnsi="Times New Roman" w:cs="Times New Roman"/>
          <w:sz w:val="24"/>
          <w:szCs w:val="24"/>
          <w:lang w:val="en-US"/>
        </w:rPr>
        <w:t>section</w:t>
      </w:r>
      <w:r w:rsidR="00491E8A" w:rsidRPr="00914ECC">
        <w:rPr>
          <w:rFonts w:ascii="Times New Roman" w:hAnsi="Times New Roman" w:cs="Times New Roman"/>
          <w:sz w:val="24"/>
          <w:szCs w:val="24"/>
          <w:lang w:val="en-US"/>
        </w:rPr>
        <w:t>s</w:t>
      </w:r>
      <w:r w:rsidR="00573AA0" w:rsidRPr="00914ECC">
        <w:rPr>
          <w:rFonts w:ascii="Times New Roman" w:hAnsi="Times New Roman" w:cs="Times New Roman"/>
          <w:sz w:val="24"/>
          <w:szCs w:val="24"/>
          <w:lang w:val="en-US"/>
        </w:rPr>
        <w:t xml:space="preserve">. </w:t>
      </w:r>
    </w:p>
    <w:p w14:paraId="03984D5B" w14:textId="77777777" w:rsidR="003036AF" w:rsidRPr="00914ECC" w:rsidRDefault="003036AF" w:rsidP="008519F1">
      <w:pPr>
        <w:spacing w:line="360" w:lineRule="auto"/>
        <w:jc w:val="both"/>
        <w:rPr>
          <w:rFonts w:ascii="Times New Roman" w:hAnsi="Times New Roman" w:cs="Times New Roman"/>
          <w:sz w:val="24"/>
          <w:szCs w:val="24"/>
          <w:lang w:val="en-US"/>
        </w:rPr>
      </w:pPr>
    </w:p>
    <w:p w14:paraId="04DC45DF" w14:textId="7EC7E769" w:rsidR="00573AA0" w:rsidRPr="00914ECC" w:rsidRDefault="00661DDD" w:rsidP="00573AA0">
      <w:pPr>
        <w:pStyle w:val="Listeafsnit"/>
        <w:numPr>
          <w:ilvl w:val="0"/>
          <w:numId w:val="1"/>
        </w:numPr>
        <w:rPr>
          <w:rFonts w:ascii="Times New Roman" w:hAnsi="Times New Roman" w:cs="Times New Roman"/>
          <w:b/>
          <w:sz w:val="28"/>
          <w:szCs w:val="28"/>
          <w:lang w:val="en-US"/>
        </w:rPr>
      </w:pPr>
      <w:r w:rsidRPr="00914ECC">
        <w:rPr>
          <w:rFonts w:ascii="Times New Roman" w:hAnsi="Times New Roman" w:cs="Times New Roman"/>
          <w:b/>
          <w:sz w:val="28"/>
          <w:szCs w:val="28"/>
          <w:lang w:val="en-US"/>
        </w:rPr>
        <w:t>A</w:t>
      </w:r>
      <w:r w:rsidR="00AD2F5A" w:rsidRPr="00914ECC">
        <w:rPr>
          <w:rFonts w:ascii="Times New Roman" w:hAnsi="Times New Roman" w:cs="Times New Roman"/>
          <w:b/>
          <w:sz w:val="28"/>
          <w:szCs w:val="28"/>
          <w:lang w:val="en-US"/>
        </w:rPr>
        <w:t>lternative</w:t>
      </w:r>
      <w:r w:rsidR="00573AA0" w:rsidRPr="00914ECC">
        <w:rPr>
          <w:rFonts w:ascii="Times New Roman" w:hAnsi="Times New Roman" w:cs="Times New Roman"/>
          <w:b/>
          <w:sz w:val="28"/>
          <w:szCs w:val="28"/>
          <w:lang w:val="en-US"/>
        </w:rPr>
        <w:t xml:space="preserve"> model</w:t>
      </w:r>
      <w:r w:rsidRPr="00914ECC">
        <w:rPr>
          <w:rFonts w:ascii="Times New Roman" w:hAnsi="Times New Roman" w:cs="Times New Roman"/>
          <w:b/>
          <w:sz w:val="28"/>
          <w:szCs w:val="28"/>
          <w:lang w:val="en-US"/>
        </w:rPr>
        <w:t>s</w:t>
      </w:r>
      <w:r w:rsidR="00573AA0" w:rsidRPr="00914ECC">
        <w:rPr>
          <w:rFonts w:ascii="Times New Roman" w:hAnsi="Times New Roman" w:cs="Times New Roman"/>
          <w:b/>
          <w:sz w:val="28"/>
          <w:szCs w:val="28"/>
          <w:lang w:val="en-US"/>
        </w:rPr>
        <w:t>: Matching crime</w:t>
      </w:r>
      <w:r w:rsidR="00423FB0" w:rsidRPr="00914ECC">
        <w:rPr>
          <w:rFonts w:ascii="Times New Roman" w:hAnsi="Times New Roman" w:cs="Times New Roman"/>
          <w:b/>
          <w:sz w:val="28"/>
          <w:szCs w:val="28"/>
          <w:lang w:val="en-US"/>
        </w:rPr>
        <w:t>s</w:t>
      </w:r>
      <w:r w:rsidR="00573AA0" w:rsidRPr="00914ECC">
        <w:rPr>
          <w:rFonts w:ascii="Times New Roman" w:hAnsi="Times New Roman" w:cs="Times New Roman"/>
          <w:b/>
          <w:sz w:val="28"/>
          <w:szCs w:val="28"/>
          <w:lang w:val="en-US"/>
        </w:rPr>
        <w:t xml:space="preserve"> </w:t>
      </w:r>
      <w:r w:rsidR="00EE7595">
        <w:rPr>
          <w:rFonts w:ascii="Times New Roman" w:hAnsi="Times New Roman" w:cs="Times New Roman"/>
          <w:b/>
          <w:sz w:val="28"/>
          <w:szCs w:val="28"/>
          <w:lang w:val="en-US"/>
        </w:rPr>
        <w:t>and employment</w:t>
      </w:r>
    </w:p>
    <w:p w14:paraId="4042C88C" w14:textId="12D0B185" w:rsidR="00B4232C" w:rsidRPr="00914ECC" w:rsidRDefault="00EE7595" w:rsidP="00910C52">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003036AF" w:rsidRPr="00914ECC">
        <w:rPr>
          <w:rFonts w:ascii="Times New Roman" w:hAnsi="Times New Roman" w:cs="Times New Roman"/>
          <w:sz w:val="24"/>
          <w:szCs w:val="24"/>
          <w:lang w:val="en-US"/>
        </w:rPr>
        <w:t>urrent practice in many co</w:t>
      </w:r>
      <w:r w:rsidR="002E6000" w:rsidRPr="00914ECC">
        <w:rPr>
          <w:rFonts w:ascii="Times New Roman" w:hAnsi="Times New Roman" w:cs="Times New Roman"/>
          <w:sz w:val="24"/>
          <w:szCs w:val="24"/>
          <w:lang w:val="en-US"/>
        </w:rPr>
        <w:t xml:space="preserve">untries is </w:t>
      </w:r>
      <w:r w:rsidR="008105B5">
        <w:rPr>
          <w:rFonts w:ascii="Times New Roman" w:hAnsi="Times New Roman" w:cs="Times New Roman"/>
          <w:sz w:val="24"/>
          <w:szCs w:val="24"/>
          <w:lang w:val="en-US"/>
        </w:rPr>
        <w:t>for</w:t>
      </w:r>
      <w:r w:rsidR="008105B5" w:rsidRPr="00914ECC">
        <w:rPr>
          <w:rFonts w:ascii="Times New Roman" w:hAnsi="Times New Roman" w:cs="Times New Roman"/>
          <w:sz w:val="24"/>
          <w:szCs w:val="24"/>
          <w:lang w:val="en-US"/>
        </w:rPr>
        <w:t xml:space="preserve"> </w:t>
      </w:r>
      <w:r w:rsidR="00A61700" w:rsidRPr="00914ECC">
        <w:rPr>
          <w:rFonts w:ascii="Times New Roman" w:hAnsi="Times New Roman" w:cs="Times New Roman"/>
          <w:sz w:val="24"/>
          <w:szCs w:val="24"/>
          <w:lang w:val="en-US"/>
        </w:rPr>
        <w:t>e</w:t>
      </w:r>
      <w:r w:rsidR="00573AA0" w:rsidRPr="00914ECC">
        <w:rPr>
          <w:rFonts w:ascii="Times New Roman" w:hAnsi="Times New Roman" w:cs="Times New Roman"/>
          <w:sz w:val="24"/>
          <w:szCs w:val="24"/>
          <w:lang w:val="en-US"/>
        </w:rPr>
        <w:t xml:space="preserve">mployers </w:t>
      </w:r>
      <w:r w:rsidR="008105B5">
        <w:rPr>
          <w:rFonts w:ascii="Times New Roman" w:hAnsi="Times New Roman" w:cs="Times New Roman"/>
          <w:sz w:val="24"/>
          <w:szCs w:val="24"/>
          <w:lang w:val="en-US"/>
        </w:rPr>
        <w:t xml:space="preserve">to </w:t>
      </w:r>
      <w:r w:rsidR="00573AA0" w:rsidRPr="00914ECC">
        <w:rPr>
          <w:rFonts w:ascii="Times New Roman" w:hAnsi="Times New Roman" w:cs="Times New Roman"/>
          <w:sz w:val="24"/>
          <w:szCs w:val="24"/>
          <w:lang w:val="en-US"/>
        </w:rPr>
        <w:t xml:space="preserve">have </w:t>
      </w:r>
      <w:r w:rsidRPr="00914ECC">
        <w:rPr>
          <w:rFonts w:ascii="Times New Roman" w:hAnsi="Times New Roman" w:cs="Times New Roman"/>
          <w:sz w:val="24"/>
          <w:szCs w:val="24"/>
          <w:lang w:val="en-US"/>
        </w:rPr>
        <w:t xml:space="preserve">direct or indirect </w:t>
      </w:r>
      <w:r w:rsidR="00573AA0" w:rsidRPr="00914ECC">
        <w:rPr>
          <w:rFonts w:ascii="Times New Roman" w:hAnsi="Times New Roman" w:cs="Times New Roman"/>
          <w:sz w:val="24"/>
          <w:szCs w:val="24"/>
          <w:lang w:val="en-US"/>
        </w:rPr>
        <w:t xml:space="preserve">access to </w:t>
      </w:r>
      <w:r>
        <w:rPr>
          <w:rFonts w:ascii="Times New Roman" w:hAnsi="Times New Roman" w:cs="Times New Roman"/>
          <w:sz w:val="24"/>
          <w:szCs w:val="24"/>
          <w:lang w:val="en-US"/>
        </w:rPr>
        <w:t xml:space="preserve">an </w:t>
      </w:r>
      <w:r w:rsidR="00A61700" w:rsidRPr="00914ECC">
        <w:rPr>
          <w:rFonts w:ascii="Times New Roman" w:hAnsi="Times New Roman" w:cs="Times New Roman"/>
          <w:sz w:val="24"/>
          <w:szCs w:val="24"/>
          <w:lang w:val="en-US"/>
        </w:rPr>
        <w:t>applicant</w:t>
      </w:r>
      <w:r>
        <w:rPr>
          <w:rFonts w:ascii="Times New Roman" w:hAnsi="Times New Roman" w:cs="Times New Roman"/>
          <w:sz w:val="24"/>
          <w:szCs w:val="24"/>
          <w:lang w:val="en-US"/>
        </w:rPr>
        <w:t>’</w:t>
      </w:r>
      <w:r w:rsidR="00A61700" w:rsidRPr="00914ECC">
        <w:rPr>
          <w:rFonts w:ascii="Times New Roman" w:hAnsi="Times New Roman" w:cs="Times New Roman"/>
          <w:sz w:val="24"/>
          <w:szCs w:val="24"/>
          <w:lang w:val="en-US"/>
        </w:rPr>
        <w:t>s criminal record</w:t>
      </w:r>
      <w:r w:rsidR="008105B5">
        <w:rPr>
          <w:rFonts w:ascii="Times New Roman" w:hAnsi="Times New Roman" w:cs="Times New Roman"/>
          <w:sz w:val="24"/>
          <w:szCs w:val="24"/>
          <w:lang w:val="en-US"/>
        </w:rPr>
        <w:t>s</w:t>
      </w:r>
      <w:r w:rsidR="00A61700" w:rsidRPr="00914ECC">
        <w:rPr>
          <w:rFonts w:ascii="Times New Roman" w:hAnsi="Times New Roman" w:cs="Times New Roman"/>
          <w:sz w:val="24"/>
          <w:szCs w:val="24"/>
          <w:lang w:val="en-US"/>
        </w:rPr>
        <w:t xml:space="preserve"> </w:t>
      </w:r>
      <w:r w:rsidR="00AB4E69">
        <w:rPr>
          <w:rFonts w:ascii="Times New Roman" w:hAnsi="Times New Roman" w:cs="Times New Roman"/>
          <w:sz w:val="24"/>
          <w:szCs w:val="24"/>
          <w:lang w:val="en-US"/>
        </w:rPr>
        <w:t xml:space="preserve">regardless of the </w:t>
      </w:r>
      <w:r w:rsidR="00573AA0" w:rsidRPr="00914ECC">
        <w:rPr>
          <w:rFonts w:ascii="Times New Roman" w:hAnsi="Times New Roman" w:cs="Times New Roman"/>
          <w:sz w:val="24"/>
          <w:szCs w:val="24"/>
          <w:lang w:val="en-US"/>
        </w:rPr>
        <w:t xml:space="preserve">job </w:t>
      </w:r>
      <w:r>
        <w:rPr>
          <w:rFonts w:ascii="Times New Roman" w:hAnsi="Times New Roman" w:cs="Times New Roman"/>
          <w:sz w:val="24"/>
          <w:szCs w:val="24"/>
          <w:lang w:val="en-US"/>
        </w:rPr>
        <w:t xml:space="preserve">being </w:t>
      </w:r>
      <w:r w:rsidR="00AF3AA3" w:rsidRPr="00914ECC">
        <w:rPr>
          <w:rFonts w:ascii="Times New Roman" w:hAnsi="Times New Roman" w:cs="Times New Roman"/>
          <w:sz w:val="24"/>
          <w:szCs w:val="24"/>
          <w:lang w:val="en-US"/>
        </w:rPr>
        <w:t>appl</w:t>
      </w:r>
      <w:r>
        <w:rPr>
          <w:rFonts w:ascii="Times New Roman" w:hAnsi="Times New Roman" w:cs="Times New Roman"/>
          <w:sz w:val="24"/>
          <w:szCs w:val="24"/>
          <w:lang w:val="en-US"/>
        </w:rPr>
        <w:t>ied for</w:t>
      </w:r>
      <w:r w:rsidR="002E6000" w:rsidRPr="00914ECC">
        <w:rPr>
          <w:rFonts w:ascii="Times New Roman" w:hAnsi="Times New Roman" w:cs="Times New Roman"/>
          <w:sz w:val="24"/>
          <w:szCs w:val="24"/>
          <w:lang w:val="en-US"/>
        </w:rPr>
        <w:t xml:space="preserve">. </w:t>
      </w:r>
      <w:r w:rsidR="000D3AD0" w:rsidRPr="00914ECC">
        <w:rPr>
          <w:rFonts w:ascii="Times New Roman" w:hAnsi="Times New Roman" w:cs="Times New Roman"/>
          <w:sz w:val="24"/>
          <w:szCs w:val="24"/>
          <w:lang w:val="en-US"/>
        </w:rPr>
        <w:t xml:space="preserve">As we </w:t>
      </w:r>
      <w:r w:rsidR="00AB4E69">
        <w:rPr>
          <w:rFonts w:ascii="Times New Roman" w:hAnsi="Times New Roman" w:cs="Times New Roman"/>
          <w:sz w:val="24"/>
          <w:szCs w:val="24"/>
          <w:lang w:val="en-US"/>
        </w:rPr>
        <w:t>saw</w:t>
      </w:r>
      <w:r w:rsidR="003009DC" w:rsidRPr="00914ECC">
        <w:rPr>
          <w:rFonts w:ascii="Times New Roman" w:hAnsi="Times New Roman" w:cs="Times New Roman"/>
          <w:sz w:val="24"/>
          <w:szCs w:val="24"/>
          <w:lang w:val="en-US"/>
        </w:rPr>
        <w:t xml:space="preserve"> in </w:t>
      </w:r>
      <w:r w:rsidR="00AB4E69">
        <w:rPr>
          <w:rFonts w:ascii="Times New Roman" w:hAnsi="Times New Roman" w:cs="Times New Roman"/>
          <w:sz w:val="24"/>
          <w:szCs w:val="24"/>
          <w:lang w:val="en-US"/>
        </w:rPr>
        <w:t>S</w:t>
      </w:r>
      <w:r w:rsidR="003009DC" w:rsidRPr="00914ECC">
        <w:rPr>
          <w:rFonts w:ascii="Times New Roman" w:hAnsi="Times New Roman" w:cs="Times New Roman"/>
          <w:sz w:val="24"/>
          <w:szCs w:val="24"/>
          <w:lang w:val="en-US"/>
        </w:rPr>
        <w:t>ection 4</w:t>
      </w:r>
      <w:r w:rsidR="000D3AD0" w:rsidRPr="00914ECC">
        <w:rPr>
          <w:rFonts w:ascii="Times New Roman" w:hAnsi="Times New Roman" w:cs="Times New Roman"/>
          <w:sz w:val="24"/>
          <w:szCs w:val="24"/>
          <w:lang w:val="en-US"/>
        </w:rPr>
        <w:t xml:space="preserve">, this </w:t>
      </w:r>
      <w:r w:rsidR="00AB4E69">
        <w:rPr>
          <w:rFonts w:ascii="Times New Roman" w:hAnsi="Times New Roman" w:cs="Times New Roman"/>
          <w:sz w:val="24"/>
          <w:szCs w:val="24"/>
          <w:lang w:val="en-US"/>
        </w:rPr>
        <w:t xml:space="preserve">means </w:t>
      </w:r>
      <w:r w:rsidR="002E6000" w:rsidRPr="00914ECC">
        <w:rPr>
          <w:rFonts w:ascii="Times New Roman" w:hAnsi="Times New Roman" w:cs="Times New Roman"/>
          <w:sz w:val="24"/>
          <w:szCs w:val="24"/>
          <w:lang w:val="en-US"/>
        </w:rPr>
        <w:t>ex-offenders are systematically excluded from the labor market in ways that are morally problematic</w:t>
      </w:r>
      <w:r w:rsidR="00CC5C42" w:rsidRPr="00914ECC">
        <w:rPr>
          <w:rFonts w:ascii="Times New Roman" w:hAnsi="Times New Roman" w:cs="Times New Roman"/>
          <w:sz w:val="24"/>
          <w:szCs w:val="24"/>
          <w:lang w:val="en-US"/>
        </w:rPr>
        <w:t xml:space="preserve"> </w:t>
      </w:r>
      <w:r>
        <w:rPr>
          <w:rFonts w:ascii="Times New Roman" w:hAnsi="Times New Roman" w:cs="Times New Roman"/>
          <w:sz w:val="24"/>
          <w:szCs w:val="24"/>
          <w:lang w:val="en-US"/>
        </w:rPr>
        <w:t>because they involve</w:t>
      </w:r>
      <w:r w:rsidR="002137AD" w:rsidRPr="00914ECC">
        <w:rPr>
          <w:rFonts w:ascii="Times New Roman" w:hAnsi="Times New Roman" w:cs="Times New Roman"/>
          <w:sz w:val="24"/>
          <w:szCs w:val="24"/>
          <w:lang w:val="en-US"/>
        </w:rPr>
        <w:t xml:space="preserve"> structural discrimination</w:t>
      </w:r>
      <w:r w:rsidR="00CF5A1D">
        <w:rPr>
          <w:rFonts w:ascii="Times New Roman" w:hAnsi="Times New Roman" w:cs="Times New Roman"/>
          <w:sz w:val="24"/>
          <w:szCs w:val="24"/>
          <w:lang w:val="en-US"/>
        </w:rPr>
        <w:t xml:space="preserve">; rates of </w:t>
      </w:r>
      <w:r w:rsidR="002137AD" w:rsidRPr="00914ECC">
        <w:rPr>
          <w:rFonts w:ascii="Times New Roman" w:hAnsi="Times New Roman" w:cs="Times New Roman"/>
          <w:sz w:val="24"/>
          <w:szCs w:val="24"/>
          <w:lang w:val="en-US"/>
        </w:rPr>
        <w:t xml:space="preserve">recidivism </w:t>
      </w:r>
      <w:r w:rsidR="00CF5A1D">
        <w:rPr>
          <w:rFonts w:ascii="Times New Roman" w:hAnsi="Times New Roman" w:cs="Times New Roman"/>
          <w:sz w:val="24"/>
          <w:szCs w:val="24"/>
          <w:lang w:val="en-US"/>
        </w:rPr>
        <w:t xml:space="preserve">also rise and </w:t>
      </w:r>
      <w:r w:rsidR="00CC5C42" w:rsidRPr="00914ECC">
        <w:rPr>
          <w:rFonts w:ascii="Times New Roman" w:hAnsi="Times New Roman" w:cs="Times New Roman"/>
          <w:sz w:val="24"/>
          <w:szCs w:val="24"/>
          <w:lang w:val="en-US"/>
        </w:rPr>
        <w:t xml:space="preserve">opportunities </w:t>
      </w:r>
      <w:r w:rsidR="00CF5A1D">
        <w:rPr>
          <w:rFonts w:ascii="Times New Roman" w:hAnsi="Times New Roman" w:cs="Times New Roman"/>
          <w:sz w:val="24"/>
          <w:szCs w:val="24"/>
          <w:lang w:val="en-US"/>
        </w:rPr>
        <w:t>for</w:t>
      </w:r>
      <w:r w:rsidR="00CC5C42" w:rsidRPr="00914ECC">
        <w:rPr>
          <w:rFonts w:ascii="Times New Roman" w:hAnsi="Times New Roman" w:cs="Times New Roman"/>
          <w:sz w:val="24"/>
          <w:szCs w:val="24"/>
          <w:lang w:val="en-US"/>
        </w:rPr>
        <w:t xml:space="preserve"> crime prevention</w:t>
      </w:r>
      <w:r w:rsidR="00CF5A1D">
        <w:rPr>
          <w:rFonts w:ascii="Times New Roman" w:hAnsi="Times New Roman" w:cs="Times New Roman"/>
          <w:sz w:val="24"/>
          <w:szCs w:val="24"/>
          <w:lang w:val="en-US"/>
        </w:rPr>
        <w:t xml:space="preserve"> are lost</w:t>
      </w:r>
      <w:r w:rsidR="002E6000" w:rsidRPr="00914ECC">
        <w:rPr>
          <w:rFonts w:ascii="Times New Roman" w:hAnsi="Times New Roman" w:cs="Times New Roman"/>
          <w:sz w:val="24"/>
          <w:szCs w:val="24"/>
          <w:lang w:val="en-US"/>
        </w:rPr>
        <w:t xml:space="preserve">. In what follows, </w:t>
      </w:r>
      <w:r w:rsidR="00A22690">
        <w:rPr>
          <w:rFonts w:ascii="Times New Roman" w:hAnsi="Times New Roman" w:cs="Times New Roman"/>
          <w:sz w:val="24"/>
          <w:szCs w:val="24"/>
          <w:lang w:val="en-US"/>
        </w:rPr>
        <w:t>I</w:t>
      </w:r>
      <w:r w:rsidR="00A22690" w:rsidRPr="00914ECC">
        <w:rPr>
          <w:rFonts w:ascii="Times New Roman" w:hAnsi="Times New Roman" w:cs="Times New Roman"/>
          <w:sz w:val="24"/>
          <w:szCs w:val="24"/>
          <w:lang w:val="en-US"/>
        </w:rPr>
        <w:t xml:space="preserve"> </w:t>
      </w:r>
      <w:r w:rsidR="002E6000" w:rsidRPr="00914ECC">
        <w:rPr>
          <w:rFonts w:ascii="Times New Roman" w:hAnsi="Times New Roman" w:cs="Times New Roman"/>
          <w:sz w:val="24"/>
          <w:szCs w:val="24"/>
          <w:lang w:val="en-US"/>
        </w:rPr>
        <w:t xml:space="preserve">will argue that </w:t>
      </w:r>
      <w:r w:rsidR="00CF5A1D">
        <w:rPr>
          <w:rFonts w:ascii="Times New Roman" w:hAnsi="Times New Roman" w:cs="Times New Roman"/>
          <w:sz w:val="24"/>
          <w:szCs w:val="24"/>
          <w:lang w:val="en-US"/>
        </w:rPr>
        <w:t xml:space="preserve">employer </w:t>
      </w:r>
      <w:r w:rsidR="00573AA0" w:rsidRPr="00914ECC">
        <w:rPr>
          <w:rFonts w:ascii="Times New Roman" w:hAnsi="Times New Roman" w:cs="Times New Roman"/>
          <w:sz w:val="24"/>
          <w:szCs w:val="24"/>
          <w:lang w:val="en-US"/>
        </w:rPr>
        <w:t xml:space="preserve">access to information </w:t>
      </w:r>
      <w:r w:rsidR="002E6000" w:rsidRPr="00914ECC">
        <w:rPr>
          <w:rFonts w:ascii="Times New Roman" w:hAnsi="Times New Roman" w:cs="Times New Roman"/>
          <w:sz w:val="24"/>
          <w:szCs w:val="24"/>
          <w:lang w:val="en-US"/>
        </w:rPr>
        <w:t xml:space="preserve">about </w:t>
      </w:r>
      <w:r w:rsidR="00CF5A1D">
        <w:rPr>
          <w:rFonts w:ascii="Times New Roman" w:hAnsi="Times New Roman" w:cs="Times New Roman"/>
          <w:sz w:val="24"/>
          <w:szCs w:val="24"/>
          <w:lang w:val="en-US"/>
        </w:rPr>
        <w:t xml:space="preserve">an </w:t>
      </w:r>
      <w:r w:rsidR="002E6000" w:rsidRPr="00914ECC">
        <w:rPr>
          <w:rFonts w:ascii="Times New Roman" w:hAnsi="Times New Roman" w:cs="Times New Roman"/>
          <w:sz w:val="24"/>
          <w:szCs w:val="24"/>
          <w:lang w:val="en-US"/>
        </w:rPr>
        <w:t>applicant</w:t>
      </w:r>
      <w:r w:rsidR="00CF5A1D">
        <w:rPr>
          <w:rFonts w:ascii="Times New Roman" w:hAnsi="Times New Roman" w:cs="Times New Roman"/>
          <w:sz w:val="24"/>
          <w:szCs w:val="24"/>
          <w:lang w:val="en-US"/>
        </w:rPr>
        <w:t>’</w:t>
      </w:r>
      <w:r w:rsidR="002E6000" w:rsidRPr="00914ECC">
        <w:rPr>
          <w:rFonts w:ascii="Times New Roman" w:hAnsi="Times New Roman" w:cs="Times New Roman"/>
          <w:sz w:val="24"/>
          <w:szCs w:val="24"/>
          <w:lang w:val="en-US"/>
        </w:rPr>
        <w:t xml:space="preserve">s criminal past should </w:t>
      </w:r>
      <w:r w:rsidR="00573AA0" w:rsidRPr="00914ECC">
        <w:rPr>
          <w:rFonts w:ascii="Times New Roman" w:hAnsi="Times New Roman" w:cs="Times New Roman"/>
          <w:sz w:val="24"/>
          <w:szCs w:val="24"/>
          <w:lang w:val="en-US"/>
        </w:rPr>
        <w:t>be more</w:t>
      </w:r>
      <w:r w:rsidR="00CD3D16" w:rsidRPr="00914ECC">
        <w:rPr>
          <w:rFonts w:ascii="Times New Roman" w:hAnsi="Times New Roman" w:cs="Times New Roman"/>
          <w:sz w:val="24"/>
          <w:szCs w:val="24"/>
          <w:lang w:val="en-US"/>
        </w:rPr>
        <w:t xml:space="preserve"> limited</w:t>
      </w:r>
      <w:r w:rsidR="00573AA0" w:rsidRPr="00914ECC">
        <w:rPr>
          <w:rFonts w:ascii="Times New Roman" w:hAnsi="Times New Roman" w:cs="Times New Roman"/>
          <w:sz w:val="24"/>
          <w:szCs w:val="24"/>
          <w:lang w:val="en-US"/>
        </w:rPr>
        <w:t xml:space="preserve">. </w:t>
      </w:r>
      <w:r w:rsidR="00CF5A1D">
        <w:rPr>
          <w:rFonts w:ascii="Times New Roman" w:hAnsi="Times New Roman" w:cs="Times New Roman"/>
          <w:sz w:val="24"/>
          <w:szCs w:val="24"/>
          <w:lang w:val="en-US"/>
        </w:rPr>
        <w:t xml:space="preserve">I begin with </w:t>
      </w:r>
      <w:r w:rsidR="00D20AD8">
        <w:rPr>
          <w:rFonts w:ascii="Times New Roman" w:hAnsi="Times New Roman" w:cs="Times New Roman"/>
          <w:sz w:val="24"/>
          <w:szCs w:val="24"/>
          <w:lang w:val="en-US"/>
        </w:rPr>
        <w:t>the following restriction on</w:t>
      </w:r>
      <w:r w:rsidR="002E6000" w:rsidRPr="00914ECC">
        <w:rPr>
          <w:rFonts w:ascii="Times New Roman" w:hAnsi="Times New Roman" w:cs="Times New Roman"/>
          <w:sz w:val="24"/>
          <w:szCs w:val="24"/>
          <w:lang w:val="en-US"/>
        </w:rPr>
        <w:t xml:space="preserve"> access to </w:t>
      </w:r>
      <w:r w:rsidR="00D20AD8">
        <w:rPr>
          <w:rFonts w:ascii="Times New Roman" w:hAnsi="Times New Roman" w:cs="Times New Roman"/>
          <w:sz w:val="24"/>
          <w:szCs w:val="24"/>
          <w:lang w:val="en-US"/>
        </w:rPr>
        <w:t xml:space="preserve">such </w:t>
      </w:r>
      <w:r w:rsidR="002E6000" w:rsidRPr="00914ECC">
        <w:rPr>
          <w:rFonts w:ascii="Times New Roman" w:hAnsi="Times New Roman" w:cs="Times New Roman"/>
          <w:sz w:val="24"/>
          <w:szCs w:val="24"/>
          <w:lang w:val="en-US"/>
        </w:rPr>
        <w:t>information</w:t>
      </w:r>
      <w:r w:rsidR="00A61700" w:rsidRPr="00914ECC">
        <w:rPr>
          <w:rFonts w:ascii="Times New Roman" w:hAnsi="Times New Roman" w:cs="Times New Roman"/>
          <w:sz w:val="24"/>
          <w:szCs w:val="24"/>
          <w:lang w:val="en-US"/>
        </w:rPr>
        <w:t xml:space="preserve">: </w:t>
      </w:r>
    </w:p>
    <w:p w14:paraId="5D14671E" w14:textId="309317BB" w:rsidR="00A61700" w:rsidRPr="00914ECC" w:rsidRDefault="00253FB5" w:rsidP="00910C52">
      <w:pPr>
        <w:spacing w:line="360" w:lineRule="auto"/>
        <w:jc w:val="both"/>
        <w:rPr>
          <w:rFonts w:ascii="Times New Roman" w:hAnsi="Times New Roman" w:cs="Times New Roman"/>
          <w:sz w:val="24"/>
          <w:szCs w:val="24"/>
          <w:lang w:val="en-US"/>
        </w:rPr>
      </w:pPr>
      <w:r w:rsidRPr="00914ECC">
        <w:rPr>
          <w:rFonts w:ascii="Times New Roman" w:hAnsi="Times New Roman" w:cs="Times New Roman"/>
          <w:b/>
          <w:sz w:val="24"/>
          <w:szCs w:val="24"/>
          <w:lang w:val="en-US"/>
        </w:rPr>
        <w:lastRenderedPageBreak/>
        <w:t>M</w:t>
      </w:r>
      <w:r w:rsidR="00AF3AA3" w:rsidRPr="00914ECC">
        <w:rPr>
          <w:rFonts w:ascii="Times New Roman" w:hAnsi="Times New Roman" w:cs="Times New Roman"/>
          <w:b/>
          <w:sz w:val="24"/>
          <w:szCs w:val="24"/>
          <w:lang w:val="en-US"/>
        </w:rPr>
        <w:t>atching</w:t>
      </w:r>
      <w:r w:rsidR="00B4232C" w:rsidRPr="00914ECC">
        <w:rPr>
          <w:rFonts w:ascii="Times New Roman" w:hAnsi="Times New Roman" w:cs="Times New Roman"/>
          <w:b/>
          <w:sz w:val="24"/>
          <w:szCs w:val="24"/>
          <w:lang w:val="en-US"/>
        </w:rPr>
        <w:t>:</w:t>
      </w:r>
      <w:r w:rsidR="00B4232C" w:rsidRPr="00914ECC">
        <w:rPr>
          <w:rFonts w:ascii="Times New Roman" w:hAnsi="Times New Roman" w:cs="Times New Roman"/>
          <w:sz w:val="24"/>
          <w:szCs w:val="24"/>
          <w:lang w:val="en-US"/>
        </w:rPr>
        <w:t xml:space="preserve"> </w:t>
      </w:r>
      <w:r w:rsidR="00FA3F44" w:rsidRPr="00914ECC">
        <w:rPr>
          <w:rFonts w:ascii="Times New Roman" w:hAnsi="Times New Roman" w:cs="Times New Roman"/>
          <w:sz w:val="24"/>
          <w:szCs w:val="24"/>
          <w:lang w:val="en-US"/>
        </w:rPr>
        <w:t xml:space="preserve">It should </w:t>
      </w:r>
      <w:r w:rsidR="00A61700" w:rsidRPr="00914ECC">
        <w:rPr>
          <w:rFonts w:ascii="Times New Roman" w:hAnsi="Times New Roman" w:cs="Times New Roman"/>
          <w:sz w:val="24"/>
          <w:szCs w:val="24"/>
          <w:lang w:val="en-US"/>
        </w:rPr>
        <w:t xml:space="preserve">be </w:t>
      </w:r>
      <w:r w:rsidR="002E3E83">
        <w:rPr>
          <w:rFonts w:ascii="Times New Roman" w:hAnsi="Times New Roman" w:cs="Times New Roman"/>
          <w:sz w:val="24"/>
          <w:szCs w:val="24"/>
          <w:lang w:val="en-US"/>
        </w:rPr>
        <w:t xml:space="preserve">lawful </w:t>
      </w:r>
      <w:r w:rsidR="00A61700" w:rsidRPr="00914ECC">
        <w:rPr>
          <w:rFonts w:ascii="Times New Roman" w:hAnsi="Times New Roman" w:cs="Times New Roman"/>
          <w:sz w:val="24"/>
          <w:szCs w:val="24"/>
          <w:lang w:val="en-US"/>
        </w:rPr>
        <w:t xml:space="preserve">for </w:t>
      </w:r>
      <w:r w:rsidR="002E3E83">
        <w:rPr>
          <w:rFonts w:ascii="Times New Roman" w:hAnsi="Times New Roman" w:cs="Times New Roman"/>
          <w:sz w:val="24"/>
          <w:szCs w:val="24"/>
          <w:lang w:val="en-US"/>
        </w:rPr>
        <w:t xml:space="preserve">an </w:t>
      </w:r>
      <w:r w:rsidR="00A61700" w:rsidRPr="00914ECC">
        <w:rPr>
          <w:rFonts w:ascii="Times New Roman" w:hAnsi="Times New Roman" w:cs="Times New Roman"/>
          <w:sz w:val="24"/>
          <w:szCs w:val="24"/>
          <w:lang w:val="en-US"/>
        </w:rPr>
        <w:t xml:space="preserve">employer to </w:t>
      </w:r>
      <w:r w:rsidR="002E3E83">
        <w:rPr>
          <w:rFonts w:ascii="Times New Roman" w:hAnsi="Times New Roman" w:cs="Times New Roman"/>
          <w:sz w:val="24"/>
          <w:szCs w:val="24"/>
          <w:lang w:val="en-US"/>
        </w:rPr>
        <w:t>access</w:t>
      </w:r>
      <w:r w:rsidR="0039571C" w:rsidRPr="00914ECC">
        <w:rPr>
          <w:rFonts w:ascii="Times New Roman" w:hAnsi="Times New Roman" w:cs="Times New Roman"/>
          <w:sz w:val="24"/>
          <w:szCs w:val="24"/>
          <w:lang w:val="en-US"/>
        </w:rPr>
        <w:t xml:space="preserve"> </w:t>
      </w:r>
      <w:r w:rsidR="002E3E83">
        <w:rPr>
          <w:rFonts w:ascii="Times New Roman" w:hAnsi="Times New Roman" w:cs="Times New Roman"/>
          <w:sz w:val="24"/>
          <w:szCs w:val="24"/>
          <w:lang w:val="en-US"/>
        </w:rPr>
        <w:t xml:space="preserve">an </w:t>
      </w:r>
      <w:r w:rsidR="00A61700" w:rsidRPr="00914ECC">
        <w:rPr>
          <w:rFonts w:ascii="Times New Roman" w:hAnsi="Times New Roman" w:cs="Times New Roman"/>
          <w:sz w:val="24"/>
          <w:szCs w:val="24"/>
          <w:lang w:val="en-US"/>
        </w:rPr>
        <w:t>applicant</w:t>
      </w:r>
      <w:r w:rsidR="002E3E83">
        <w:rPr>
          <w:rFonts w:ascii="Times New Roman" w:hAnsi="Times New Roman" w:cs="Times New Roman"/>
          <w:sz w:val="24"/>
          <w:szCs w:val="24"/>
          <w:lang w:val="en-US"/>
        </w:rPr>
        <w:t>’</w:t>
      </w:r>
      <w:r w:rsidR="00A61700" w:rsidRPr="00914ECC">
        <w:rPr>
          <w:rFonts w:ascii="Times New Roman" w:hAnsi="Times New Roman" w:cs="Times New Roman"/>
          <w:sz w:val="24"/>
          <w:szCs w:val="24"/>
          <w:lang w:val="en-US"/>
        </w:rPr>
        <w:t>s criminal record</w:t>
      </w:r>
      <w:r w:rsidR="00AB4E69">
        <w:rPr>
          <w:rFonts w:ascii="Times New Roman" w:hAnsi="Times New Roman" w:cs="Times New Roman"/>
          <w:sz w:val="24"/>
          <w:szCs w:val="24"/>
          <w:lang w:val="en-US"/>
        </w:rPr>
        <w:t>s</w:t>
      </w:r>
      <w:r w:rsidR="00A61700" w:rsidRPr="00914ECC">
        <w:rPr>
          <w:rFonts w:ascii="Times New Roman" w:hAnsi="Times New Roman" w:cs="Times New Roman"/>
          <w:sz w:val="24"/>
          <w:szCs w:val="24"/>
          <w:lang w:val="en-US"/>
        </w:rPr>
        <w:t xml:space="preserve"> </w:t>
      </w:r>
      <w:r w:rsidR="00FA3F44" w:rsidRPr="00914ECC">
        <w:rPr>
          <w:rFonts w:ascii="Times New Roman" w:hAnsi="Times New Roman" w:cs="Times New Roman"/>
          <w:sz w:val="24"/>
          <w:szCs w:val="24"/>
          <w:lang w:val="en-US"/>
        </w:rPr>
        <w:t xml:space="preserve">only </w:t>
      </w:r>
      <w:r w:rsidR="00AB4E69">
        <w:rPr>
          <w:rFonts w:ascii="Times New Roman" w:hAnsi="Times New Roman" w:cs="Times New Roman"/>
          <w:sz w:val="24"/>
          <w:szCs w:val="24"/>
          <w:lang w:val="en-US"/>
        </w:rPr>
        <w:t xml:space="preserve">if </w:t>
      </w:r>
      <w:r w:rsidR="00A61700" w:rsidRPr="00914ECC">
        <w:rPr>
          <w:rFonts w:ascii="Times New Roman" w:hAnsi="Times New Roman" w:cs="Times New Roman"/>
          <w:sz w:val="24"/>
          <w:szCs w:val="24"/>
          <w:lang w:val="en-US"/>
        </w:rPr>
        <w:t xml:space="preserve">there is a </w:t>
      </w:r>
      <w:r w:rsidR="00A61700" w:rsidRPr="00914ECC">
        <w:rPr>
          <w:rFonts w:ascii="Times New Roman" w:hAnsi="Times New Roman" w:cs="Times New Roman"/>
          <w:i/>
          <w:sz w:val="24"/>
          <w:szCs w:val="24"/>
          <w:lang w:val="en-US"/>
        </w:rPr>
        <w:t xml:space="preserve">relevant </w:t>
      </w:r>
      <w:r w:rsidR="00A61700" w:rsidRPr="004320E8">
        <w:rPr>
          <w:rFonts w:ascii="Times New Roman" w:hAnsi="Times New Roman" w:cs="Times New Roman"/>
          <w:sz w:val="24"/>
          <w:szCs w:val="24"/>
          <w:lang w:val="en-US"/>
        </w:rPr>
        <w:t>match</w:t>
      </w:r>
      <w:r w:rsidR="00A61700" w:rsidRPr="00914ECC">
        <w:rPr>
          <w:rFonts w:ascii="Times New Roman" w:hAnsi="Times New Roman" w:cs="Times New Roman"/>
          <w:sz w:val="24"/>
          <w:szCs w:val="24"/>
          <w:lang w:val="en-US"/>
        </w:rPr>
        <w:t xml:space="preserve"> </w:t>
      </w:r>
      <w:r w:rsidR="000D3AD0" w:rsidRPr="00914ECC">
        <w:rPr>
          <w:rFonts w:ascii="Times New Roman" w:hAnsi="Times New Roman" w:cs="Times New Roman"/>
          <w:sz w:val="24"/>
          <w:szCs w:val="24"/>
          <w:lang w:val="en-US"/>
        </w:rPr>
        <w:t xml:space="preserve">or link </w:t>
      </w:r>
      <w:r w:rsidR="00A61700" w:rsidRPr="00914ECC">
        <w:rPr>
          <w:rFonts w:ascii="Times New Roman" w:hAnsi="Times New Roman" w:cs="Times New Roman"/>
          <w:sz w:val="24"/>
          <w:szCs w:val="24"/>
          <w:lang w:val="en-US"/>
        </w:rPr>
        <w:t>between the crim</w:t>
      </w:r>
      <w:r w:rsidR="00AD2B42">
        <w:rPr>
          <w:rFonts w:ascii="Times New Roman" w:hAnsi="Times New Roman" w:cs="Times New Roman"/>
          <w:sz w:val="24"/>
          <w:szCs w:val="24"/>
          <w:lang w:val="en-US"/>
        </w:rPr>
        <w:t>e</w:t>
      </w:r>
      <w:r w:rsidR="00A61700" w:rsidRPr="00914ECC">
        <w:rPr>
          <w:rFonts w:ascii="Times New Roman" w:hAnsi="Times New Roman" w:cs="Times New Roman"/>
          <w:sz w:val="24"/>
          <w:szCs w:val="24"/>
          <w:lang w:val="en-US"/>
        </w:rPr>
        <w:t xml:space="preserve"> on the record</w:t>
      </w:r>
      <w:r w:rsidR="00AB4E69">
        <w:rPr>
          <w:rFonts w:ascii="Times New Roman" w:hAnsi="Times New Roman" w:cs="Times New Roman"/>
          <w:sz w:val="24"/>
          <w:szCs w:val="24"/>
          <w:lang w:val="en-US"/>
        </w:rPr>
        <w:t>s</w:t>
      </w:r>
      <w:r w:rsidR="00A61700" w:rsidRPr="00914ECC">
        <w:rPr>
          <w:rFonts w:ascii="Times New Roman" w:hAnsi="Times New Roman" w:cs="Times New Roman"/>
          <w:sz w:val="24"/>
          <w:szCs w:val="24"/>
          <w:lang w:val="en-US"/>
        </w:rPr>
        <w:t xml:space="preserve"> and the job</w:t>
      </w:r>
      <w:r w:rsidR="00216FF7">
        <w:rPr>
          <w:rFonts w:ascii="Times New Roman" w:hAnsi="Times New Roman" w:cs="Times New Roman"/>
          <w:sz w:val="24"/>
          <w:szCs w:val="24"/>
          <w:lang w:val="en-US"/>
        </w:rPr>
        <w:t xml:space="preserve"> being applied for</w:t>
      </w:r>
      <w:r w:rsidR="009B5554" w:rsidRPr="00914ECC">
        <w:rPr>
          <w:rFonts w:ascii="Times New Roman" w:hAnsi="Times New Roman" w:cs="Times New Roman"/>
          <w:sz w:val="24"/>
          <w:szCs w:val="24"/>
          <w:lang w:val="en-US"/>
        </w:rPr>
        <w:t>.</w:t>
      </w:r>
      <w:r w:rsidR="00FF07E3">
        <w:rPr>
          <w:rStyle w:val="Fodnotehenvisning"/>
          <w:rFonts w:ascii="Times New Roman" w:hAnsi="Times New Roman" w:cs="Times New Roman"/>
          <w:sz w:val="24"/>
          <w:szCs w:val="24"/>
          <w:lang w:val="en-US"/>
        </w:rPr>
        <w:footnoteReference w:id="38"/>
      </w:r>
    </w:p>
    <w:p w14:paraId="04507BE9" w14:textId="53D79F0A" w:rsidR="00B4232C" w:rsidRPr="00914ECC" w:rsidRDefault="00CC5C42" w:rsidP="00181E18">
      <w:pPr>
        <w:spacing w:line="360" w:lineRule="auto"/>
        <w:jc w:val="both"/>
        <w:rPr>
          <w:rFonts w:ascii="Times New Roman" w:hAnsi="Times New Roman" w:cs="Times New Roman"/>
          <w:sz w:val="24"/>
          <w:szCs w:val="24"/>
          <w:lang w:val="en-US"/>
        </w:rPr>
      </w:pPr>
      <w:r w:rsidRPr="00914ECC">
        <w:rPr>
          <w:rFonts w:ascii="Times New Roman" w:hAnsi="Times New Roman" w:cs="Times New Roman"/>
          <w:sz w:val="24"/>
          <w:szCs w:val="24"/>
          <w:lang w:val="en-US"/>
        </w:rPr>
        <w:t xml:space="preserve">The idea </w:t>
      </w:r>
      <w:r w:rsidR="0023748F" w:rsidRPr="00914ECC">
        <w:rPr>
          <w:rFonts w:ascii="Times New Roman" w:hAnsi="Times New Roman" w:cs="Times New Roman"/>
          <w:sz w:val="24"/>
          <w:szCs w:val="24"/>
          <w:lang w:val="en-US"/>
        </w:rPr>
        <w:t xml:space="preserve">behind </w:t>
      </w:r>
      <w:r w:rsidR="00F92448">
        <w:rPr>
          <w:rFonts w:ascii="Times New Roman" w:hAnsi="Times New Roman" w:cs="Times New Roman"/>
          <w:sz w:val="24"/>
          <w:szCs w:val="24"/>
          <w:lang w:val="en-US"/>
        </w:rPr>
        <w:t>the M</w:t>
      </w:r>
      <w:r w:rsidR="0023748F" w:rsidRPr="00914ECC">
        <w:rPr>
          <w:rFonts w:ascii="Times New Roman" w:hAnsi="Times New Roman" w:cs="Times New Roman"/>
          <w:sz w:val="24"/>
          <w:szCs w:val="24"/>
          <w:lang w:val="en-US"/>
        </w:rPr>
        <w:t xml:space="preserve">atching </w:t>
      </w:r>
      <w:r w:rsidR="00F92448">
        <w:rPr>
          <w:rFonts w:ascii="Times New Roman" w:hAnsi="Times New Roman" w:cs="Times New Roman"/>
          <w:sz w:val="24"/>
          <w:szCs w:val="24"/>
          <w:lang w:val="en-US"/>
        </w:rPr>
        <w:t xml:space="preserve">model </w:t>
      </w:r>
      <w:r w:rsidRPr="00914ECC">
        <w:rPr>
          <w:rFonts w:ascii="Times New Roman" w:hAnsi="Times New Roman" w:cs="Times New Roman"/>
          <w:sz w:val="24"/>
          <w:szCs w:val="24"/>
          <w:lang w:val="en-US"/>
        </w:rPr>
        <w:t>is that employer</w:t>
      </w:r>
      <w:r w:rsidR="00AB4E69">
        <w:rPr>
          <w:rFonts w:ascii="Times New Roman" w:hAnsi="Times New Roman" w:cs="Times New Roman"/>
          <w:sz w:val="24"/>
          <w:szCs w:val="24"/>
          <w:lang w:val="en-US"/>
        </w:rPr>
        <w:t>s</w:t>
      </w:r>
      <w:r w:rsidRPr="00914ECC">
        <w:rPr>
          <w:rFonts w:ascii="Times New Roman" w:hAnsi="Times New Roman" w:cs="Times New Roman"/>
          <w:sz w:val="24"/>
          <w:szCs w:val="24"/>
          <w:lang w:val="en-US"/>
        </w:rPr>
        <w:t xml:space="preserve"> should only be allowed to acquire information </w:t>
      </w:r>
      <w:r w:rsidR="0023748F" w:rsidRPr="00914ECC">
        <w:rPr>
          <w:rFonts w:ascii="Times New Roman" w:hAnsi="Times New Roman" w:cs="Times New Roman"/>
          <w:sz w:val="24"/>
          <w:szCs w:val="24"/>
          <w:lang w:val="en-US"/>
        </w:rPr>
        <w:t>from applicants</w:t>
      </w:r>
      <w:r w:rsidR="00AB4E69">
        <w:rPr>
          <w:rFonts w:ascii="Times New Roman" w:hAnsi="Times New Roman" w:cs="Times New Roman"/>
          <w:sz w:val="24"/>
          <w:szCs w:val="24"/>
          <w:lang w:val="en-US"/>
        </w:rPr>
        <w:t>’</w:t>
      </w:r>
      <w:r w:rsidR="0023748F" w:rsidRPr="00914ECC">
        <w:rPr>
          <w:rFonts w:ascii="Times New Roman" w:hAnsi="Times New Roman" w:cs="Times New Roman"/>
          <w:sz w:val="24"/>
          <w:szCs w:val="24"/>
          <w:lang w:val="en-US"/>
        </w:rPr>
        <w:t xml:space="preserve"> criminal record</w:t>
      </w:r>
      <w:r w:rsidR="00AB4E69">
        <w:rPr>
          <w:rFonts w:ascii="Times New Roman" w:hAnsi="Times New Roman" w:cs="Times New Roman"/>
          <w:sz w:val="24"/>
          <w:szCs w:val="24"/>
          <w:lang w:val="en-US"/>
        </w:rPr>
        <w:t>s</w:t>
      </w:r>
      <w:r w:rsidR="0023748F" w:rsidRPr="00914ECC">
        <w:rPr>
          <w:rFonts w:ascii="Times New Roman" w:hAnsi="Times New Roman" w:cs="Times New Roman"/>
          <w:sz w:val="24"/>
          <w:szCs w:val="24"/>
          <w:lang w:val="en-US"/>
        </w:rPr>
        <w:t xml:space="preserve"> </w:t>
      </w:r>
      <w:r w:rsidR="00ED0AB0">
        <w:rPr>
          <w:rFonts w:ascii="Times New Roman" w:hAnsi="Times New Roman" w:cs="Times New Roman"/>
          <w:sz w:val="24"/>
          <w:szCs w:val="24"/>
          <w:lang w:val="en-US"/>
        </w:rPr>
        <w:t>where</w:t>
      </w:r>
      <w:r w:rsidR="0023748F" w:rsidRPr="00914ECC">
        <w:rPr>
          <w:rFonts w:ascii="Times New Roman" w:hAnsi="Times New Roman" w:cs="Times New Roman"/>
          <w:sz w:val="24"/>
          <w:szCs w:val="24"/>
          <w:lang w:val="en-US"/>
        </w:rPr>
        <w:t xml:space="preserve"> </w:t>
      </w:r>
      <w:r w:rsidR="00ED0AB0">
        <w:rPr>
          <w:rFonts w:ascii="Times New Roman" w:hAnsi="Times New Roman" w:cs="Times New Roman"/>
          <w:sz w:val="24"/>
          <w:szCs w:val="24"/>
          <w:lang w:val="en-US"/>
        </w:rPr>
        <w:t xml:space="preserve">this is </w:t>
      </w:r>
      <w:r w:rsidR="0023748F" w:rsidRPr="00914ECC">
        <w:rPr>
          <w:rFonts w:ascii="Times New Roman" w:hAnsi="Times New Roman" w:cs="Times New Roman"/>
          <w:sz w:val="24"/>
          <w:szCs w:val="24"/>
          <w:lang w:val="en-US"/>
        </w:rPr>
        <w:t xml:space="preserve">necessary to </w:t>
      </w:r>
      <w:r w:rsidR="00ED0AB0">
        <w:rPr>
          <w:rFonts w:ascii="Times New Roman" w:hAnsi="Times New Roman" w:cs="Times New Roman"/>
          <w:sz w:val="24"/>
          <w:szCs w:val="24"/>
          <w:lang w:val="en-US"/>
        </w:rPr>
        <w:t xml:space="preserve">protect </w:t>
      </w:r>
      <w:r w:rsidR="0023748F" w:rsidRPr="00914ECC">
        <w:rPr>
          <w:rFonts w:ascii="Times New Roman" w:hAnsi="Times New Roman" w:cs="Times New Roman"/>
          <w:sz w:val="24"/>
          <w:szCs w:val="24"/>
          <w:lang w:val="en-US"/>
        </w:rPr>
        <w:t xml:space="preserve">the </w:t>
      </w:r>
      <w:r w:rsidR="00A22690">
        <w:rPr>
          <w:rFonts w:ascii="Times New Roman" w:hAnsi="Times New Roman" w:cs="Times New Roman"/>
          <w:sz w:val="24"/>
          <w:szCs w:val="24"/>
          <w:lang w:val="en-US"/>
        </w:rPr>
        <w:t>employer’s</w:t>
      </w:r>
      <w:r w:rsidR="00A22690" w:rsidRPr="00914ECC">
        <w:rPr>
          <w:rFonts w:ascii="Times New Roman" w:hAnsi="Times New Roman" w:cs="Times New Roman"/>
          <w:sz w:val="24"/>
          <w:szCs w:val="24"/>
          <w:lang w:val="en-US"/>
        </w:rPr>
        <w:t xml:space="preserve"> </w:t>
      </w:r>
      <w:r w:rsidR="0023748F" w:rsidRPr="00914ECC">
        <w:rPr>
          <w:rFonts w:ascii="Times New Roman" w:hAnsi="Times New Roman" w:cs="Times New Roman"/>
          <w:sz w:val="24"/>
          <w:szCs w:val="24"/>
          <w:lang w:val="en-US"/>
        </w:rPr>
        <w:t>and others</w:t>
      </w:r>
      <w:r w:rsidR="00AB4E69">
        <w:rPr>
          <w:rFonts w:ascii="Times New Roman" w:hAnsi="Times New Roman" w:cs="Times New Roman"/>
          <w:sz w:val="24"/>
          <w:szCs w:val="24"/>
          <w:lang w:val="en-US"/>
        </w:rPr>
        <w:t>’</w:t>
      </w:r>
      <w:r w:rsidR="0023748F" w:rsidRPr="00914ECC">
        <w:rPr>
          <w:rFonts w:ascii="Times New Roman" w:hAnsi="Times New Roman" w:cs="Times New Roman"/>
          <w:sz w:val="24"/>
          <w:szCs w:val="24"/>
          <w:lang w:val="en-US"/>
        </w:rPr>
        <w:t xml:space="preserve"> security, and relevant </w:t>
      </w:r>
      <w:r w:rsidR="00ED0AB0">
        <w:rPr>
          <w:rFonts w:ascii="Times New Roman" w:hAnsi="Times New Roman" w:cs="Times New Roman"/>
          <w:sz w:val="24"/>
          <w:szCs w:val="24"/>
          <w:lang w:val="en-US"/>
        </w:rPr>
        <w:t xml:space="preserve">given </w:t>
      </w:r>
      <w:r w:rsidR="0023748F" w:rsidRPr="00914ECC">
        <w:rPr>
          <w:rFonts w:ascii="Times New Roman" w:hAnsi="Times New Roman" w:cs="Times New Roman"/>
          <w:sz w:val="24"/>
          <w:szCs w:val="24"/>
          <w:lang w:val="en-US"/>
        </w:rPr>
        <w:t xml:space="preserve">the job in question. </w:t>
      </w:r>
      <w:r w:rsidR="0042064C">
        <w:rPr>
          <w:rFonts w:ascii="Times New Roman" w:hAnsi="Times New Roman" w:cs="Times New Roman"/>
          <w:sz w:val="24"/>
          <w:szCs w:val="24"/>
          <w:lang w:val="en-US"/>
        </w:rPr>
        <w:t>I call</w:t>
      </w:r>
      <w:r w:rsidR="005339D9" w:rsidRPr="00914ECC">
        <w:rPr>
          <w:rFonts w:ascii="Times New Roman" w:hAnsi="Times New Roman" w:cs="Times New Roman"/>
          <w:sz w:val="24"/>
          <w:szCs w:val="24"/>
          <w:lang w:val="en-US"/>
        </w:rPr>
        <w:t xml:space="preserve"> this </w:t>
      </w:r>
      <w:r w:rsidR="0042064C">
        <w:rPr>
          <w:rFonts w:ascii="Times New Roman" w:hAnsi="Times New Roman" w:cs="Times New Roman"/>
          <w:sz w:val="24"/>
          <w:szCs w:val="24"/>
          <w:lang w:val="en-US"/>
        </w:rPr>
        <w:t>restriction</w:t>
      </w:r>
      <w:r w:rsidR="00661DDD" w:rsidRPr="00914ECC">
        <w:rPr>
          <w:rFonts w:ascii="Times New Roman" w:hAnsi="Times New Roman" w:cs="Times New Roman"/>
          <w:sz w:val="24"/>
          <w:szCs w:val="24"/>
          <w:lang w:val="en-US"/>
        </w:rPr>
        <w:t xml:space="preserve"> </w:t>
      </w:r>
      <w:r w:rsidR="00ED0AB0">
        <w:rPr>
          <w:rFonts w:ascii="Times New Roman" w:hAnsi="Times New Roman" w:cs="Times New Roman"/>
          <w:sz w:val="24"/>
          <w:szCs w:val="24"/>
          <w:lang w:val="en-US"/>
        </w:rPr>
        <w:t>‘</w:t>
      </w:r>
      <w:r w:rsidR="00F92448">
        <w:rPr>
          <w:rFonts w:ascii="Times New Roman" w:hAnsi="Times New Roman" w:cs="Times New Roman"/>
          <w:sz w:val="24"/>
          <w:szCs w:val="24"/>
          <w:lang w:val="en-US"/>
        </w:rPr>
        <w:t>M</w:t>
      </w:r>
      <w:r w:rsidR="005339D9" w:rsidRPr="00914ECC">
        <w:rPr>
          <w:rFonts w:ascii="Times New Roman" w:hAnsi="Times New Roman" w:cs="Times New Roman"/>
          <w:sz w:val="24"/>
          <w:szCs w:val="24"/>
          <w:lang w:val="en-US"/>
        </w:rPr>
        <w:t>atching</w:t>
      </w:r>
      <w:r w:rsidR="00ED0AB0">
        <w:rPr>
          <w:rFonts w:ascii="Times New Roman" w:hAnsi="Times New Roman" w:cs="Times New Roman"/>
          <w:sz w:val="24"/>
          <w:szCs w:val="24"/>
          <w:lang w:val="en-US"/>
        </w:rPr>
        <w:t>’</w:t>
      </w:r>
      <w:r w:rsidR="005339D9" w:rsidRPr="00914ECC">
        <w:rPr>
          <w:rFonts w:ascii="Times New Roman" w:hAnsi="Times New Roman" w:cs="Times New Roman"/>
          <w:sz w:val="24"/>
          <w:szCs w:val="24"/>
          <w:lang w:val="en-US"/>
        </w:rPr>
        <w:t xml:space="preserve"> because the underlying idea </w:t>
      </w:r>
      <w:r w:rsidR="004E5B35" w:rsidRPr="00914ECC">
        <w:rPr>
          <w:rFonts w:ascii="Times New Roman" w:hAnsi="Times New Roman" w:cs="Times New Roman"/>
          <w:sz w:val="24"/>
          <w:szCs w:val="24"/>
          <w:lang w:val="en-US"/>
        </w:rPr>
        <w:t>is</w:t>
      </w:r>
      <w:r w:rsidR="005339D9" w:rsidRPr="00914ECC">
        <w:rPr>
          <w:rFonts w:ascii="Times New Roman" w:hAnsi="Times New Roman" w:cs="Times New Roman"/>
          <w:sz w:val="24"/>
          <w:szCs w:val="24"/>
          <w:lang w:val="en-US"/>
        </w:rPr>
        <w:t xml:space="preserve"> that access to </w:t>
      </w:r>
      <w:r w:rsidR="00ED0AB0">
        <w:rPr>
          <w:rFonts w:ascii="Times New Roman" w:hAnsi="Times New Roman" w:cs="Times New Roman"/>
          <w:sz w:val="24"/>
          <w:szCs w:val="24"/>
          <w:lang w:val="en-US"/>
        </w:rPr>
        <w:t xml:space="preserve">an </w:t>
      </w:r>
      <w:r w:rsidR="005339D9" w:rsidRPr="00914ECC">
        <w:rPr>
          <w:rFonts w:ascii="Times New Roman" w:hAnsi="Times New Roman" w:cs="Times New Roman"/>
          <w:sz w:val="24"/>
          <w:szCs w:val="24"/>
          <w:lang w:val="en-US"/>
        </w:rPr>
        <w:t>applicant</w:t>
      </w:r>
      <w:r w:rsidR="00ED0AB0">
        <w:rPr>
          <w:rFonts w:ascii="Times New Roman" w:hAnsi="Times New Roman" w:cs="Times New Roman"/>
          <w:sz w:val="24"/>
          <w:szCs w:val="24"/>
          <w:lang w:val="en-US"/>
        </w:rPr>
        <w:t>’</w:t>
      </w:r>
      <w:r w:rsidR="005339D9" w:rsidRPr="00914ECC">
        <w:rPr>
          <w:rFonts w:ascii="Times New Roman" w:hAnsi="Times New Roman" w:cs="Times New Roman"/>
          <w:sz w:val="24"/>
          <w:szCs w:val="24"/>
          <w:lang w:val="en-US"/>
        </w:rPr>
        <w:t>s criminal record</w:t>
      </w:r>
      <w:r w:rsidR="00AB4E69">
        <w:rPr>
          <w:rFonts w:ascii="Times New Roman" w:hAnsi="Times New Roman" w:cs="Times New Roman"/>
          <w:sz w:val="24"/>
          <w:szCs w:val="24"/>
          <w:lang w:val="en-US"/>
        </w:rPr>
        <w:t>s</w:t>
      </w:r>
      <w:r w:rsidR="005339D9" w:rsidRPr="00914ECC">
        <w:rPr>
          <w:rFonts w:ascii="Times New Roman" w:hAnsi="Times New Roman" w:cs="Times New Roman"/>
          <w:sz w:val="24"/>
          <w:szCs w:val="24"/>
          <w:lang w:val="en-US"/>
        </w:rPr>
        <w:t xml:space="preserve"> </w:t>
      </w:r>
      <w:r w:rsidR="00ED0AB0">
        <w:rPr>
          <w:rFonts w:ascii="Times New Roman" w:hAnsi="Times New Roman" w:cs="Times New Roman"/>
          <w:sz w:val="24"/>
          <w:szCs w:val="24"/>
          <w:lang w:val="en-US"/>
        </w:rPr>
        <w:t>requires a</w:t>
      </w:r>
      <w:r w:rsidR="005339D9" w:rsidRPr="00914ECC">
        <w:rPr>
          <w:rFonts w:ascii="Times New Roman" w:hAnsi="Times New Roman" w:cs="Times New Roman"/>
          <w:sz w:val="24"/>
          <w:szCs w:val="24"/>
          <w:lang w:val="en-US"/>
        </w:rPr>
        <w:t xml:space="preserve"> </w:t>
      </w:r>
      <w:r w:rsidR="000D3AD0" w:rsidRPr="00914ECC">
        <w:rPr>
          <w:rFonts w:ascii="Times New Roman" w:hAnsi="Times New Roman" w:cs="Times New Roman"/>
          <w:sz w:val="24"/>
          <w:szCs w:val="24"/>
          <w:lang w:val="en-US"/>
        </w:rPr>
        <w:t xml:space="preserve">relevant </w:t>
      </w:r>
      <w:r w:rsidR="005339D9" w:rsidRPr="00914ECC">
        <w:rPr>
          <w:rFonts w:ascii="Times New Roman" w:hAnsi="Times New Roman" w:cs="Times New Roman"/>
          <w:sz w:val="24"/>
          <w:szCs w:val="24"/>
          <w:lang w:val="en-US"/>
        </w:rPr>
        <w:t xml:space="preserve">match between the crime and the </w:t>
      </w:r>
      <w:r w:rsidR="00ED0AB0">
        <w:rPr>
          <w:rFonts w:ascii="Times New Roman" w:hAnsi="Times New Roman" w:cs="Times New Roman"/>
          <w:sz w:val="24"/>
          <w:szCs w:val="24"/>
          <w:lang w:val="en-US"/>
        </w:rPr>
        <w:t xml:space="preserve">post being </w:t>
      </w:r>
      <w:r w:rsidR="00B74D14">
        <w:rPr>
          <w:rFonts w:ascii="Times New Roman" w:hAnsi="Times New Roman" w:cs="Times New Roman"/>
          <w:sz w:val="24"/>
          <w:szCs w:val="24"/>
          <w:lang w:val="en-US"/>
        </w:rPr>
        <w:t>filled</w:t>
      </w:r>
      <w:r w:rsidR="005339D9" w:rsidRPr="00914ECC">
        <w:rPr>
          <w:rFonts w:ascii="Times New Roman" w:hAnsi="Times New Roman" w:cs="Times New Roman"/>
          <w:sz w:val="24"/>
          <w:szCs w:val="24"/>
          <w:lang w:val="en-US"/>
        </w:rPr>
        <w:t xml:space="preserve">. </w:t>
      </w:r>
      <w:r w:rsidR="00A61700" w:rsidRPr="00914ECC">
        <w:rPr>
          <w:rFonts w:ascii="Times New Roman" w:hAnsi="Times New Roman" w:cs="Times New Roman"/>
          <w:sz w:val="24"/>
          <w:szCs w:val="24"/>
          <w:lang w:val="en-US"/>
        </w:rPr>
        <w:t xml:space="preserve">However, </w:t>
      </w:r>
      <w:r w:rsidR="005339D9" w:rsidRPr="00914ECC">
        <w:rPr>
          <w:rFonts w:ascii="Times New Roman" w:hAnsi="Times New Roman" w:cs="Times New Roman"/>
          <w:sz w:val="24"/>
          <w:szCs w:val="24"/>
          <w:lang w:val="en-US"/>
        </w:rPr>
        <w:t xml:space="preserve">if we </w:t>
      </w:r>
      <w:r w:rsidR="00A61700" w:rsidRPr="00914ECC">
        <w:rPr>
          <w:rFonts w:ascii="Times New Roman" w:hAnsi="Times New Roman" w:cs="Times New Roman"/>
          <w:sz w:val="24"/>
          <w:szCs w:val="24"/>
          <w:lang w:val="en-US"/>
        </w:rPr>
        <w:t>define matching</w:t>
      </w:r>
      <w:r w:rsidR="00661DDD" w:rsidRPr="00914ECC">
        <w:rPr>
          <w:rFonts w:ascii="Times New Roman" w:hAnsi="Times New Roman" w:cs="Times New Roman"/>
          <w:sz w:val="24"/>
          <w:szCs w:val="24"/>
          <w:lang w:val="en-US"/>
        </w:rPr>
        <w:t xml:space="preserve"> </w:t>
      </w:r>
      <w:r w:rsidR="00B74D14">
        <w:rPr>
          <w:rFonts w:ascii="Times New Roman" w:hAnsi="Times New Roman" w:cs="Times New Roman"/>
          <w:sz w:val="24"/>
          <w:szCs w:val="24"/>
          <w:lang w:val="en-US"/>
        </w:rPr>
        <w:t>this way</w:t>
      </w:r>
      <w:r w:rsidR="00A61700" w:rsidRPr="00914ECC">
        <w:rPr>
          <w:rFonts w:ascii="Times New Roman" w:hAnsi="Times New Roman" w:cs="Times New Roman"/>
          <w:sz w:val="24"/>
          <w:szCs w:val="24"/>
          <w:lang w:val="en-US"/>
        </w:rPr>
        <w:t xml:space="preserve">, it </w:t>
      </w:r>
      <w:r w:rsidR="005339D9" w:rsidRPr="00914ECC">
        <w:rPr>
          <w:rFonts w:ascii="Times New Roman" w:hAnsi="Times New Roman" w:cs="Times New Roman"/>
          <w:sz w:val="24"/>
          <w:szCs w:val="24"/>
          <w:lang w:val="en-US"/>
        </w:rPr>
        <w:t xml:space="preserve">is </w:t>
      </w:r>
      <w:r w:rsidR="008A7D3A" w:rsidRPr="00914ECC">
        <w:rPr>
          <w:rFonts w:ascii="Times New Roman" w:hAnsi="Times New Roman" w:cs="Times New Roman"/>
          <w:sz w:val="24"/>
          <w:szCs w:val="24"/>
          <w:lang w:val="en-US"/>
        </w:rPr>
        <w:t xml:space="preserve">difficult to </w:t>
      </w:r>
      <w:r w:rsidR="00661DDD" w:rsidRPr="00914ECC">
        <w:rPr>
          <w:rFonts w:ascii="Times New Roman" w:hAnsi="Times New Roman" w:cs="Times New Roman"/>
          <w:sz w:val="24"/>
          <w:szCs w:val="24"/>
          <w:lang w:val="en-US"/>
        </w:rPr>
        <w:t xml:space="preserve">differentiate between </w:t>
      </w:r>
      <w:r w:rsidR="0042064C">
        <w:rPr>
          <w:rFonts w:ascii="Times New Roman" w:hAnsi="Times New Roman" w:cs="Times New Roman"/>
          <w:sz w:val="24"/>
          <w:szCs w:val="24"/>
          <w:lang w:val="en-US"/>
        </w:rPr>
        <w:t>it</w:t>
      </w:r>
      <w:r w:rsidR="00661DDD" w:rsidRPr="00914ECC">
        <w:rPr>
          <w:rFonts w:ascii="Times New Roman" w:hAnsi="Times New Roman" w:cs="Times New Roman"/>
          <w:sz w:val="24"/>
          <w:szCs w:val="24"/>
          <w:lang w:val="en-US"/>
        </w:rPr>
        <w:t xml:space="preserve"> and </w:t>
      </w:r>
      <w:r w:rsidR="00A61700" w:rsidRPr="00914ECC">
        <w:rPr>
          <w:rFonts w:ascii="Times New Roman" w:hAnsi="Times New Roman" w:cs="Times New Roman"/>
          <w:sz w:val="24"/>
          <w:szCs w:val="24"/>
          <w:lang w:val="en-US"/>
        </w:rPr>
        <w:t xml:space="preserve">the way criminal records are </w:t>
      </w:r>
      <w:r w:rsidR="0042064C">
        <w:rPr>
          <w:rFonts w:ascii="Times New Roman" w:hAnsi="Times New Roman" w:cs="Times New Roman"/>
          <w:sz w:val="24"/>
          <w:szCs w:val="24"/>
          <w:lang w:val="en-US"/>
        </w:rPr>
        <w:t xml:space="preserve">currently </w:t>
      </w:r>
      <w:r w:rsidR="00A61700" w:rsidRPr="00914ECC">
        <w:rPr>
          <w:rFonts w:ascii="Times New Roman" w:hAnsi="Times New Roman" w:cs="Times New Roman"/>
          <w:sz w:val="24"/>
          <w:szCs w:val="24"/>
          <w:lang w:val="en-US"/>
        </w:rPr>
        <w:t xml:space="preserve">used in pre-employment screening. </w:t>
      </w:r>
      <w:r w:rsidR="00B74D14">
        <w:rPr>
          <w:rFonts w:ascii="Times New Roman" w:hAnsi="Times New Roman" w:cs="Times New Roman"/>
          <w:sz w:val="24"/>
          <w:szCs w:val="24"/>
          <w:lang w:val="en-US"/>
        </w:rPr>
        <w:t xml:space="preserve">As </w:t>
      </w:r>
      <w:r w:rsidR="0042064C">
        <w:rPr>
          <w:rFonts w:ascii="Times New Roman" w:hAnsi="Times New Roman" w:cs="Times New Roman"/>
          <w:sz w:val="24"/>
          <w:szCs w:val="24"/>
          <w:lang w:val="en-US"/>
        </w:rPr>
        <w:t xml:space="preserve">we have </w:t>
      </w:r>
      <w:r w:rsidR="00B74D14">
        <w:rPr>
          <w:rFonts w:ascii="Times New Roman" w:hAnsi="Times New Roman" w:cs="Times New Roman"/>
          <w:sz w:val="24"/>
          <w:szCs w:val="24"/>
          <w:lang w:val="en-US"/>
        </w:rPr>
        <w:t xml:space="preserve">already noted, </w:t>
      </w:r>
      <w:r w:rsidR="0042064C">
        <w:rPr>
          <w:rFonts w:ascii="Times New Roman" w:hAnsi="Times New Roman" w:cs="Times New Roman"/>
          <w:sz w:val="24"/>
          <w:szCs w:val="24"/>
          <w:lang w:val="en-US"/>
        </w:rPr>
        <w:t>somewhere between</w:t>
      </w:r>
      <w:r w:rsidR="00B74D14">
        <w:rPr>
          <w:rFonts w:ascii="Times New Roman" w:hAnsi="Times New Roman" w:cs="Times New Roman"/>
          <w:sz w:val="24"/>
          <w:szCs w:val="24"/>
          <w:lang w:val="en-US"/>
        </w:rPr>
        <w:t xml:space="preserve"> </w:t>
      </w:r>
      <w:r w:rsidR="006E44ED" w:rsidRPr="00914ECC">
        <w:rPr>
          <w:rFonts w:ascii="Times New Roman" w:hAnsi="Times New Roman" w:cs="Times New Roman"/>
          <w:sz w:val="24"/>
          <w:szCs w:val="24"/>
          <w:lang w:val="en-US"/>
        </w:rPr>
        <w:t>20</w:t>
      </w:r>
      <w:r w:rsidR="009D2414">
        <w:rPr>
          <w:rFonts w:ascii="Times New Roman" w:hAnsi="Times New Roman" w:cs="Times New Roman"/>
          <w:sz w:val="24"/>
          <w:szCs w:val="24"/>
          <w:lang w:val="en-US"/>
        </w:rPr>
        <w:t xml:space="preserve">% and </w:t>
      </w:r>
      <w:r w:rsidR="006E44ED" w:rsidRPr="00914ECC">
        <w:rPr>
          <w:rFonts w:ascii="Times New Roman" w:hAnsi="Times New Roman" w:cs="Times New Roman"/>
          <w:sz w:val="24"/>
          <w:szCs w:val="24"/>
          <w:lang w:val="en-US"/>
        </w:rPr>
        <w:t>8</w:t>
      </w:r>
      <w:r w:rsidR="00AF3AA3" w:rsidRPr="00914ECC">
        <w:rPr>
          <w:rFonts w:ascii="Times New Roman" w:hAnsi="Times New Roman" w:cs="Times New Roman"/>
          <w:sz w:val="24"/>
          <w:szCs w:val="24"/>
          <w:lang w:val="en-US"/>
        </w:rPr>
        <w:t>0</w:t>
      </w:r>
      <w:r w:rsidR="0062512F" w:rsidRPr="00914ECC">
        <w:rPr>
          <w:rFonts w:ascii="Times New Roman" w:hAnsi="Times New Roman" w:cs="Times New Roman"/>
          <w:sz w:val="24"/>
          <w:szCs w:val="24"/>
          <w:lang w:val="en-US"/>
        </w:rPr>
        <w:t xml:space="preserve">% of ex-offenders </w:t>
      </w:r>
      <w:r w:rsidR="00661DDD" w:rsidRPr="00914ECC">
        <w:rPr>
          <w:rFonts w:ascii="Times New Roman" w:hAnsi="Times New Roman" w:cs="Times New Roman"/>
          <w:sz w:val="24"/>
          <w:szCs w:val="24"/>
          <w:lang w:val="en-US"/>
        </w:rPr>
        <w:t>re</w:t>
      </w:r>
      <w:r w:rsidR="00A22690">
        <w:rPr>
          <w:rFonts w:ascii="Times New Roman" w:hAnsi="Times New Roman" w:cs="Times New Roman"/>
          <w:sz w:val="24"/>
          <w:szCs w:val="24"/>
          <w:lang w:val="en-US"/>
        </w:rPr>
        <w:t>-</w:t>
      </w:r>
      <w:r w:rsidR="00661DDD" w:rsidRPr="00914ECC">
        <w:rPr>
          <w:rFonts w:ascii="Times New Roman" w:hAnsi="Times New Roman" w:cs="Times New Roman"/>
          <w:sz w:val="24"/>
          <w:szCs w:val="24"/>
          <w:lang w:val="en-US"/>
        </w:rPr>
        <w:t>offend within three years. Fro</w:t>
      </w:r>
      <w:r w:rsidR="0062512F" w:rsidRPr="00914ECC">
        <w:rPr>
          <w:rFonts w:ascii="Times New Roman" w:hAnsi="Times New Roman" w:cs="Times New Roman"/>
          <w:sz w:val="24"/>
          <w:szCs w:val="24"/>
          <w:lang w:val="en-US"/>
        </w:rPr>
        <w:t xml:space="preserve">m this </w:t>
      </w:r>
      <w:r w:rsidR="00AB4E69">
        <w:rPr>
          <w:rFonts w:ascii="Times New Roman" w:hAnsi="Times New Roman" w:cs="Times New Roman"/>
          <w:sz w:val="24"/>
          <w:szCs w:val="24"/>
          <w:lang w:val="en-US"/>
        </w:rPr>
        <w:t>it</w:t>
      </w:r>
      <w:r w:rsidR="00AB4E69" w:rsidRPr="00914ECC">
        <w:rPr>
          <w:rFonts w:ascii="Times New Roman" w:hAnsi="Times New Roman" w:cs="Times New Roman"/>
          <w:sz w:val="24"/>
          <w:szCs w:val="24"/>
          <w:lang w:val="en-US"/>
        </w:rPr>
        <w:t xml:space="preserve"> </w:t>
      </w:r>
      <w:r w:rsidR="009D2414">
        <w:rPr>
          <w:rFonts w:ascii="Times New Roman" w:hAnsi="Times New Roman" w:cs="Times New Roman"/>
          <w:sz w:val="24"/>
          <w:szCs w:val="24"/>
          <w:lang w:val="en-US"/>
        </w:rPr>
        <w:t>is arguable</w:t>
      </w:r>
      <w:r w:rsidR="00661DDD" w:rsidRPr="00914ECC">
        <w:rPr>
          <w:rFonts w:ascii="Times New Roman" w:hAnsi="Times New Roman" w:cs="Times New Roman"/>
          <w:sz w:val="24"/>
          <w:szCs w:val="24"/>
          <w:lang w:val="en-US"/>
        </w:rPr>
        <w:t xml:space="preserve"> that</w:t>
      </w:r>
      <w:r w:rsidR="0062512F" w:rsidRPr="00914ECC">
        <w:rPr>
          <w:rFonts w:ascii="Times New Roman" w:hAnsi="Times New Roman" w:cs="Times New Roman"/>
          <w:sz w:val="24"/>
          <w:szCs w:val="24"/>
          <w:lang w:val="en-US"/>
        </w:rPr>
        <w:t xml:space="preserve"> </w:t>
      </w:r>
      <w:r w:rsidR="009D2414">
        <w:rPr>
          <w:rFonts w:ascii="Times New Roman" w:hAnsi="Times New Roman" w:cs="Times New Roman"/>
          <w:sz w:val="24"/>
          <w:szCs w:val="24"/>
          <w:lang w:val="en-US"/>
        </w:rPr>
        <w:t xml:space="preserve">there </w:t>
      </w:r>
      <w:r w:rsidR="0062512F" w:rsidRPr="00914ECC">
        <w:rPr>
          <w:rFonts w:ascii="Times New Roman" w:hAnsi="Times New Roman" w:cs="Times New Roman"/>
          <w:sz w:val="24"/>
          <w:szCs w:val="24"/>
          <w:lang w:val="en-US"/>
        </w:rPr>
        <w:t xml:space="preserve">is </w:t>
      </w:r>
      <w:r w:rsidR="0062512F" w:rsidRPr="00914ECC">
        <w:rPr>
          <w:rFonts w:ascii="Times New Roman" w:hAnsi="Times New Roman" w:cs="Times New Roman"/>
          <w:i/>
          <w:sz w:val="24"/>
          <w:szCs w:val="24"/>
          <w:lang w:val="en-US"/>
        </w:rPr>
        <w:t>always</w:t>
      </w:r>
      <w:r w:rsidR="0062512F" w:rsidRPr="00914ECC">
        <w:rPr>
          <w:rFonts w:ascii="Times New Roman" w:hAnsi="Times New Roman" w:cs="Times New Roman"/>
          <w:sz w:val="24"/>
          <w:szCs w:val="24"/>
          <w:lang w:val="en-US"/>
        </w:rPr>
        <w:t xml:space="preserve"> </w:t>
      </w:r>
      <w:r w:rsidR="005339D9" w:rsidRPr="00914ECC">
        <w:rPr>
          <w:rFonts w:ascii="Times New Roman" w:hAnsi="Times New Roman" w:cs="Times New Roman"/>
          <w:sz w:val="24"/>
          <w:szCs w:val="24"/>
          <w:lang w:val="en-US"/>
        </w:rPr>
        <w:t xml:space="preserve">a </w:t>
      </w:r>
      <w:r w:rsidR="0062512F" w:rsidRPr="00914ECC">
        <w:rPr>
          <w:rFonts w:ascii="Times New Roman" w:hAnsi="Times New Roman" w:cs="Times New Roman"/>
          <w:sz w:val="24"/>
          <w:szCs w:val="24"/>
          <w:lang w:val="en-US"/>
        </w:rPr>
        <w:t xml:space="preserve">relevant </w:t>
      </w:r>
      <w:r w:rsidR="005339D9" w:rsidRPr="00914ECC">
        <w:rPr>
          <w:rFonts w:ascii="Times New Roman" w:hAnsi="Times New Roman" w:cs="Times New Roman"/>
          <w:sz w:val="24"/>
          <w:szCs w:val="24"/>
          <w:lang w:val="en-US"/>
        </w:rPr>
        <w:t xml:space="preserve">match </w:t>
      </w:r>
      <w:r w:rsidR="009D2414">
        <w:rPr>
          <w:rFonts w:ascii="Times New Roman" w:hAnsi="Times New Roman" w:cs="Times New Roman"/>
          <w:sz w:val="24"/>
          <w:szCs w:val="24"/>
          <w:lang w:val="en-US"/>
        </w:rPr>
        <w:t xml:space="preserve">permitting </w:t>
      </w:r>
      <w:r w:rsidR="0062512F" w:rsidRPr="00914ECC">
        <w:rPr>
          <w:rFonts w:ascii="Times New Roman" w:hAnsi="Times New Roman" w:cs="Times New Roman"/>
          <w:sz w:val="24"/>
          <w:szCs w:val="24"/>
          <w:lang w:val="en-US"/>
        </w:rPr>
        <w:t>employer</w:t>
      </w:r>
      <w:r w:rsidR="00AB4E69">
        <w:rPr>
          <w:rFonts w:ascii="Times New Roman" w:hAnsi="Times New Roman" w:cs="Times New Roman"/>
          <w:sz w:val="24"/>
          <w:szCs w:val="24"/>
          <w:lang w:val="en-US"/>
        </w:rPr>
        <w:t>s</w:t>
      </w:r>
      <w:r w:rsidR="0062512F" w:rsidRPr="00914ECC">
        <w:rPr>
          <w:rFonts w:ascii="Times New Roman" w:hAnsi="Times New Roman" w:cs="Times New Roman"/>
          <w:sz w:val="24"/>
          <w:szCs w:val="24"/>
          <w:lang w:val="en-US"/>
        </w:rPr>
        <w:t xml:space="preserve"> to </w:t>
      </w:r>
      <w:r w:rsidR="009D2414">
        <w:rPr>
          <w:rFonts w:ascii="Times New Roman" w:hAnsi="Times New Roman" w:cs="Times New Roman"/>
          <w:sz w:val="24"/>
          <w:szCs w:val="24"/>
          <w:lang w:val="en-US"/>
        </w:rPr>
        <w:t>enquire into</w:t>
      </w:r>
      <w:r w:rsidR="0062512F" w:rsidRPr="00914ECC">
        <w:rPr>
          <w:rFonts w:ascii="Times New Roman" w:hAnsi="Times New Roman" w:cs="Times New Roman"/>
          <w:sz w:val="24"/>
          <w:szCs w:val="24"/>
          <w:lang w:val="en-US"/>
        </w:rPr>
        <w:t xml:space="preserve"> applicants</w:t>
      </w:r>
      <w:r w:rsidR="005339D9" w:rsidRPr="00914ECC">
        <w:rPr>
          <w:rFonts w:ascii="Times New Roman" w:hAnsi="Times New Roman" w:cs="Times New Roman"/>
          <w:sz w:val="24"/>
          <w:szCs w:val="24"/>
          <w:lang w:val="en-US"/>
        </w:rPr>
        <w:t>’</w:t>
      </w:r>
      <w:r w:rsidR="00661DDD" w:rsidRPr="00914ECC">
        <w:rPr>
          <w:rFonts w:ascii="Times New Roman" w:hAnsi="Times New Roman" w:cs="Times New Roman"/>
          <w:sz w:val="24"/>
          <w:szCs w:val="24"/>
          <w:lang w:val="en-US"/>
        </w:rPr>
        <w:t xml:space="preserve"> criminal </w:t>
      </w:r>
      <w:r w:rsidR="00AB4E69">
        <w:rPr>
          <w:rFonts w:ascii="Times New Roman" w:hAnsi="Times New Roman" w:cs="Times New Roman"/>
          <w:sz w:val="24"/>
          <w:szCs w:val="24"/>
          <w:lang w:val="en-US"/>
        </w:rPr>
        <w:t>backgrounds</w:t>
      </w:r>
      <w:r w:rsidR="00661DDD" w:rsidRPr="00914ECC">
        <w:rPr>
          <w:rFonts w:ascii="Times New Roman" w:hAnsi="Times New Roman" w:cs="Times New Roman"/>
          <w:sz w:val="24"/>
          <w:szCs w:val="24"/>
          <w:lang w:val="en-US"/>
        </w:rPr>
        <w:t xml:space="preserve"> because </w:t>
      </w:r>
      <w:r w:rsidR="009D2414">
        <w:rPr>
          <w:rFonts w:ascii="Times New Roman" w:hAnsi="Times New Roman" w:cs="Times New Roman"/>
          <w:sz w:val="24"/>
          <w:szCs w:val="24"/>
          <w:lang w:val="en-US"/>
        </w:rPr>
        <w:t xml:space="preserve">generally </w:t>
      </w:r>
      <w:r w:rsidR="008A7D3A" w:rsidRPr="00914ECC">
        <w:rPr>
          <w:rFonts w:ascii="Times New Roman" w:hAnsi="Times New Roman" w:cs="Times New Roman"/>
          <w:sz w:val="24"/>
          <w:szCs w:val="24"/>
          <w:lang w:val="en-US"/>
        </w:rPr>
        <w:t>recidivism leads to job</w:t>
      </w:r>
      <w:r w:rsidR="00AB4E69">
        <w:rPr>
          <w:rFonts w:ascii="Times New Roman" w:hAnsi="Times New Roman" w:cs="Times New Roman"/>
          <w:sz w:val="24"/>
          <w:szCs w:val="24"/>
          <w:lang w:val="en-US"/>
        </w:rPr>
        <w:t xml:space="preserve"> </w:t>
      </w:r>
      <w:r w:rsidR="003009DC" w:rsidRPr="00914ECC">
        <w:rPr>
          <w:rFonts w:ascii="Times New Roman" w:hAnsi="Times New Roman" w:cs="Times New Roman"/>
          <w:sz w:val="24"/>
          <w:szCs w:val="24"/>
          <w:lang w:val="en-US"/>
        </w:rPr>
        <w:t>instability</w:t>
      </w:r>
      <w:r w:rsidR="0023748F" w:rsidRPr="00914ECC">
        <w:rPr>
          <w:rFonts w:ascii="Times New Roman" w:hAnsi="Times New Roman" w:cs="Times New Roman"/>
          <w:sz w:val="24"/>
          <w:szCs w:val="24"/>
          <w:lang w:val="en-US"/>
        </w:rPr>
        <w:t xml:space="preserve"> and therefore </w:t>
      </w:r>
      <w:r w:rsidR="009D2414">
        <w:rPr>
          <w:rFonts w:ascii="Times New Roman" w:hAnsi="Times New Roman" w:cs="Times New Roman"/>
          <w:sz w:val="24"/>
          <w:szCs w:val="24"/>
          <w:lang w:val="en-US"/>
        </w:rPr>
        <w:t>poor</w:t>
      </w:r>
      <w:r w:rsidR="0023748F" w:rsidRPr="00914ECC">
        <w:rPr>
          <w:rFonts w:ascii="Times New Roman" w:hAnsi="Times New Roman" w:cs="Times New Roman"/>
          <w:sz w:val="24"/>
          <w:szCs w:val="24"/>
          <w:lang w:val="en-US"/>
        </w:rPr>
        <w:t xml:space="preserve"> performance</w:t>
      </w:r>
      <w:r w:rsidR="009D2414">
        <w:rPr>
          <w:rFonts w:ascii="Times New Roman" w:hAnsi="Times New Roman" w:cs="Times New Roman"/>
          <w:sz w:val="24"/>
          <w:szCs w:val="24"/>
          <w:lang w:val="en-US"/>
        </w:rPr>
        <w:t xml:space="preserve"> at work</w:t>
      </w:r>
      <w:r w:rsidR="0062512F" w:rsidRPr="00914ECC">
        <w:rPr>
          <w:rFonts w:ascii="Times New Roman" w:hAnsi="Times New Roman" w:cs="Times New Roman"/>
          <w:sz w:val="24"/>
          <w:szCs w:val="24"/>
          <w:lang w:val="en-US"/>
        </w:rPr>
        <w:t xml:space="preserve">. However, </w:t>
      </w:r>
      <w:r w:rsidR="00DF1A88">
        <w:rPr>
          <w:rFonts w:ascii="Times New Roman" w:hAnsi="Times New Roman" w:cs="Times New Roman"/>
          <w:sz w:val="24"/>
          <w:szCs w:val="24"/>
          <w:lang w:val="en-US"/>
        </w:rPr>
        <w:t>we saw</w:t>
      </w:r>
      <w:r w:rsidR="00715EA8" w:rsidRPr="00914ECC">
        <w:rPr>
          <w:rFonts w:ascii="Times New Roman" w:hAnsi="Times New Roman" w:cs="Times New Roman"/>
          <w:sz w:val="24"/>
          <w:szCs w:val="24"/>
          <w:lang w:val="en-US"/>
        </w:rPr>
        <w:t xml:space="preserve"> in </w:t>
      </w:r>
      <w:r w:rsidR="00AB4E69">
        <w:rPr>
          <w:rFonts w:ascii="Times New Roman" w:hAnsi="Times New Roman" w:cs="Times New Roman"/>
          <w:sz w:val="24"/>
          <w:szCs w:val="24"/>
          <w:lang w:val="en-US"/>
        </w:rPr>
        <w:t>S</w:t>
      </w:r>
      <w:r w:rsidR="00715EA8" w:rsidRPr="00914ECC">
        <w:rPr>
          <w:rFonts w:ascii="Times New Roman" w:hAnsi="Times New Roman" w:cs="Times New Roman"/>
          <w:sz w:val="24"/>
          <w:szCs w:val="24"/>
          <w:lang w:val="en-US"/>
        </w:rPr>
        <w:t>ection 2</w:t>
      </w:r>
      <w:r w:rsidR="00DF1A88">
        <w:rPr>
          <w:rFonts w:ascii="Times New Roman" w:hAnsi="Times New Roman" w:cs="Times New Roman"/>
          <w:sz w:val="24"/>
          <w:szCs w:val="24"/>
          <w:lang w:val="en-US"/>
        </w:rPr>
        <w:t xml:space="preserve"> that</w:t>
      </w:r>
      <w:r w:rsidR="0062512F" w:rsidRPr="00914ECC">
        <w:rPr>
          <w:rFonts w:ascii="Times New Roman" w:hAnsi="Times New Roman" w:cs="Times New Roman"/>
          <w:sz w:val="24"/>
          <w:szCs w:val="24"/>
          <w:lang w:val="en-US"/>
        </w:rPr>
        <w:t xml:space="preserve"> current practice do</w:t>
      </w:r>
      <w:r w:rsidR="00DF1A88">
        <w:rPr>
          <w:rFonts w:ascii="Times New Roman" w:hAnsi="Times New Roman" w:cs="Times New Roman"/>
          <w:sz w:val="24"/>
          <w:szCs w:val="24"/>
          <w:lang w:val="en-US"/>
        </w:rPr>
        <w:t>es</w:t>
      </w:r>
      <w:r w:rsidR="0062512F" w:rsidRPr="00914ECC">
        <w:rPr>
          <w:rFonts w:ascii="Times New Roman" w:hAnsi="Times New Roman" w:cs="Times New Roman"/>
          <w:sz w:val="24"/>
          <w:szCs w:val="24"/>
          <w:lang w:val="en-US"/>
        </w:rPr>
        <w:t xml:space="preserve"> not only </w:t>
      </w:r>
      <w:r w:rsidR="00A572A9">
        <w:rPr>
          <w:rFonts w:ascii="Times New Roman" w:hAnsi="Times New Roman" w:cs="Times New Roman"/>
          <w:sz w:val="24"/>
          <w:szCs w:val="24"/>
          <w:lang w:val="en-US"/>
        </w:rPr>
        <w:t>mean</w:t>
      </w:r>
      <w:r w:rsidR="00A572A9" w:rsidRPr="00914ECC">
        <w:rPr>
          <w:rFonts w:ascii="Times New Roman" w:hAnsi="Times New Roman" w:cs="Times New Roman"/>
          <w:sz w:val="24"/>
          <w:szCs w:val="24"/>
          <w:lang w:val="en-US"/>
        </w:rPr>
        <w:t xml:space="preserve"> </w:t>
      </w:r>
      <w:r w:rsidRPr="00914ECC">
        <w:rPr>
          <w:rFonts w:ascii="Times New Roman" w:hAnsi="Times New Roman" w:cs="Times New Roman"/>
          <w:sz w:val="24"/>
          <w:szCs w:val="24"/>
          <w:lang w:val="en-US"/>
        </w:rPr>
        <w:t>that ex-offenders are subject to structural discrimination</w:t>
      </w:r>
      <w:r w:rsidR="00A572A9">
        <w:rPr>
          <w:rFonts w:ascii="Times New Roman" w:hAnsi="Times New Roman" w:cs="Times New Roman"/>
          <w:sz w:val="24"/>
          <w:szCs w:val="24"/>
          <w:lang w:val="en-US"/>
        </w:rPr>
        <w:t>;</w:t>
      </w:r>
      <w:r w:rsidRPr="00914ECC">
        <w:rPr>
          <w:rFonts w:ascii="Times New Roman" w:hAnsi="Times New Roman" w:cs="Times New Roman"/>
          <w:sz w:val="24"/>
          <w:szCs w:val="24"/>
          <w:lang w:val="en-US"/>
        </w:rPr>
        <w:t xml:space="preserve"> </w:t>
      </w:r>
      <w:r w:rsidR="009D0F52" w:rsidRPr="00914ECC">
        <w:rPr>
          <w:rFonts w:ascii="Times New Roman" w:hAnsi="Times New Roman" w:cs="Times New Roman"/>
          <w:sz w:val="24"/>
          <w:szCs w:val="24"/>
          <w:lang w:val="en-US"/>
        </w:rPr>
        <w:t xml:space="preserve">there is </w:t>
      </w:r>
      <w:r w:rsidR="00DF1A88">
        <w:rPr>
          <w:rFonts w:ascii="Times New Roman" w:hAnsi="Times New Roman" w:cs="Times New Roman"/>
          <w:sz w:val="24"/>
          <w:szCs w:val="24"/>
          <w:lang w:val="en-US"/>
        </w:rPr>
        <w:t xml:space="preserve">also </w:t>
      </w:r>
      <w:r w:rsidR="009D0F52" w:rsidRPr="00914ECC">
        <w:rPr>
          <w:rFonts w:ascii="Times New Roman" w:hAnsi="Times New Roman" w:cs="Times New Roman"/>
          <w:sz w:val="24"/>
          <w:szCs w:val="24"/>
          <w:lang w:val="en-US"/>
        </w:rPr>
        <w:t xml:space="preserve">reason to believe that it is </w:t>
      </w:r>
      <w:r w:rsidR="0062512F" w:rsidRPr="00914ECC">
        <w:rPr>
          <w:rFonts w:ascii="Times New Roman" w:hAnsi="Times New Roman" w:cs="Times New Roman"/>
          <w:sz w:val="24"/>
          <w:szCs w:val="24"/>
          <w:lang w:val="en-US"/>
        </w:rPr>
        <w:t>counter</w:t>
      </w:r>
      <w:r w:rsidR="00AB4E69">
        <w:rPr>
          <w:rFonts w:ascii="Times New Roman" w:hAnsi="Times New Roman" w:cs="Times New Roman"/>
          <w:sz w:val="24"/>
          <w:szCs w:val="24"/>
          <w:lang w:val="en-US"/>
        </w:rPr>
        <w:t>-</w:t>
      </w:r>
      <w:r w:rsidR="0062512F" w:rsidRPr="00914ECC">
        <w:rPr>
          <w:rFonts w:ascii="Times New Roman" w:hAnsi="Times New Roman" w:cs="Times New Roman"/>
          <w:sz w:val="24"/>
          <w:szCs w:val="24"/>
          <w:lang w:val="en-US"/>
        </w:rPr>
        <w:t>productive in terms of crime</w:t>
      </w:r>
      <w:r w:rsidR="00AB4E69">
        <w:rPr>
          <w:rFonts w:ascii="Times New Roman" w:hAnsi="Times New Roman" w:cs="Times New Roman"/>
          <w:sz w:val="24"/>
          <w:szCs w:val="24"/>
          <w:lang w:val="en-US"/>
        </w:rPr>
        <w:t xml:space="preserve"> </w:t>
      </w:r>
      <w:r w:rsidR="0062512F" w:rsidRPr="00914ECC">
        <w:rPr>
          <w:rFonts w:ascii="Times New Roman" w:hAnsi="Times New Roman" w:cs="Times New Roman"/>
          <w:sz w:val="24"/>
          <w:szCs w:val="24"/>
          <w:lang w:val="en-US"/>
        </w:rPr>
        <w:t>prevention.</w:t>
      </w:r>
      <w:r w:rsidR="003B1D32" w:rsidRPr="00914ECC">
        <w:rPr>
          <w:rStyle w:val="Fodnotehenvisning"/>
          <w:rFonts w:ascii="Times New Roman" w:hAnsi="Times New Roman" w:cs="Times New Roman"/>
          <w:sz w:val="24"/>
          <w:szCs w:val="24"/>
          <w:lang w:val="en-US"/>
        </w:rPr>
        <w:footnoteReference w:id="39"/>
      </w:r>
      <w:r w:rsidR="0062512F" w:rsidRPr="00914ECC">
        <w:rPr>
          <w:rFonts w:ascii="Times New Roman" w:hAnsi="Times New Roman" w:cs="Times New Roman"/>
          <w:sz w:val="24"/>
          <w:szCs w:val="24"/>
          <w:lang w:val="en-US"/>
        </w:rPr>
        <w:t xml:space="preserve"> So</w:t>
      </w:r>
      <w:r w:rsidR="00A76A8D">
        <w:rPr>
          <w:rFonts w:ascii="Times New Roman" w:hAnsi="Times New Roman" w:cs="Times New Roman"/>
          <w:sz w:val="24"/>
          <w:szCs w:val="24"/>
          <w:lang w:val="en-US"/>
        </w:rPr>
        <w:t>,</w:t>
      </w:r>
      <w:r w:rsidR="0062512F" w:rsidRPr="00914ECC">
        <w:rPr>
          <w:rFonts w:ascii="Times New Roman" w:hAnsi="Times New Roman" w:cs="Times New Roman"/>
          <w:sz w:val="24"/>
          <w:szCs w:val="24"/>
          <w:lang w:val="en-US"/>
        </w:rPr>
        <w:t xml:space="preserve"> </w:t>
      </w:r>
      <w:r w:rsidR="00661DDD" w:rsidRPr="00914ECC">
        <w:rPr>
          <w:rFonts w:ascii="Times New Roman" w:hAnsi="Times New Roman" w:cs="Times New Roman"/>
          <w:sz w:val="24"/>
          <w:szCs w:val="24"/>
          <w:lang w:val="en-US"/>
        </w:rPr>
        <w:t xml:space="preserve">we </w:t>
      </w:r>
      <w:r w:rsidR="001B7A64" w:rsidRPr="00914ECC">
        <w:rPr>
          <w:rFonts w:ascii="Times New Roman" w:hAnsi="Times New Roman" w:cs="Times New Roman"/>
          <w:sz w:val="24"/>
          <w:szCs w:val="24"/>
          <w:lang w:val="en-US"/>
        </w:rPr>
        <w:t xml:space="preserve">have </w:t>
      </w:r>
      <w:r w:rsidR="00A572A9">
        <w:rPr>
          <w:rFonts w:ascii="Times New Roman" w:hAnsi="Times New Roman" w:cs="Times New Roman"/>
          <w:sz w:val="24"/>
          <w:szCs w:val="24"/>
          <w:lang w:val="en-US"/>
        </w:rPr>
        <w:t xml:space="preserve">good </w:t>
      </w:r>
      <w:r w:rsidR="001B7A64" w:rsidRPr="00914ECC">
        <w:rPr>
          <w:rFonts w:ascii="Times New Roman" w:hAnsi="Times New Roman" w:cs="Times New Roman"/>
          <w:sz w:val="24"/>
          <w:szCs w:val="24"/>
          <w:lang w:val="en-US"/>
        </w:rPr>
        <w:t xml:space="preserve">reason to </w:t>
      </w:r>
      <w:r w:rsidR="00661DDD" w:rsidRPr="00914ECC">
        <w:rPr>
          <w:rFonts w:ascii="Times New Roman" w:hAnsi="Times New Roman" w:cs="Times New Roman"/>
          <w:sz w:val="24"/>
          <w:szCs w:val="24"/>
          <w:lang w:val="en-US"/>
        </w:rPr>
        <w:t xml:space="preserve">look for </w:t>
      </w:r>
      <w:r w:rsidR="0062512F" w:rsidRPr="00914ECC">
        <w:rPr>
          <w:rFonts w:ascii="Times New Roman" w:hAnsi="Times New Roman" w:cs="Times New Roman"/>
          <w:sz w:val="24"/>
          <w:szCs w:val="24"/>
          <w:lang w:val="en-US"/>
        </w:rPr>
        <w:t xml:space="preserve">another </w:t>
      </w:r>
      <w:r w:rsidR="00DF1A88">
        <w:rPr>
          <w:rFonts w:ascii="Times New Roman" w:hAnsi="Times New Roman" w:cs="Times New Roman"/>
          <w:sz w:val="24"/>
          <w:szCs w:val="24"/>
          <w:lang w:val="en-US"/>
        </w:rPr>
        <w:t xml:space="preserve">restrictive </w:t>
      </w:r>
      <w:r w:rsidR="00F92448">
        <w:rPr>
          <w:rFonts w:ascii="Times New Roman" w:hAnsi="Times New Roman" w:cs="Times New Roman"/>
          <w:sz w:val="24"/>
          <w:szCs w:val="24"/>
          <w:lang w:val="en-US"/>
        </w:rPr>
        <w:t>model</w:t>
      </w:r>
      <w:r w:rsidR="00661DDD" w:rsidRPr="00914ECC">
        <w:rPr>
          <w:rFonts w:ascii="Times New Roman" w:hAnsi="Times New Roman" w:cs="Times New Roman"/>
          <w:sz w:val="24"/>
          <w:szCs w:val="24"/>
          <w:lang w:val="en-US"/>
        </w:rPr>
        <w:t>. One suggestion is:</w:t>
      </w:r>
    </w:p>
    <w:p w14:paraId="1EAE48C7" w14:textId="6AD5E9B6" w:rsidR="009B5554" w:rsidRPr="00914ECC" w:rsidRDefault="0055343F" w:rsidP="00910C52">
      <w:pPr>
        <w:spacing w:line="360" w:lineRule="auto"/>
        <w:jc w:val="both"/>
        <w:rPr>
          <w:rFonts w:ascii="Times New Roman" w:hAnsi="Times New Roman" w:cs="Times New Roman"/>
          <w:sz w:val="24"/>
          <w:szCs w:val="24"/>
          <w:lang w:val="en-US"/>
        </w:rPr>
      </w:pPr>
      <w:r w:rsidRPr="00914ECC">
        <w:rPr>
          <w:rFonts w:ascii="Times New Roman" w:hAnsi="Times New Roman" w:cs="Times New Roman"/>
          <w:b/>
          <w:sz w:val="24"/>
          <w:szCs w:val="24"/>
          <w:lang w:val="en-US"/>
        </w:rPr>
        <w:t xml:space="preserve">New </w:t>
      </w:r>
      <w:r w:rsidR="00B4232C" w:rsidRPr="00914ECC">
        <w:rPr>
          <w:rFonts w:ascii="Times New Roman" w:hAnsi="Times New Roman" w:cs="Times New Roman"/>
          <w:b/>
          <w:sz w:val="24"/>
          <w:szCs w:val="24"/>
          <w:lang w:val="en-US"/>
        </w:rPr>
        <w:t>Mat</w:t>
      </w:r>
      <w:r w:rsidR="00253FB5" w:rsidRPr="00914ECC">
        <w:rPr>
          <w:rFonts w:ascii="Times New Roman" w:hAnsi="Times New Roman" w:cs="Times New Roman"/>
          <w:b/>
          <w:sz w:val="24"/>
          <w:szCs w:val="24"/>
          <w:lang w:val="en-US"/>
        </w:rPr>
        <w:t>ch</w:t>
      </w:r>
      <w:r w:rsidR="00661DDD" w:rsidRPr="00914ECC">
        <w:rPr>
          <w:rFonts w:ascii="Times New Roman" w:hAnsi="Times New Roman" w:cs="Times New Roman"/>
          <w:b/>
          <w:sz w:val="24"/>
          <w:szCs w:val="24"/>
          <w:lang w:val="en-US"/>
        </w:rPr>
        <w:t>ing</w:t>
      </w:r>
      <w:r w:rsidR="00B4232C" w:rsidRPr="00914ECC">
        <w:rPr>
          <w:rFonts w:ascii="Times New Roman" w:hAnsi="Times New Roman" w:cs="Times New Roman"/>
          <w:b/>
          <w:sz w:val="24"/>
          <w:szCs w:val="24"/>
          <w:lang w:val="en-US"/>
        </w:rPr>
        <w:t xml:space="preserve">: </w:t>
      </w:r>
      <w:r w:rsidR="00024C4F" w:rsidRPr="00914ECC">
        <w:rPr>
          <w:rFonts w:ascii="Times New Roman" w:hAnsi="Times New Roman" w:cs="Times New Roman"/>
          <w:sz w:val="24"/>
          <w:szCs w:val="24"/>
          <w:lang w:val="en-US"/>
        </w:rPr>
        <w:t xml:space="preserve">It should be </w:t>
      </w:r>
      <w:r w:rsidR="00024C4F">
        <w:rPr>
          <w:rFonts w:ascii="Times New Roman" w:hAnsi="Times New Roman" w:cs="Times New Roman"/>
          <w:sz w:val="24"/>
          <w:szCs w:val="24"/>
          <w:lang w:val="en-US"/>
        </w:rPr>
        <w:t xml:space="preserve">lawful </w:t>
      </w:r>
      <w:r w:rsidR="00024C4F" w:rsidRPr="00914ECC">
        <w:rPr>
          <w:rFonts w:ascii="Times New Roman" w:hAnsi="Times New Roman" w:cs="Times New Roman"/>
          <w:sz w:val="24"/>
          <w:szCs w:val="24"/>
          <w:lang w:val="en-US"/>
        </w:rPr>
        <w:t xml:space="preserve">for </w:t>
      </w:r>
      <w:r w:rsidR="00024C4F">
        <w:rPr>
          <w:rFonts w:ascii="Times New Roman" w:hAnsi="Times New Roman" w:cs="Times New Roman"/>
          <w:sz w:val="24"/>
          <w:szCs w:val="24"/>
          <w:lang w:val="en-US"/>
        </w:rPr>
        <w:t xml:space="preserve">an </w:t>
      </w:r>
      <w:r w:rsidR="00024C4F" w:rsidRPr="00914ECC">
        <w:rPr>
          <w:rFonts w:ascii="Times New Roman" w:hAnsi="Times New Roman" w:cs="Times New Roman"/>
          <w:sz w:val="24"/>
          <w:szCs w:val="24"/>
          <w:lang w:val="en-US"/>
        </w:rPr>
        <w:t xml:space="preserve">employer to </w:t>
      </w:r>
      <w:r w:rsidR="00024C4F">
        <w:rPr>
          <w:rFonts w:ascii="Times New Roman" w:hAnsi="Times New Roman" w:cs="Times New Roman"/>
          <w:sz w:val="24"/>
          <w:szCs w:val="24"/>
          <w:lang w:val="en-US"/>
        </w:rPr>
        <w:t>access</w:t>
      </w:r>
      <w:r w:rsidR="00024C4F" w:rsidRPr="00914ECC">
        <w:rPr>
          <w:rFonts w:ascii="Times New Roman" w:hAnsi="Times New Roman" w:cs="Times New Roman"/>
          <w:sz w:val="24"/>
          <w:szCs w:val="24"/>
          <w:lang w:val="en-US"/>
        </w:rPr>
        <w:t xml:space="preserve"> </w:t>
      </w:r>
      <w:r w:rsidR="00024C4F">
        <w:rPr>
          <w:rFonts w:ascii="Times New Roman" w:hAnsi="Times New Roman" w:cs="Times New Roman"/>
          <w:sz w:val="24"/>
          <w:szCs w:val="24"/>
          <w:lang w:val="en-US"/>
        </w:rPr>
        <w:t xml:space="preserve">an </w:t>
      </w:r>
      <w:r w:rsidR="00024C4F" w:rsidRPr="00914ECC">
        <w:rPr>
          <w:rFonts w:ascii="Times New Roman" w:hAnsi="Times New Roman" w:cs="Times New Roman"/>
          <w:sz w:val="24"/>
          <w:szCs w:val="24"/>
          <w:lang w:val="en-US"/>
        </w:rPr>
        <w:t>applicant</w:t>
      </w:r>
      <w:r w:rsidR="00024C4F">
        <w:rPr>
          <w:rFonts w:ascii="Times New Roman" w:hAnsi="Times New Roman" w:cs="Times New Roman"/>
          <w:sz w:val="24"/>
          <w:szCs w:val="24"/>
          <w:lang w:val="en-US"/>
        </w:rPr>
        <w:t>’</w:t>
      </w:r>
      <w:r w:rsidR="00024C4F" w:rsidRPr="00914ECC">
        <w:rPr>
          <w:rFonts w:ascii="Times New Roman" w:hAnsi="Times New Roman" w:cs="Times New Roman"/>
          <w:sz w:val="24"/>
          <w:szCs w:val="24"/>
          <w:lang w:val="en-US"/>
        </w:rPr>
        <w:t>s criminal record</w:t>
      </w:r>
      <w:r w:rsidR="00C43009">
        <w:rPr>
          <w:rFonts w:ascii="Times New Roman" w:hAnsi="Times New Roman" w:cs="Times New Roman"/>
          <w:sz w:val="24"/>
          <w:szCs w:val="24"/>
          <w:lang w:val="en-US"/>
        </w:rPr>
        <w:t>s</w:t>
      </w:r>
      <w:r w:rsidR="00024C4F" w:rsidRPr="00914ECC">
        <w:rPr>
          <w:rFonts w:ascii="Times New Roman" w:hAnsi="Times New Roman" w:cs="Times New Roman"/>
          <w:sz w:val="24"/>
          <w:szCs w:val="24"/>
          <w:lang w:val="en-US"/>
        </w:rPr>
        <w:t xml:space="preserve"> only </w:t>
      </w:r>
      <w:r w:rsidR="00024C4F">
        <w:rPr>
          <w:rFonts w:ascii="Times New Roman" w:hAnsi="Times New Roman" w:cs="Times New Roman"/>
          <w:sz w:val="24"/>
          <w:szCs w:val="24"/>
          <w:lang w:val="en-US"/>
        </w:rPr>
        <w:t xml:space="preserve">if </w:t>
      </w:r>
      <w:r w:rsidR="00024C4F" w:rsidRPr="00914ECC">
        <w:rPr>
          <w:rFonts w:ascii="Times New Roman" w:hAnsi="Times New Roman" w:cs="Times New Roman"/>
          <w:sz w:val="24"/>
          <w:szCs w:val="24"/>
          <w:lang w:val="en-US"/>
        </w:rPr>
        <w:t xml:space="preserve">there is a </w:t>
      </w:r>
      <w:r w:rsidR="00024C4F" w:rsidRPr="00914ECC">
        <w:rPr>
          <w:rFonts w:ascii="Times New Roman" w:hAnsi="Times New Roman" w:cs="Times New Roman"/>
          <w:i/>
          <w:sz w:val="24"/>
          <w:szCs w:val="24"/>
          <w:lang w:val="en-US"/>
        </w:rPr>
        <w:t>relevant</w:t>
      </w:r>
      <w:r w:rsidR="00024C4F">
        <w:rPr>
          <w:rFonts w:ascii="Times New Roman" w:hAnsi="Times New Roman" w:cs="Times New Roman"/>
          <w:i/>
          <w:sz w:val="24"/>
          <w:szCs w:val="24"/>
          <w:lang w:val="en-US"/>
        </w:rPr>
        <w:t xml:space="preserve"> </w:t>
      </w:r>
      <w:r w:rsidR="00024C4F" w:rsidRPr="00910C52">
        <w:rPr>
          <w:rFonts w:ascii="Times New Roman" w:hAnsi="Times New Roman" w:cs="Times New Roman"/>
          <w:sz w:val="24"/>
          <w:szCs w:val="24"/>
          <w:lang w:val="en-US"/>
        </w:rPr>
        <w:t>and</w:t>
      </w:r>
      <w:r w:rsidR="00024C4F">
        <w:rPr>
          <w:rFonts w:ascii="Times New Roman" w:hAnsi="Times New Roman" w:cs="Times New Roman"/>
          <w:i/>
          <w:sz w:val="24"/>
          <w:szCs w:val="24"/>
          <w:lang w:val="en-US"/>
        </w:rPr>
        <w:t xml:space="preserve"> special</w:t>
      </w:r>
      <w:r w:rsidR="00024C4F" w:rsidRPr="00914ECC">
        <w:rPr>
          <w:rFonts w:ascii="Times New Roman" w:hAnsi="Times New Roman" w:cs="Times New Roman"/>
          <w:i/>
          <w:sz w:val="24"/>
          <w:szCs w:val="24"/>
          <w:lang w:val="en-US"/>
        </w:rPr>
        <w:t xml:space="preserve"> </w:t>
      </w:r>
      <w:r w:rsidR="00024C4F" w:rsidRPr="004320E8">
        <w:rPr>
          <w:rFonts w:ascii="Times New Roman" w:hAnsi="Times New Roman" w:cs="Times New Roman"/>
          <w:sz w:val="24"/>
          <w:szCs w:val="24"/>
          <w:lang w:val="en-US"/>
        </w:rPr>
        <w:t>match</w:t>
      </w:r>
      <w:r w:rsidR="00024C4F" w:rsidRPr="00914ECC">
        <w:rPr>
          <w:rFonts w:ascii="Times New Roman" w:hAnsi="Times New Roman" w:cs="Times New Roman"/>
          <w:sz w:val="24"/>
          <w:szCs w:val="24"/>
          <w:lang w:val="en-US"/>
        </w:rPr>
        <w:t xml:space="preserve"> or link between the crim</w:t>
      </w:r>
      <w:r w:rsidR="00AD2B42">
        <w:rPr>
          <w:rFonts w:ascii="Times New Roman" w:hAnsi="Times New Roman" w:cs="Times New Roman"/>
          <w:sz w:val="24"/>
          <w:szCs w:val="24"/>
          <w:lang w:val="en-US"/>
        </w:rPr>
        <w:t>e</w:t>
      </w:r>
      <w:r w:rsidR="00024C4F">
        <w:rPr>
          <w:rFonts w:ascii="Times New Roman" w:hAnsi="Times New Roman" w:cs="Times New Roman"/>
          <w:sz w:val="24"/>
          <w:szCs w:val="24"/>
          <w:lang w:val="en-US"/>
        </w:rPr>
        <w:t xml:space="preserve"> </w:t>
      </w:r>
      <w:r w:rsidR="00024C4F" w:rsidRPr="00914ECC">
        <w:rPr>
          <w:rFonts w:ascii="Times New Roman" w:hAnsi="Times New Roman" w:cs="Times New Roman"/>
          <w:sz w:val="24"/>
          <w:szCs w:val="24"/>
          <w:lang w:val="en-US"/>
        </w:rPr>
        <w:t>on the record</w:t>
      </w:r>
      <w:r w:rsidR="00C43009">
        <w:rPr>
          <w:rFonts w:ascii="Times New Roman" w:hAnsi="Times New Roman" w:cs="Times New Roman"/>
          <w:sz w:val="24"/>
          <w:szCs w:val="24"/>
          <w:lang w:val="en-US"/>
        </w:rPr>
        <w:t>s</w:t>
      </w:r>
      <w:r w:rsidR="00024C4F" w:rsidRPr="00914ECC">
        <w:rPr>
          <w:rFonts w:ascii="Times New Roman" w:hAnsi="Times New Roman" w:cs="Times New Roman"/>
          <w:sz w:val="24"/>
          <w:szCs w:val="24"/>
          <w:lang w:val="en-US"/>
        </w:rPr>
        <w:t xml:space="preserve"> and the job</w:t>
      </w:r>
      <w:r w:rsidR="00024C4F">
        <w:rPr>
          <w:rFonts w:ascii="Times New Roman" w:hAnsi="Times New Roman" w:cs="Times New Roman"/>
          <w:sz w:val="24"/>
          <w:szCs w:val="24"/>
          <w:lang w:val="en-US"/>
        </w:rPr>
        <w:t xml:space="preserve"> being applied for</w:t>
      </w:r>
      <w:r w:rsidR="00024C4F" w:rsidRPr="00914ECC">
        <w:rPr>
          <w:rFonts w:ascii="Times New Roman" w:hAnsi="Times New Roman" w:cs="Times New Roman"/>
          <w:sz w:val="24"/>
          <w:szCs w:val="24"/>
          <w:lang w:val="en-US"/>
        </w:rPr>
        <w:t>.</w:t>
      </w:r>
      <w:r w:rsidR="009B5554" w:rsidRPr="00914ECC">
        <w:rPr>
          <w:rStyle w:val="Fodnotehenvisning"/>
          <w:rFonts w:ascii="Times New Roman" w:hAnsi="Times New Roman" w:cs="Times New Roman"/>
          <w:sz w:val="24"/>
          <w:szCs w:val="24"/>
          <w:lang w:val="en-US"/>
        </w:rPr>
        <w:footnoteReference w:id="40"/>
      </w:r>
    </w:p>
    <w:p w14:paraId="6117C972" w14:textId="56856D8E" w:rsidR="003D7D32" w:rsidRPr="00914ECC" w:rsidRDefault="004E5B35" w:rsidP="00FF07E3">
      <w:pPr>
        <w:spacing w:line="360" w:lineRule="auto"/>
        <w:jc w:val="both"/>
        <w:rPr>
          <w:rFonts w:ascii="Times New Roman" w:hAnsi="Times New Roman" w:cs="Times New Roman"/>
          <w:sz w:val="24"/>
          <w:szCs w:val="24"/>
          <w:lang w:val="en-US"/>
        </w:rPr>
      </w:pPr>
      <w:r w:rsidRPr="00914ECC">
        <w:rPr>
          <w:rFonts w:ascii="Times New Roman" w:hAnsi="Times New Roman" w:cs="Times New Roman"/>
          <w:sz w:val="24"/>
          <w:szCs w:val="24"/>
          <w:lang w:val="en-US"/>
        </w:rPr>
        <w:t xml:space="preserve">The wording </w:t>
      </w:r>
      <w:r w:rsidR="00CD50AC">
        <w:rPr>
          <w:rFonts w:ascii="Times New Roman" w:hAnsi="Times New Roman" w:cs="Times New Roman"/>
          <w:sz w:val="24"/>
          <w:szCs w:val="24"/>
          <w:lang w:val="en-US"/>
        </w:rPr>
        <w:t>‘</w:t>
      </w:r>
      <w:r w:rsidR="0062512F" w:rsidRPr="00914ECC">
        <w:rPr>
          <w:rFonts w:ascii="Times New Roman" w:hAnsi="Times New Roman" w:cs="Times New Roman"/>
          <w:sz w:val="24"/>
          <w:szCs w:val="24"/>
          <w:lang w:val="en-US"/>
        </w:rPr>
        <w:t xml:space="preserve">relevant </w:t>
      </w:r>
      <w:r w:rsidR="00044829">
        <w:rPr>
          <w:rFonts w:ascii="Times New Roman" w:hAnsi="Times New Roman" w:cs="Times New Roman"/>
          <w:sz w:val="24"/>
          <w:szCs w:val="24"/>
          <w:lang w:val="en-US"/>
        </w:rPr>
        <w:t xml:space="preserve">and special </w:t>
      </w:r>
      <w:r w:rsidR="0062512F" w:rsidRPr="00914ECC">
        <w:rPr>
          <w:rFonts w:ascii="Times New Roman" w:hAnsi="Times New Roman" w:cs="Times New Roman"/>
          <w:sz w:val="24"/>
          <w:szCs w:val="24"/>
          <w:lang w:val="en-US"/>
        </w:rPr>
        <w:t>match</w:t>
      </w:r>
      <w:r w:rsidR="00CD50AC">
        <w:rPr>
          <w:rFonts w:ascii="Times New Roman" w:hAnsi="Times New Roman" w:cs="Times New Roman"/>
          <w:sz w:val="24"/>
          <w:szCs w:val="24"/>
          <w:lang w:val="en-US"/>
        </w:rPr>
        <w:t>’</w:t>
      </w:r>
      <w:r w:rsidR="003D7D32" w:rsidRPr="00914ECC">
        <w:rPr>
          <w:rFonts w:ascii="Times New Roman" w:hAnsi="Times New Roman" w:cs="Times New Roman"/>
          <w:sz w:val="24"/>
          <w:szCs w:val="24"/>
          <w:lang w:val="en-US"/>
        </w:rPr>
        <w:t xml:space="preserve"> </w:t>
      </w:r>
      <w:r w:rsidRPr="00914ECC">
        <w:rPr>
          <w:rFonts w:ascii="Times New Roman" w:hAnsi="Times New Roman" w:cs="Times New Roman"/>
          <w:sz w:val="24"/>
          <w:szCs w:val="24"/>
          <w:lang w:val="en-US"/>
        </w:rPr>
        <w:t xml:space="preserve">indicates that </w:t>
      </w:r>
      <w:r w:rsidR="00253FB5" w:rsidRPr="00914ECC">
        <w:rPr>
          <w:rFonts w:ascii="Times New Roman" w:hAnsi="Times New Roman" w:cs="Times New Roman"/>
          <w:sz w:val="24"/>
          <w:szCs w:val="24"/>
          <w:lang w:val="en-US"/>
        </w:rPr>
        <w:t xml:space="preserve">the </w:t>
      </w:r>
      <w:r w:rsidR="00CD50AC">
        <w:rPr>
          <w:rFonts w:ascii="Times New Roman" w:hAnsi="Times New Roman" w:cs="Times New Roman"/>
          <w:sz w:val="24"/>
          <w:szCs w:val="24"/>
          <w:lang w:val="en-US"/>
        </w:rPr>
        <w:t>link</w:t>
      </w:r>
      <w:r w:rsidR="00253FB5" w:rsidRPr="00914ECC">
        <w:rPr>
          <w:rFonts w:ascii="Times New Roman" w:hAnsi="Times New Roman" w:cs="Times New Roman"/>
          <w:sz w:val="24"/>
          <w:szCs w:val="24"/>
          <w:lang w:val="en-US"/>
        </w:rPr>
        <w:t xml:space="preserve"> </w:t>
      </w:r>
      <w:r w:rsidR="004A0BE5">
        <w:rPr>
          <w:rFonts w:ascii="Times New Roman" w:hAnsi="Times New Roman" w:cs="Times New Roman"/>
          <w:sz w:val="24"/>
          <w:szCs w:val="24"/>
          <w:lang w:val="en-US"/>
        </w:rPr>
        <w:t>in question</w:t>
      </w:r>
      <w:r w:rsidR="00423FB0" w:rsidRPr="00914ECC">
        <w:rPr>
          <w:rFonts w:ascii="Times New Roman" w:hAnsi="Times New Roman" w:cs="Times New Roman"/>
          <w:sz w:val="24"/>
          <w:szCs w:val="24"/>
          <w:lang w:val="en-US"/>
        </w:rPr>
        <w:t xml:space="preserve"> </w:t>
      </w:r>
      <w:r w:rsidR="003D7D32" w:rsidRPr="00914ECC">
        <w:rPr>
          <w:rFonts w:ascii="Times New Roman" w:hAnsi="Times New Roman" w:cs="Times New Roman"/>
          <w:sz w:val="24"/>
          <w:szCs w:val="24"/>
          <w:lang w:val="en-US"/>
        </w:rPr>
        <w:t xml:space="preserve">is not one that </w:t>
      </w:r>
      <w:r w:rsidR="004A0BE5">
        <w:rPr>
          <w:rFonts w:ascii="Times New Roman" w:hAnsi="Times New Roman" w:cs="Times New Roman"/>
          <w:i/>
          <w:sz w:val="24"/>
          <w:szCs w:val="24"/>
          <w:lang w:val="en-US"/>
        </w:rPr>
        <w:t xml:space="preserve">all </w:t>
      </w:r>
      <w:r w:rsidR="003D7D32" w:rsidRPr="00914ECC">
        <w:rPr>
          <w:rFonts w:ascii="Times New Roman" w:hAnsi="Times New Roman" w:cs="Times New Roman"/>
          <w:sz w:val="24"/>
          <w:szCs w:val="24"/>
          <w:lang w:val="en-US"/>
        </w:rPr>
        <w:t>ex-offender</w:t>
      </w:r>
      <w:r w:rsidR="004A0BE5">
        <w:rPr>
          <w:rFonts w:ascii="Times New Roman" w:hAnsi="Times New Roman" w:cs="Times New Roman"/>
          <w:sz w:val="24"/>
          <w:szCs w:val="24"/>
          <w:lang w:val="en-US"/>
        </w:rPr>
        <w:t>s</w:t>
      </w:r>
      <w:r w:rsidR="003D7D32" w:rsidRPr="00914ECC">
        <w:rPr>
          <w:rFonts w:ascii="Times New Roman" w:hAnsi="Times New Roman" w:cs="Times New Roman"/>
          <w:sz w:val="24"/>
          <w:szCs w:val="24"/>
          <w:lang w:val="en-US"/>
        </w:rPr>
        <w:t xml:space="preserve"> </w:t>
      </w:r>
      <w:r w:rsidR="004E3435">
        <w:rPr>
          <w:rFonts w:ascii="Times New Roman" w:hAnsi="Times New Roman" w:cs="Times New Roman"/>
          <w:sz w:val="24"/>
          <w:szCs w:val="24"/>
          <w:lang w:val="en-US"/>
        </w:rPr>
        <w:t>will satisfy regardless of the job being applied for</w:t>
      </w:r>
      <w:r w:rsidR="00216D28">
        <w:rPr>
          <w:rFonts w:ascii="Times New Roman" w:hAnsi="Times New Roman" w:cs="Times New Roman"/>
          <w:sz w:val="24"/>
          <w:szCs w:val="24"/>
          <w:lang w:val="en-US"/>
        </w:rPr>
        <w:t xml:space="preserve"> simply in virtue of their (statistically evidenced) recidivist tendencies</w:t>
      </w:r>
      <w:r w:rsidR="00253FB5" w:rsidRPr="00914ECC">
        <w:rPr>
          <w:rFonts w:ascii="Times New Roman" w:hAnsi="Times New Roman" w:cs="Times New Roman"/>
          <w:sz w:val="24"/>
          <w:szCs w:val="24"/>
          <w:lang w:val="en-US"/>
        </w:rPr>
        <w:t xml:space="preserve">. </w:t>
      </w:r>
      <w:r w:rsidR="00216D28">
        <w:rPr>
          <w:rFonts w:ascii="Times New Roman" w:hAnsi="Times New Roman" w:cs="Times New Roman"/>
          <w:sz w:val="24"/>
          <w:szCs w:val="24"/>
          <w:lang w:val="en-US"/>
        </w:rPr>
        <w:t>An</w:t>
      </w:r>
      <w:r w:rsidR="003D7D32" w:rsidRPr="00914ECC">
        <w:rPr>
          <w:rFonts w:ascii="Times New Roman" w:hAnsi="Times New Roman" w:cs="Times New Roman"/>
          <w:sz w:val="24"/>
          <w:szCs w:val="24"/>
          <w:lang w:val="en-US"/>
        </w:rPr>
        <w:t xml:space="preserve"> example </w:t>
      </w:r>
      <w:r w:rsidR="00216D28">
        <w:rPr>
          <w:rFonts w:ascii="Times New Roman" w:hAnsi="Times New Roman" w:cs="Times New Roman"/>
          <w:sz w:val="24"/>
          <w:szCs w:val="24"/>
          <w:lang w:val="en-US"/>
        </w:rPr>
        <w:t xml:space="preserve">will help to </w:t>
      </w:r>
      <w:r w:rsidR="00A02B42" w:rsidRPr="00914ECC">
        <w:rPr>
          <w:rFonts w:ascii="Times New Roman" w:hAnsi="Times New Roman" w:cs="Times New Roman"/>
          <w:sz w:val="24"/>
          <w:szCs w:val="24"/>
          <w:lang w:val="en-US"/>
        </w:rPr>
        <w:t xml:space="preserve">explain </w:t>
      </w:r>
      <w:r w:rsidR="00216D28">
        <w:rPr>
          <w:rFonts w:ascii="Times New Roman" w:hAnsi="Times New Roman" w:cs="Times New Roman"/>
          <w:sz w:val="24"/>
          <w:szCs w:val="24"/>
          <w:lang w:val="en-US"/>
        </w:rPr>
        <w:t xml:space="preserve">what </w:t>
      </w:r>
      <w:r w:rsidR="00E811F4">
        <w:rPr>
          <w:rFonts w:ascii="Times New Roman" w:hAnsi="Times New Roman" w:cs="Times New Roman"/>
          <w:sz w:val="24"/>
          <w:szCs w:val="24"/>
          <w:lang w:val="en-US"/>
        </w:rPr>
        <w:t xml:space="preserve">makes a match </w:t>
      </w:r>
      <w:r w:rsidR="00216D28">
        <w:rPr>
          <w:rFonts w:ascii="Times New Roman" w:hAnsi="Times New Roman" w:cs="Times New Roman"/>
          <w:sz w:val="24"/>
          <w:szCs w:val="24"/>
          <w:lang w:val="en-US"/>
        </w:rPr>
        <w:t>‘</w:t>
      </w:r>
      <w:r w:rsidR="00A02B42" w:rsidRPr="00914ECC">
        <w:rPr>
          <w:rFonts w:ascii="Times New Roman" w:hAnsi="Times New Roman" w:cs="Times New Roman"/>
          <w:sz w:val="24"/>
          <w:szCs w:val="24"/>
          <w:lang w:val="en-US"/>
        </w:rPr>
        <w:t>special</w:t>
      </w:r>
      <w:r w:rsidR="00216D28">
        <w:rPr>
          <w:rFonts w:ascii="Times New Roman" w:hAnsi="Times New Roman" w:cs="Times New Roman"/>
          <w:sz w:val="24"/>
          <w:szCs w:val="24"/>
          <w:lang w:val="en-US"/>
        </w:rPr>
        <w:t>’</w:t>
      </w:r>
      <w:r w:rsidR="00E811F4">
        <w:rPr>
          <w:rFonts w:ascii="Times New Roman" w:hAnsi="Times New Roman" w:cs="Times New Roman"/>
          <w:sz w:val="24"/>
          <w:szCs w:val="24"/>
          <w:lang w:val="en-US"/>
        </w:rPr>
        <w:t>. I</w:t>
      </w:r>
      <w:r w:rsidR="00661DDD" w:rsidRPr="00914ECC">
        <w:rPr>
          <w:rFonts w:ascii="Times New Roman" w:hAnsi="Times New Roman" w:cs="Times New Roman"/>
          <w:sz w:val="24"/>
          <w:szCs w:val="24"/>
          <w:lang w:val="en-US"/>
        </w:rPr>
        <w:t xml:space="preserve">magine </w:t>
      </w:r>
      <w:r w:rsidR="0072346D">
        <w:rPr>
          <w:rFonts w:ascii="Times New Roman" w:hAnsi="Times New Roman" w:cs="Times New Roman"/>
          <w:sz w:val="24"/>
          <w:szCs w:val="24"/>
          <w:lang w:val="en-US"/>
        </w:rPr>
        <w:t xml:space="preserve">a school </w:t>
      </w:r>
      <w:r w:rsidR="003D7D32" w:rsidRPr="00914ECC">
        <w:rPr>
          <w:rFonts w:ascii="Times New Roman" w:hAnsi="Times New Roman" w:cs="Times New Roman"/>
          <w:sz w:val="24"/>
          <w:szCs w:val="24"/>
          <w:lang w:val="en-US"/>
        </w:rPr>
        <w:t xml:space="preserve">board </w:t>
      </w:r>
      <w:r w:rsidR="008A7D3A" w:rsidRPr="00914ECC">
        <w:rPr>
          <w:rFonts w:ascii="Times New Roman" w:hAnsi="Times New Roman" w:cs="Times New Roman"/>
          <w:sz w:val="24"/>
          <w:szCs w:val="24"/>
          <w:lang w:val="en-US"/>
        </w:rPr>
        <w:t>wa</w:t>
      </w:r>
      <w:r w:rsidR="004A695E" w:rsidRPr="00914ECC">
        <w:rPr>
          <w:rFonts w:ascii="Times New Roman" w:hAnsi="Times New Roman" w:cs="Times New Roman"/>
          <w:sz w:val="24"/>
          <w:szCs w:val="24"/>
          <w:lang w:val="en-US"/>
        </w:rPr>
        <w:t>nts to hire a childcare worker. In such a case</w:t>
      </w:r>
      <w:r w:rsidR="0072346D">
        <w:rPr>
          <w:rFonts w:ascii="Times New Roman" w:hAnsi="Times New Roman" w:cs="Times New Roman"/>
          <w:sz w:val="24"/>
          <w:szCs w:val="24"/>
          <w:lang w:val="en-US"/>
        </w:rPr>
        <w:t>,</w:t>
      </w:r>
      <w:r w:rsidR="004A695E" w:rsidRPr="00914ECC">
        <w:rPr>
          <w:rFonts w:ascii="Times New Roman" w:hAnsi="Times New Roman" w:cs="Times New Roman"/>
          <w:sz w:val="24"/>
          <w:szCs w:val="24"/>
          <w:lang w:val="en-US"/>
        </w:rPr>
        <w:t xml:space="preserve"> </w:t>
      </w:r>
      <w:r w:rsidR="008A7D3A" w:rsidRPr="00914ECC">
        <w:rPr>
          <w:rFonts w:ascii="Times New Roman" w:hAnsi="Times New Roman" w:cs="Times New Roman"/>
          <w:sz w:val="24"/>
          <w:szCs w:val="24"/>
          <w:lang w:val="en-US"/>
        </w:rPr>
        <w:t xml:space="preserve">the </w:t>
      </w:r>
      <w:r w:rsidR="008A7D3A" w:rsidRPr="00914ECC">
        <w:rPr>
          <w:rFonts w:ascii="Times New Roman" w:hAnsi="Times New Roman" w:cs="Times New Roman"/>
          <w:sz w:val="24"/>
          <w:szCs w:val="24"/>
          <w:lang w:val="en-US"/>
        </w:rPr>
        <w:lastRenderedPageBreak/>
        <w:t xml:space="preserve">board should only have access to the </w:t>
      </w:r>
      <w:r w:rsidR="008A7D3A" w:rsidRPr="00914ECC">
        <w:rPr>
          <w:rFonts w:ascii="Times New Roman" w:hAnsi="Times New Roman" w:cs="Times New Roman"/>
          <w:i/>
          <w:sz w:val="24"/>
          <w:szCs w:val="24"/>
          <w:lang w:val="en-US"/>
        </w:rPr>
        <w:t>special</w:t>
      </w:r>
      <w:r w:rsidR="008A7D3A" w:rsidRPr="00914ECC">
        <w:rPr>
          <w:rFonts w:ascii="Times New Roman" w:hAnsi="Times New Roman" w:cs="Times New Roman"/>
          <w:sz w:val="24"/>
          <w:szCs w:val="24"/>
          <w:lang w:val="en-US"/>
        </w:rPr>
        <w:t xml:space="preserve"> part of the applicant</w:t>
      </w:r>
      <w:r w:rsidR="0072346D">
        <w:rPr>
          <w:rFonts w:ascii="Times New Roman" w:hAnsi="Times New Roman" w:cs="Times New Roman"/>
          <w:sz w:val="24"/>
          <w:szCs w:val="24"/>
          <w:lang w:val="en-US"/>
        </w:rPr>
        <w:t>’</w:t>
      </w:r>
      <w:r w:rsidR="008A7D3A" w:rsidRPr="00914ECC">
        <w:rPr>
          <w:rFonts w:ascii="Times New Roman" w:hAnsi="Times New Roman" w:cs="Times New Roman"/>
          <w:sz w:val="24"/>
          <w:szCs w:val="24"/>
          <w:lang w:val="en-US"/>
        </w:rPr>
        <w:t xml:space="preserve">s </w:t>
      </w:r>
      <w:r w:rsidR="00A32BBC" w:rsidRPr="00914ECC">
        <w:rPr>
          <w:rFonts w:ascii="Times New Roman" w:hAnsi="Times New Roman" w:cs="Times New Roman"/>
          <w:sz w:val="24"/>
          <w:szCs w:val="24"/>
          <w:lang w:val="en-US"/>
        </w:rPr>
        <w:t>criminal record that concerns</w:t>
      </w:r>
      <w:r w:rsidR="002266DF" w:rsidRPr="00914ECC">
        <w:rPr>
          <w:rFonts w:ascii="Times New Roman" w:hAnsi="Times New Roman" w:cs="Times New Roman"/>
          <w:sz w:val="24"/>
          <w:szCs w:val="24"/>
          <w:lang w:val="en-US"/>
        </w:rPr>
        <w:t>, for example,</w:t>
      </w:r>
      <w:r w:rsidR="00A32BBC" w:rsidRPr="00914ECC">
        <w:rPr>
          <w:rFonts w:ascii="Times New Roman" w:hAnsi="Times New Roman" w:cs="Times New Roman"/>
          <w:sz w:val="24"/>
          <w:szCs w:val="24"/>
          <w:lang w:val="en-US"/>
        </w:rPr>
        <w:t xml:space="preserve"> </w:t>
      </w:r>
      <w:r w:rsidR="003D146C" w:rsidRPr="00914ECC">
        <w:rPr>
          <w:rFonts w:ascii="Times New Roman" w:hAnsi="Times New Roman" w:cs="Times New Roman"/>
          <w:sz w:val="24"/>
          <w:szCs w:val="24"/>
          <w:lang w:val="en-US"/>
        </w:rPr>
        <w:t>sexual offences</w:t>
      </w:r>
      <w:r w:rsidR="0072346D">
        <w:rPr>
          <w:rFonts w:ascii="Times New Roman" w:hAnsi="Times New Roman" w:cs="Times New Roman"/>
          <w:sz w:val="24"/>
          <w:szCs w:val="24"/>
          <w:lang w:val="en-US"/>
        </w:rPr>
        <w:t>,</w:t>
      </w:r>
      <w:r w:rsidR="003D146C" w:rsidRPr="00914ECC">
        <w:rPr>
          <w:rFonts w:ascii="Times New Roman" w:hAnsi="Times New Roman" w:cs="Times New Roman"/>
          <w:sz w:val="24"/>
          <w:szCs w:val="24"/>
          <w:lang w:val="en-US"/>
        </w:rPr>
        <w:t xml:space="preserve"> </w:t>
      </w:r>
      <w:r w:rsidR="00E811F4">
        <w:rPr>
          <w:rFonts w:ascii="Times New Roman" w:hAnsi="Times New Roman" w:cs="Times New Roman"/>
          <w:sz w:val="24"/>
          <w:szCs w:val="24"/>
          <w:lang w:val="en-US"/>
        </w:rPr>
        <w:t xml:space="preserve">or </w:t>
      </w:r>
      <w:r w:rsidR="008A7D3A" w:rsidRPr="00914ECC">
        <w:rPr>
          <w:rFonts w:ascii="Times New Roman" w:hAnsi="Times New Roman" w:cs="Times New Roman"/>
          <w:sz w:val="24"/>
          <w:szCs w:val="24"/>
          <w:lang w:val="en-US"/>
        </w:rPr>
        <w:t xml:space="preserve">violence towards children. </w:t>
      </w:r>
      <w:r w:rsidR="00E811F4">
        <w:rPr>
          <w:rFonts w:ascii="Times New Roman" w:hAnsi="Times New Roman" w:cs="Times New Roman"/>
          <w:sz w:val="24"/>
          <w:szCs w:val="24"/>
          <w:lang w:val="en-US"/>
        </w:rPr>
        <w:t>It</w:t>
      </w:r>
      <w:r w:rsidR="00A32BBC" w:rsidRPr="00914ECC">
        <w:rPr>
          <w:rFonts w:ascii="Times New Roman" w:hAnsi="Times New Roman" w:cs="Times New Roman"/>
          <w:sz w:val="24"/>
          <w:szCs w:val="24"/>
          <w:lang w:val="en-US"/>
        </w:rPr>
        <w:t xml:space="preserve"> should not hav</w:t>
      </w:r>
      <w:r w:rsidR="003D146C" w:rsidRPr="00914ECC">
        <w:rPr>
          <w:rFonts w:ascii="Times New Roman" w:hAnsi="Times New Roman" w:cs="Times New Roman"/>
          <w:sz w:val="24"/>
          <w:szCs w:val="24"/>
          <w:lang w:val="en-US"/>
        </w:rPr>
        <w:t xml:space="preserve">e access to information about </w:t>
      </w:r>
      <w:r w:rsidR="00870D43" w:rsidRPr="00914ECC">
        <w:rPr>
          <w:rFonts w:ascii="Times New Roman" w:hAnsi="Times New Roman" w:cs="Times New Roman"/>
          <w:sz w:val="24"/>
          <w:szCs w:val="24"/>
          <w:lang w:val="en-US"/>
        </w:rPr>
        <w:t>conviction</w:t>
      </w:r>
      <w:r w:rsidR="00E811F4">
        <w:rPr>
          <w:rFonts w:ascii="Times New Roman" w:hAnsi="Times New Roman" w:cs="Times New Roman"/>
          <w:sz w:val="24"/>
          <w:szCs w:val="24"/>
          <w:lang w:val="en-US"/>
        </w:rPr>
        <w:t>s</w:t>
      </w:r>
      <w:r w:rsidR="003D146C" w:rsidRPr="00914ECC">
        <w:rPr>
          <w:rFonts w:ascii="Times New Roman" w:hAnsi="Times New Roman" w:cs="Times New Roman"/>
          <w:sz w:val="24"/>
          <w:szCs w:val="24"/>
          <w:lang w:val="en-US"/>
        </w:rPr>
        <w:t xml:space="preserve"> for </w:t>
      </w:r>
      <w:r w:rsidR="00A32BBC" w:rsidRPr="00914ECC">
        <w:rPr>
          <w:rFonts w:ascii="Times New Roman" w:hAnsi="Times New Roman" w:cs="Times New Roman"/>
          <w:sz w:val="24"/>
          <w:szCs w:val="24"/>
          <w:lang w:val="en-US"/>
        </w:rPr>
        <w:t>shoplifting or</w:t>
      </w:r>
      <w:r w:rsidR="003D146C" w:rsidRPr="00914ECC">
        <w:rPr>
          <w:rFonts w:ascii="Times New Roman" w:hAnsi="Times New Roman" w:cs="Times New Roman"/>
          <w:sz w:val="24"/>
          <w:szCs w:val="24"/>
          <w:lang w:val="en-US"/>
        </w:rPr>
        <w:t xml:space="preserve"> embezzlement</w:t>
      </w:r>
      <w:r w:rsidR="00A32BBC" w:rsidRPr="00914ECC">
        <w:rPr>
          <w:rFonts w:ascii="Times New Roman" w:hAnsi="Times New Roman" w:cs="Times New Roman"/>
          <w:sz w:val="24"/>
          <w:szCs w:val="24"/>
          <w:lang w:val="en-US"/>
        </w:rPr>
        <w:t xml:space="preserve">. </w:t>
      </w:r>
      <w:r w:rsidR="00E811F4">
        <w:rPr>
          <w:rFonts w:ascii="Times New Roman" w:hAnsi="Times New Roman" w:cs="Times New Roman"/>
          <w:sz w:val="24"/>
          <w:szCs w:val="24"/>
          <w:lang w:val="en-US"/>
        </w:rPr>
        <w:t xml:space="preserve">Other cases can readily be imagined: </w:t>
      </w:r>
      <w:r w:rsidR="00A32BBC" w:rsidRPr="00914ECC">
        <w:rPr>
          <w:rFonts w:ascii="Times New Roman" w:hAnsi="Times New Roman" w:cs="Times New Roman"/>
          <w:sz w:val="24"/>
          <w:szCs w:val="24"/>
          <w:lang w:val="en-US"/>
        </w:rPr>
        <w:t>embezzlement and work as an accountant</w:t>
      </w:r>
      <w:r w:rsidR="00E811F4">
        <w:rPr>
          <w:rFonts w:ascii="Times New Roman" w:hAnsi="Times New Roman" w:cs="Times New Roman"/>
          <w:sz w:val="24"/>
          <w:szCs w:val="24"/>
          <w:lang w:val="en-US"/>
        </w:rPr>
        <w:t>,</w:t>
      </w:r>
      <w:r w:rsidR="00A32BBC" w:rsidRPr="00914ECC">
        <w:rPr>
          <w:rFonts w:ascii="Times New Roman" w:hAnsi="Times New Roman" w:cs="Times New Roman"/>
          <w:sz w:val="24"/>
          <w:szCs w:val="24"/>
          <w:lang w:val="en-US"/>
        </w:rPr>
        <w:t xml:space="preserve"> </w:t>
      </w:r>
      <w:r w:rsidR="009E6CBC">
        <w:rPr>
          <w:rFonts w:ascii="Times New Roman" w:hAnsi="Times New Roman" w:cs="Times New Roman"/>
          <w:sz w:val="24"/>
          <w:szCs w:val="24"/>
          <w:lang w:val="en-US"/>
        </w:rPr>
        <w:t>illegal drug procurement and</w:t>
      </w:r>
      <w:r w:rsidR="00A32BBC" w:rsidRPr="00914ECC">
        <w:rPr>
          <w:rFonts w:ascii="Times New Roman" w:hAnsi="Times New Roman" w:cs="Times New Roman"/>
          <w:sz w:val="24"/>
          <w:szCs w:val="24"/>
          <w:lang w:val="en-US"/>
        </w:rPr>
        <w:t xml:space="preserve"> </w:t>
      </w:r>
      <w:r w:rsidR="009D0F52" w:rsidRPr="00914ECC">
        <w:rPr>
          <w:rFonts w:ascii="Times New Roman" w:hAnsi="Times New Roman" w:cs="Times New Roman"/>
          <w:sz w:val="24"/>
          <w:szCs w:val="24"/>
          <w:lang w:val="en-US"/>
        </w:rPr>
        <w:t>work at a rehab center</w:t>
      </w:r>
      <w:r w:rsidR="00DB56A9" w:rsidRPr="00914ECC">
        <w:rPr>
          <w:rFonts w:ascii="Times New Roman" w:hAnsi="Times New Roman" w:cs="Times New Roman"/>
          <w:sz w:val="24"/>
          <w:szCs w:val="24"/>
          <w:lang w:val="en-US"/>
        </w:rPr>
        <w:t xml:space="preserve"> for drug addicts</w:t>
      </w:r>
      <w:r w:rsidR="009E6CBC">
        <w:rPr>
          <w:rFonts w:ascii="Times New Roman" w:hAnsi="Times New Roman" w:cs="Times New Roman"/>
          <w:sz w:val="24"/>
          <w:szCs w:val="24"/>
          <w:lang w:val="en-US"/>
        </w:rPr>
        <w:t>, for example. It is only in these kinds of case, where there is a special match between the crimes and the work, that</w:t>
      </w:r>
      <w:r w:rsidR="00EF6EFB">
        <w:rPr>
          <w:rFonts w:ascii="Times New Roman" w:hAnsi="Times New Roman" w:cs="Times New Roman"/>
          <w:sz w:val="24"/>
          <w:szCs w:val="24"/>
          <w:lang w:val="en-US"/>
        </w:rPr>
        <w:t xml:space="preserve"> </w:t>
      </w:r>
      <w:r w:rsidR="004A695E" w:rsidRPr="00914ECC">
        <w:rPr>
          <w:rFonts w:ascii="Times New Roman" w:hAnsi="Times New Roman" w:cs="Times New Roman"/>
          <w:sz w:val="24"/>
          <w:szCs w:val="24"/>
          <w:lang w:val="en-US"/>
        </w:rPr>
        <w:t>employer</w:t>
      </w:r>
      <w:r w:rsidR="00EF6EFB">
        <w:rPr>
          <w:rFonts w:ascii="Times New Roman" w:hAnsi="Times New Roman" w:cs="Times New Roman"/>
          <w:sz w:val="24"/>
          <w:szCs w:val="24"/>
          <w:lang w:val="en-US"/>
        </w:rPr>
        <w:t>s</w:t>
      </w:r>
      <w:r w:rsidR="004A695E" w:rsidRPr="00914ECC">
        <w:rPr>
          <w:rFonts w:ascii="Times New Roman" w:hAnsi="Times New Roman" w:cs="Times New Roman"/>
          <w:sz w:val="24"/>
          <w:szCs w:val="24"/>
          <w:lang w:val="en-US"/>
        </w:rPr>
        <w:t xml:space="preserve"> </w:t>
      </w:r>
      <w:r w:rsidR="009E6CBC">
        <w:rPr>
          <w:rFonts w:ascii="Times New Roman" w:hAnsi="Times New Roman" w:cs="Times New Roman"/>
          <w:sz w:val="24"/>
          <w:szCs w:val="24"/>
          <w:lang w:val="en-US"/>
        </w:rPr>
        <w:t xml:space="preserve">should </w:t>
      </w:r>
      <w:r w:rsidR="004A695E" w:rsidRPr="00914ECC">
        <w:rPr>
          <w:rFonts w:ascii="Times New Roman" w:hAnsi="Times New Roman" w:cs="Times New Roman"/>
          <w:sz w:val="24"/>
          <w:szCs w:val="24"/>
          <w:lang w:val="en-US"/>
        </w:rPr>
        <w:t xml:space="preserve">have </w:t>
      </w:r>
      <w:r w:rsidR="00870D43" w:rsidRPr="00914ECC">
        <w:rPr>
          <w:rFonts w:ascii="Times New Roman" w:hAnsi="Times New Roman" w:cs="Times New Roman"/>
          <w:sz w:val="24"/>
          <w:szCs w:val="24"/>
          <w:lang w:val="en-US"/>
        </w:rPr>
        <w:t xml:space="preserve">direct or indirect </w:t>
      </w:r>
      <w:r w:rsidR="004A695E" w:rsidRPr="00914ECC">
        <w:rPr>
          <w:rFonts w:ascii="Times New Roman" w:hAnsi="Times New Roman" w:cs="Times New Roman"/>
          <w:sz w:val="24"/>
          <w:szCs w:val="24"/>
          <w:lang w:val="en-US"/>
        </w:rPr>
        <w:t xml:space="preserve">access to </w:t>
      </w:r>
      <w:r w:rsidR="009E6CBC">
        <w:rPr>
          <w:rFonts w:ascii="Times New Roman" w:hAnsi="Times New Roman" w:cs="Times New Roman"/>
          <w:sz w:val="24"/>
          <w:szCs w:val="24"/>
          <w:lang w:val="en-US"/>
        </w:rPr>
        <w:t>an applicant’s criminal records</w:t>
      </w:r>
      <w:r w:rsidR="004A695E" w:rsidRPr="00914ECC">
        <w:rPr>
          <w:rFonts w:ascii="Times New Roman" w:hAnsi="Times New Roman" w:cs="Times New Roman"/>
          <w:sz w:val="24"/>
          <w:szCs w:val="24"/>
          <w:lang w:val="en-US"/>
        </w:rPr>
        <w:t>.</w:t>
      </w:r>
    </w:p>
    <w:p w14:paraId="6897F29A" w14:textId="3B4F1F37" w:rsidR="00A4405F" w:rsidRPr="00914ECC" w:rsidRDefault="009E6CBC" w:rsidP="00910C52">
      <w:pPr>
        <w:tabs>
          <w:tab w:val="left" w:pos="1276"/>
        </w:tabs>
        <w:spacing w:line="36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3D7D32" w:rsidRPr="00914ECC">
        <w:rPr>
          <w:rFonts w:ascii="Times New Roman" w:hAnsi="Times New Roman" w:cs="Times New Roman"/>
          <w:sz w:val="24"/>
          <w:szCs w:val="24"/>
          <w:lang w:val="en-US"/>
        </w:rPr>
        <w:t xml:space="preserve">This </w:t>
      </w:r>
      <w:r w:rsidR="000F7BDD">
        <w:rPr>
          <w:rFonts w:ascii="Times New Roman" w:hAnsi="Times New Roman" w:cs="Times New Roman"/>
          <w:sz w:val="24"/>
          <w:szCs w:val="24"/>
          <w:lang w:val="en-US"/>
        </w:rPr>
        <w:t xml:space="preserve">New Matching </w:t>
      </w:r>
      <w:r w:rsidR="00F92448">
        <w:rPr>
          <w:rFonts w:ascii="Times New Roman" w:hAnsi="Times New Roman" w:cs="Times New Roman"/>
          <w:sz w:val="24"/>
          <w:szCs w:val="24"/>
          <w:lang w:val="en-US"/>
        </w:rPr>
        <w:t xml:space="preserve">model </w:t>
      </w:r>
      <w:r w:rsidR="004E5B35" w:rsidRPr="00914ECC">
        <w:rPr>
          <w:rFonts w:ascii="Times New Roman" w:hAnsi="Times New Roman" w:cs="Times New Roman"/>
          <w:sz w:val="24"/>
          <w:szCs w:val="24"/>
          <w:lang w:val="en-US"/>
        </w:rPr>
        <w:t xml:space="preserve">is </w:t>
      </w:r>
      <w:r w:rsidR="003D7D32" w:rsidRPr="00914ECC">
        <w:rPr>
          <w:rFonts w:ascii="Times New Roman" w:hAnsi="Times New Roman" w:cs="Times New Roman"/>
          <w:sz w:val="24"/>
          <w:szCs w:val="24"/>
          <w:lang w:val="en-US"/>
        </w:rPr>
        <w:t xml:space="preserve">attractive for </w:t>
      </w:r>
      <w:r w:rsidR="007A50BE" w:rsidRPr="00914ECC">
        <w:rPr>
          <w:rFonts w:ascii="Times New Roman" w:hAnsi="Times New Roman" w:cs="Times New Roman"/>
          <w:sz w:val="24"/>
          <w:szCs w:val="24"/>
          <w:lang w:val="en-US"/>
        </w:rPr>
        <w:t xml:space="preserve">at least </w:t>
      </w:r>
      <w:r w:rsidR="002266DF" w:rsidRPr="00914ECC">
        <w:rPr>
          <w:rFonts w:ascii="Times New Roman" w:hAnsi="Times New Roman" w:cs="Times New Roman"/>
          <w:sz w:val="24"/>
          <w:szCs w:val="24"/>
          <w:lang w:val="en-US"/>
        </w:rPr>
        <w:t>three</w:t>
      </w:r>
      <w:r w:rsidR="003D7D32" w:rsidRPr="00914ECC">
        <w:rPr>
          <w:rFonts w:ascii="Times New Roman" w:hAnsi="Times New Roman" w:cs="Times New Roman"/>
          <w:sz w:val="24"/>
          <w:szCs w:val="24"/>
          <w:lang w:val="en-US"/>
        </w:rPr>
        <w:t xml:space="preserve"> reasons</w:t>
      </w:r>
      <w:r w:rsidR="00250539" w:rsidRPr="00914ECC">
        <w:rPr>
          <w:rFonts w:ascii="Times New Roman" w:hAnsi="Times New Roman" w:cs="Times New Roman"/>
          <w:sz w:val="24"/>
          <w:szCs w:val="24"/>
          <w:lang w:val="en-US"/>
        </w:rPr>
        <w:t xml:space="preserve">. First, it </w:t>
      </w:r>
      <w:r w:rsidR="00166020">
        <w:rPr>
          <w:rFonts w:ascii="Times New Roman" w:hAnsi="Times New Roman" w:cs="Times New Roman"/>
          <w:sz w:val="24"/>
          <w:szCs w:val="24"/>
          <w:lang w:val="en-US"/>
        </w:rPr>
        <w:t>maintains</w:t>
      </w:r>
      <w:r w:rsidR="004E5B35" w:rsidRPr="00914ECC">
        <w:rPr>
          <w:rFonts w:ascii="Times New Roman" w:hAnsi="Times New Roman" w:cs="Times New Roman"/>
          <w:sz w:val="24"/>
          <w:szCs w:val="24"/>
          <w:lang w:val="en-US"/>
        </w:rPr>
        <w:t xml:space="preserve"> </w:t>
      </w:r>
      <w:r w:rsidR="00250539" w:rsidRPr="00914ECC">
        <w:rPr>
          <w:rFonts w:ascii="Times New Roman" w:hAnsi="Times New Roman" w:cs="Times New Roman"/>
          <w:sz w:val="24"/>
          <w:szCs w:val="24"/>
          <w:lang w:val="en-US"/>
        </w:rPr>
        <w:t xml:space="preserve">the </w:t>
      </w:r>
      <w:r w:rsidR="00250539" w:rsidRPr="00914ECC">
        <w:rPr>
          <w:rFonts w:ascii="Times New Roman" w:hAnsi="Times New Roman" w:cs="Times New Roman"/>
          <w:i/>
          <w:sz w:val="24"/>
          <w:szCs w:val="24"/>
          <w:lang w:val="en-US"/>
        </w:rPr>
        <w:t>moral</w:t>
      </w:r>
      <w:r w:rsidR="00166020">
        <w:rPr>
          <w:rFonts w:ascii="Times New Roman" w:hAnsi="Times New Roman" w:cs="Times New Roman"/>
          <w:i/>
          <w:sz w:val="24"/>
          <w:szCs w:val="24"/>
          <w:lang w:val="en-US"/>
        </w:rPr>
        <w:t>ly</w:t>
      </w:r>
      <w:r w:rsidR="00250539" w:rsidRPr="00914ECC">
        <w:rPr>
          <w:rFonts w:ascii="Times New Roman" w:hAnsi="Times New Roman" w:cs="Times New Roman"/>
          <w:i/>
          <w:sz w:val="24"/>
          <w:szCs w:val="24"/>
          <w:lang w:val="en-US"/>
        </w:rPr>
        <w:t xml:space="preserve"> plausible </w:t>
      </w:r>
      <w:r w:rsidR="003D7D32" w:rsidRPr="00914ECC">
        <w:rPr>
          <w:rFonts w:ascii="Times New Roman" w:hAnsi="Times New Roman" w:cs="Times New Roman"/>
          <w:sz w:val="24"/>
          <w:szCs w:val="24"/>
          <w:lang w:val="en-US"/>
        </w:rPr>
        <w:t>part of the current practice</w:t>
      </w:r>
      <w:r w:rsidR="001B7A64" w:rsidRPr="00914ECC">
        <w:rPr>
          <w:rFonts w:ascii="Times New Roman" w:hAnsi="Times New Roman" w:cs="Times New Roman"/>
          <w:sz w:val="24"/>
          <w:szCs w:val="24"/>
          <w:lang w:val="en-US"/>
        </w:rPr>
        <w:t xml:space="preserve">. </w:t>
      </w:r>
      <w:r w:rsidR="007324F1">
        <w:rPr>
          <w:rFonts w:ascii="Times New Roman" w:hAnsi="Times New Roman" w:cs="Times New Roman"/>
          <w:sz w:val="24"/>
          <w:szCs w:val="24"/>
          <w:lang w:val="en-US"/>
        </w:rPr>
        <w:t>In</w:t>
      </w:r>
      <w:r w:rsidR="00250539" w:rsidRPr="00914ECC">
        <w:rPr>
          <w:rFonts w:ascii="Times New Roman" w:hAnsi="Times New Roman" w:cs="Times New Roman"/>
          <w:sz w:val="24"/>
          <w:szCs w:val="24"/>
          <w:lang w:val="en-US"/>
        </w:rPr>
        <w:t xml:space="preserve"> this practice</w:t>
      </w:r>
      <w:r w:rsidR="00166020">
        <w:rPr>
          <w:rFonts w:ascii="Times New Roman" w:hAnsi="Times New Roman" w:cs="Times New Roman"/>
          <w:sz w:val="24"/>
          <w:szCs w:val="24"/>
          <w:lang w:val="en-US"/>
        </w:rPr>
        <w:t>,</w:t>
      </w:r>
      <w:r w:rsidR="00250539" w:rsidRPr="00914ECC">
        <w:rPr>
          <w:rFonts w:ascii="Times New Roman" w:hAnsi="Times New Roman" w:cs="Times New Roman"/>
          <w:sz w:val="24"/>
          <w:szCs w:val="24"/>
          <w:lang w:val="en-US"/>
        </w:rPr>
        <w:t xml:space="preserve"> pre-employment screening on the basis of access to information of prior crimes can be an important </w:t>
      </w:r>
      <w:r w:rsidR="00260A9C">
        <w:rPr>
          <w:rFonts w:ascii="Times New Roman" w:hAnsi="Times New Roman" w:cs="Times New Roman"/>
          <w:sz w:val="24"/>
          <w:szCs w:val="24"/>
          <w:lang w:val="en-US"/>
        </w:rPr>
        <w:t>tool</w:t>
      </w:r>
      <w:r w:rsidR="00260A9C" w:rsidRPr="00914ECC">
        <w:rPr>
          <w:rFonts w:ascii="Times New Roman" w:hAnsi="Times New Roman" w:cs="Times New Roman"/>
          <w:sz w:val="24"/>
          <w:szCs w:val="24"/>
          <w:lang w:val="en-US"/>
        </w:rPr>
        <w:t xml:space="preserve"> </w:t>
      </w:r>
      <w:r w:rsidR="00250539" w:rsidRPr="00914ECC">
        <w:rPr>
          <w:rFonts w:ascii="Times New Roman" w:hAnsi="Times New Roman" w:cs="Times New Roman"/>
          <w:sz w:val="24"/>
          <w:szCs w:val="24"/>
          <w:lang w:val="en-US"/>
        </w:rPr>
        <w:t>in</w:t>
      </w:r>
      <w:r w:rsidR="00166020">
        <w:rPr>
          <w:rFonts w:ascii="Times New Roman" w:hAnsi="Times New Roman" w:cs="Times New Roman"/>
          <w:sz w:val="24"/>
          <w:szCs w:val="24"/>
          <w:lang w:val="en-US"/>
        </w:rPr>
        <w:t>,</w:t>
      </w:r>
      <w:r w:rsidR="00250539" w:rsidRPr="00914ECC">
        <w:rPr>
          <w:rFonts w:ascii="Times New Roman" w:hAnsi="Times New Roman" w:cs="Times New Roman"/>
          <w:sz w:val="24"/>
          <w:szCs w:val="24"/>
          <w:lang w:val="en-US"/>
        </w:rPr>
        <w:t xml:space="preserve"> </w:t>
      </w:r>
      <w:r w:rsidR="00166020">
        <w:rPr>
          <w:rFonts w:ascii="Times New Roman" w:hAnsi="Times New Roman" w:cs="Times New Roman"/>
          <w:sz w:val="24"/>
          <w:szCs w:val="24"/>
          <w:lang w:val="en-US"/>
        </w:rPr>
        <w:t>for example</w:t>
      </w:r>
      <w:r w:rsidR="003B5CC4" w:rsidRPr="00914ECC">
        <w:rPr>
          <w:rFonts w:ascii="Times New Roman" w:hAnsi="Times New Roman" w:cs="Times New Roman"/>
          <w:sz w:val="24"/>
          <w:szCs w:val="24"/>
          <w:lang w:val="en-US"/>
        </w:rPr>
        <w:t>,</w:t>
      </w:r>
      <w:r w:rsidR="00250539" w:rsidRPr="00914ECC">
        <w:rPr>
          <w:rFonts w:ascii="Times New Roman" w:hAnsi="Times New Roman" w:cs="Times New Roman"/>
          <w:sz w:val="24"/>
          <w:szCs w:val="24"/>
          <w:lang w:val="en-US"/>
        </w:rPr>
        <w:t xml:space="preserve"> minimizing the risk </w:t>
      </w:r>
      <w:r w:rsidR="003D146C" w:rsidRPr="00914ECC">
        <w:rPr>
          <w:rFonts w:ascii="Times New Roman" w:hAnsi="Times New Roman" w:cs="Times New Roman"/>
          <w:sz w:val="24"/>
          <w:szCs w:val="24"/>
          <w:lang w:val="en-US"/>
        </w:rPr>
        <w:t xml:space="preserve">of </w:t>
      </w:r>
      <w:r w:rsidR="00250539" w:rsidRPr="00914ECC">
        <w:rPr>
          <w:rFonts w:ascii="Times New Roman" w:hAnsi="Times New Roman" w:cs="Times New Roman"/>
          <w:sz w:val="24"/>
          <w:szCs w:val="24"/>
          <w:lang w:val="en-US"/>
        </w:rPr>
        <w:t xml:space="preserve">children </w:t>
      </w:r>
      <w:r w:rsidR="0089209F">
        <w:rPr>
          <w:rFonts w:ascii="Times New Roman" w:hAnsi="Times New Roman" w:cs="Times New Roman"/>
          <w:sz w:val="24"/>
          <w:szCs w:val="24"/>
          <w:lang w:val="en-US"/>
        </w:rPr>
        <w:t>to expos</w:t>
      </w:r>
      <w:r w:rsidR="00260A9C">
        <w:rPr>
          <w:rFonts w:ascii="Times New Roman" w:hAnsi="Times New Roman" w:cs="Times New Roman"/>
          <w:sz w:val="24"/>
          <w:szCs w:val="24"/>
          <w:lang w:val="en-US"/>
        </w:rPr>
        <w:t>ur</w:t>
      </w:r>
      <w:r w:rsidR="0089209F">
        <w:rPr>
          <w:rFonts w:ascii="Times New Roman" w:hAnsi="Times New Roman" w:cs="Times New Roman"/>
          <w:sz w:val="24"/>
          <w:szCs w:val="24"/>
          <w:lang w:val="en-US"/>
        </w:rPr>
        <w:t>e</w:t>
      </w:r>
      <w:r w:rsidR="00250539" w:rsidRPr="00914ECC">
        <w:rPr>
          <w:rFonts w:ascii="Times New Roman" w:hAnsi="Times New Roman" w:cs="Times New Roman"/>
          <w:sz w:val="24"/>
          <w:szCs w:val="24"/>
          <w:lang w:val="en-US"/>
        </w:rPr>
        <w:t xml:space="preserve"> to violence an</w:t>
      </w:r>
      <w:r w:rsidR="001B7A64" w:rsidRPr="00914ECC">
        <w:rPr>
          <w:rFonts w:ascii="Times New Roman" w:hAnsi="Times New Roman" w:cs="Times New Roman"/>
          <w:sz w:val="24"/>
          <w:szCs w:val="24"/>
          <w:lang w:val="en-US"/>
        </w:rPr>
        <w:t>d sex</w:t>
      </w:r>
      <w:r w:rsidR="0089209F">
        <w:rPr>
          <w:rFonts w:ascii="Times New Roman" w:hAnsi="Times New Roman" w:cs="Times New Roman"/>
          <w:sz w:val="24"/>
          <w:szCs w:val="24"/>
          <w:lang w:val="en-US"/>
        </w:rPr>
        <w:t xml:space="preserve"> </w:t>
      </w:r>
      <w:r w:rsidR="001B7A64" w:rsidRPr="00914ECC">
        <w:rPr>
          <w:rFonts w:ascii="Times New Roman" w:hAnsi="Times New Roman" w:cs="Times New Roman"/>
          <w:sz w:val="24"/>
          <w:szCs w:val="24"/>
          <w:lang w:val="en-US"/>
        </w:rPr>
        <w:t>crimes in</w:t>
      </w:r>
      <w:r w:rsidR="00250539" w:rsidRPr="00914ECC">
        <w:rPr>
          <w:rFonts w:ascii="Times New Roman" w:hAnsi="Times New Roman" w:cs="Times New Roman"/>
          <w:sz w:val="24"/>
          <w:szCs w:val="24"/>
          <w:lang w:val="en-US"/>
        </w:rPr>
        <w:t xml:space="preserve"> schools</w:t>
      </w:r>
      <w:r w:rsidR="001B7A64" w:rsidRPr="00914ECC">
        <w:rPr>
          <w:rFonts w:ascii="Times New Roman" w:hAnsi="Times New Roman" w:cs="Times New Roman"/>
          <w:sz w:val="24"/>
          <w:szCs w:val="24"/>
          <w:lang w:val="en-US"/>
        </w:rPr>
        <w:t xml:space="preserve"> and sport</w:t>
      </w:r>
      <w:r w:rsidR="006A6064" w:rsidRPr="00914ECC">
        <w:rPr>
          <w:rFonts w:ascii="Times New Roman" w:hAnsi="Times New Roman" w:cs="Times New Roman"/>
          <w:sz w:val="24"/>
          <w:szCs w:val="24"/>
          <w:lang w:val="en-US"/>
        </w:rPr>
        <w:t>s</w:t>
      </w:r>
      <w:r w:rsidR="001B7A64" w:rsidRPr="00914ECC">
        <w:rPr>
          <w:rFonts w:ascii="Times New Roman" w:hAnsi="Times New Roman" w:cs="Times New Roman"/>
          <w:sz w:val="24"/>
          <w:szCs w:val="24"/>
          <w:lang w:val="en-US"/>
        </w:rPr>
        <w:t xml:space="preserve"> clubs. </w:t>
      </w:r>
      <w:r w:rsidR="000F7BDD">
        <w:rPr>
          <w:rFonts w:ascii="Times New Roman" w:hAnsi="Times New Roman" w:cs="Times New Roman"/>
          <w:sz w:val="24"/>
          <w:szCs w:val="24"/>
          <w:lang w:val="en-US"/>
        </w:rPr>
        <w:t>The revised model</w:t>
      </w:r>
      <w:r w:rsidR="005E6A25">
        <w:rPr>
          <w:rFonts w:ascii="Times New Roman" w:hAnsi="Times New Roman" w:cs="Times New Roman"/>
          <w:sz w:val="24"/>
          <w:szCs w:val="24"/>
          <w:lang w:val="en-US"/>
        </w:rPr>
        <w:t xml:space="preserve"> might also </w:t>
      </w:r>
      <w:r w:rsidR="00305E1B" w:rsidRPr="00914ECC">
        <w:rPr>
          <w:rFonts w:ascii="Times New Roman" w:hAnsi="Times New Roman" w:cs="Times New Roman"/>
          <w:sz w:val="24"/>
          <w:szCs w:val="24"/>
          <w:lang w:val="en-US"/>
        </w:rPr>
        <w:t xml:space="preserve">be </w:t>
      </w:r>
      <w:r w:rsidR="005E6A25">
        <w:rPr>
          <w:rFonts w:ascii="Times New Roman" w:hAnsi="Times New Roman" w:cs="Times New Roman"/>
          <w:sz w:val="24"/>
          <w:szCs w:val="24"/>
          <w:lang w:val="en-US"/>
        </w:rPr>
        <w:t>cap</w:t>
      </w:r>
      <w:r w:rsidR="00305E1B" w:rsidRPr="00914ECC">
        <w:rPr>
          <w:rFonts w:ascii="Times New Roman" w:hAnsi="Times New Roman" w:cs="Times New Roman"/>
          <w:sz w:val="24"/>
          <w:szCs w:val="24"/>
          <w:lang w:val="en-US"/>
        </w:rPr>
        <w:t xml:space="preserve">able </w:t>
      </w:r>
      <w:r w:rsidR="005E6A25">
        <w:rPr>
          <w:rFonts w:ascii="Times New Roman" w:hAnsi="Times New Roman" w:cs="Times New Roman"/>
          <w:sz w:val="24"/>
          <w:szCs w:val="24"/>
          <w:lang w:val="en-US"/>
        </w:rPr>
        <w:t>of</w:t>
      </w:r>
      <w:r w:rsidR="00305E1B" w:rsidRPr="00914ECC">
        <w:rPr>
          <w:rFonts w:ascii="Times New Roman" w:hAnsi="Times New Roman" w:cs="Times New Roman"/>
          <w:sz w:val="24"/>
          <w:szCs w:val="24"/>
          <w:lang w:val="en-US"/>
        </w:rPr>
        <w:t xml:space="preserve"> </w:t>
      </w:r>
      <w:r w:rsidR="00B470D2" w:rsidRPr="00914ECC">
        <w:rPr>
          <w:rFonts w:ascii="Times New Roman" w:hAnsi="Times New Roman" w:cs="Times New Roman"/>
          <w:sz w:val="24"/>
          <w:szCs w:val="24"/>
          <w:lang w:val="en-US"/>
        </w:rPr>
        <w:t>generally</w:t>
      </w:r>
      <w:r w:rsidR="00305E1B" w:rsidRPr="00914ECC">
        <w:rPr>
          <w:rFonts w:ascii="Times New Roman" w:hAnsi="Times New Roman" w:cs="Times New Roman"/>
          <w:sz w:val="24"/>
          <w:szCs w:val="24"/>
          <w:lang w:val="en-US"/>
        </w:rPr>
        <w:t xml:space="preserve"> minimiz</w:t>
      </w:r>
      <w:r w:rsidR="005E6A25">
        <w:rPr>
          <w:rFonts w:ascii="Times New Roman" w:hAnsi="Times New Roman" w:cs="Times New Roman"/>
          <w:sz w:val="24"/>
          <w:szCs w:val="24"/>
          <w:lang w:val="en-US"/>
        </w:rPr>
        <w:t>ing</w:t>
      </w:r>
      <w:r w:rsidR="00B470D2" w:rsidRPr="00914ECC">
        <w:rPr>
          <w:rFonts w:ascii="Times New Roman" w:hAnsi="Times New Roman" w:cs="Times New Roman"/>
          <w:sz w:val="24"/>
          <w:szCs w:val="24"/>
          <w:lang w:val="en-US"/>
        </w:rPr>
        <w:t xml:space="preserve"> the risk of subjecting workplace</w:t>
      </w:r>
      <w:r w:rsidR="0089209F">
        <w:rPr>
          <w:rFonts w:ascii="Times New Roman" w:hAnsi="Times New Roman" w:cs="Times New Roman"/>
          <w:sz w:val="24"/>
          <w:szCs w:val="24"/>
          <w:lang w:val="en-US"/>
        </w:rPr>
        <w:t>s</w:t>
      </w:r>
      <w:r w:rsidR="00B470D2" w:rsidRPr="00914ECC">
        <w:rPr>
          <w:rFonts w:ascii="Times New Roman" w:hAnsi="Times New Roman" w:cs="Times New Roman"/>
          <w:sz w:val="24"/>
          <w:szCs w:val="24"/>
          <w:lang w:val="en-US"/>
        </w:rPr>
        <w:t xml:space="preserve"> to </w:t>
      </w:r>
      <w:r w:rsidR="00305E1B" w:rsidRPr="00914ECC">
        <w:rPr>
          <w:rFonts w:ascii="Times New Roman" w:hAnsi="Times New Roman" w:cs="Times New Roman"/>
          <w:sz w:val="24"/>
          <w:szCs w:val="24"/>
          <w:lang w:val="en-US"/>
        </w:rPr>
        <w:t xml:space="preserve">specific </w:t>
      </w:r>
      <w:r w:rsidR="00B470D2" w:rsidRPr="00914ECC">
        <w:rPr>
          <w:rFonts w:ascii="Times New Roman" w:hAnsi="Times New Roman" w:cs="Times New Roman"/>
          <w:sz w:val="24"/>
          <w:szCs w:val="24"/>
          <w:lang w:val="en-US"/>
        </w:rPr>
        <w:t>crime</w:t>
      </w:r>
      <w:r w:rsidR="00305E1B" w:rsidRPr="00914ECC">
        <w:rPr>
          <w:rFonts w:ascii="Times New Roman" w:hAnsi="Times New Roman" w:cs="Times New Roman"/>
          <w:sz w:val="24"/>
          <w:szCs w:val="24"/>
          <w:lang w:val="en-US"/>
        </w:rPr>
        <w:t>s</w:t>
      </w:r>
      <w:r w:rsidR="005E6A25">
        <w:rPr>
          <w:rFonts w:ascii="Times New Roman" w:hAnsi="Times New Roman" w:cs="Times New Roman"/>
          <w:sz w:val="24"/>
          <w:szCs w:val="24"/>
          <w:lang w:val="en-US"/>
        </w:rPr>
        <w:t>,</w:t>
      </w:r>
      <w:r w:rsidR="00305E1B" w:rsidRPr="00914ECC">
        <w:rPr>
          <w:rFonts w:ascii="Times New Roman" w:hAnsi="Times New Roman" w:cs="Times New Roman"/>
          <w:sz w:val="24"/>
          <w:szCs w:val="24"/>
          <w:lang w:val="en-US"/>
        </w:rPr>
        <w:t xml:space="preserve"> as employer</w:t>
      </w:r>
      <w:r w:rsidR="0089209F">
        <w:rPr>
          <w:rFonts w:ascii="Times New Roman" w:hAnsi="Times New Roman" w:cs="Times New Roman"/>
          <w:sz w:val="24"/>
          <w:szCs w:val="24"/>
          <w:lang w:val="en-US"/>
        </w:rPr>
        <w:t>s</w:t>
      </w:r>
      <w:r w:rsidR="00305E1B" w:rsidRPr="00914ECC">
        <w:rPr>
          <w:rFonts w:ascii="Times New Roman" w:hAnsi="Times New Roman" w:cs="Times New Roman"/>
          <w:sz w:val="24"/>
          <w:szCs w:val="24"/>
          <w:lang w:val="en-US"/>
        </w:rPr>
        <w:t xml:space="preserve"> will have </w:t>
      </w:r>
      <w:r w:rsidR="002266DF" w:rsidRPr="00914ECC">
        <w:rPr>
          <w:rFonts w:ascii="Times New Roman" w:hAnsi="Times New Roman" w:cs="Times New Roman"/>
          <w:sz w:val="24"/>
          <w:szCs w:val="24"/>
          <w:lang w:val="en-US"/>
        </w:rPr>
        <w:t xml:space="preserve">access to relevant parts </w:t>
      </w:r>
      <w:r w:rsidR="005E6A25">
        <w:rPr>
          <w:rFonts w:ascii="Times New Roman" w:hAnsi="Times New Roman" w:cs="Times New Roman"/>
          <w:sz w:val="24"/>
          <w:szCs w:val="24"/>
          <w:lang w:val="en-US"/>
        </w:rPr>
        <w:t>of</w:t>
      </w:r>
      <w:r w:rsidR="002266DF" w:rsidRPr="00914ECC">
        <w:rPr>
          <w:rFonts w:ascii="Times New Roman" w:hAnsi="Times New Roman" w:cs="Times New Roman"/>
          <w:sz w:val="24"/>
          <w:szCs w:val="24"/>
          <w:lang w:val="en-US"/>
        </w:rPr>
        <w:t xml:space="preserve"> </w:t>
      </w:r>
      <w:r w:rsidR="00305E1B" w:rsidRPr="00914ECC">
        <w:rPr>
          <w:rFonts w:ascii="Times New Roman" w:hAnsi="Times New Roman" w:cs="Times New Roman"/>
          <w:sz w:val="24"/>
          <w:szCs w:val="24"/>
          <w:lang w:val="en-US"/>
        </w:rPr>
        <w:t>job</w:t>
      </w:r>
      <w:r w:rsidR="005D08D6">
        <w:rPr>
          <w:rFonts w:ascii="Times New Roman" w:hAnsi="Times New Roman" w:cs="Times New Roman"/>
          <w:sz w:val="24"/>
          <w:szCs w:val="24"/>
          <w:lang w:val="en-US"/>
        </w:rPr>
        <w:t xml:space="preserve"> </w:t>
      </w:r>
      <w:r w:rsidR="00305E1B" w:rsidRPr="00914ECC">
        <w:rPr>
          <w:rFonts w:ascii="Times New Roman" w:hAnsi="Times New Roman" w:cs="Times New Roman"/>
          <w:sz w:val="24"/>
          <w:szCs w:val="24"/>
          <w:lang w:val="en-US"/>
        </w:rPr>
        <w:t>applicants</w:t>
      </w:r>
      <w:r w:rsidR="005D08D6">
        <w:rPr>
          <w:rFonts w:ascii="Times New Roman" w:hAnsi="Times New Roman" w:cs="Times New Roman"/>
          <w:sz w:val="24"/>
          <w:szCs w:val="24"/>
          <w:lang w:val="en-US"/>
        </w:rPr>
        <w:t>’</w:t>
      </w:r>
      <w:r w:rsidR="00305E1B" w:rsidRPr="00914ECC">
        <w:rPr>
          <w:rFonts w:ascii="Times New Roman" w:hAnsi="Times New Roman" w:cs="Times New Roman"/>
          <w:sz w:val="24"/>
          <w:szCs w:val="24"/>
          <w:lang w:val="en-US"/>
        </w:rPr>
        <w:t xml:space="preserve"> criminal record</w:t>
      </w:r>
      <w:r w:rsidR="005D08D6">
        <w:rPr>
          <w:rFonts w:ascii="Times New Roman" w:hAnsi="Times New Roman" w:cs="Times New Roman"/>
          <w:sz w:val="24"/>
          <w:szCs w:val="24"/>
          <w:lang w:val="en-US"/>
        </w:rPr>
        <w:t>s</w:t>
      </w:r>
      <w:r w:rsidR="00B470D2" w:rsidRPr="00914ECC">
        <w:rPr>
          <w:rFonts w:ascii="Times New Roman" w:hAnsi="Times New Roman" w:cs="Times New Roman"/>
          <w:sz w:val="24"/>
          <w:szCs w:val="24"/>
          <w:lang w:val="en-US"/>
        </w:rPr>
        <w:t xml:space="preserve">. </w:t>
      </w:r>
      <w:r w:rsidR="00305E1B" w:rsidRPr="00914ECC">
        <w:rPr>
          <w:rFonts w:ascii="Times New Roman" w:hAnsi="Times New Roman" w:cs="Times New Roman"/>
          <w:sz w:val="24"/>
          <w:szCs w:val="24"/>
          <w:lang w:val="en-US"/>
        </w:rPr>
        <w:t xml:space="preserve">Second, </w:t>
      </w:r>
      <w:r w:rsidR="005E6A25">
        <w:rPr>
          <w:rFonts w:ascii="Times New Roman" w:hAnsi="Times New Roman" w:cs="Times New Roman"/>
          <w:sz w:val="24"/>
          <w:szCs w:val="24"/>
          <w:lang w:val="en-US"/>
        </w:rPr>
        <w:t>New Matching</w:t>
      </w:r>
      <w:r w:rsidR="00305E1B" w:rsidRPr="00914ECC">
        <w:rPr>
          <w:rFonts w:ascii="Times New Roman" w:hAnsi="Times New Roman" w:cs="Times New Roman"/>
          <w:sz w:val="24"/>
          <w:szCs w:val="24"/>
          <w:lang w:val="en-US"/>
        </w:rPr>
        <w:t xml:space="preserve"> avoids what I have argued is a</w:t>
      </w:r>
      <w:r w:rsidR="00250539" w:rsidRPr="00914ECC">
        <w:rPr>
          <w:rFonts w:ascii="Times New Roman" w:hAnsi="Times New Roman" w:cs="Times New Roman"/>
          <w:sz w:val="24"/>
          <w:szCs w:val="24"/>
          <w:lang w:val="en-US"/>
        </w:rPr>
        <w:t xml:space="preserve"> </w:t>
      </w:r>
      <w:r w:rsidR="00250539" w:rsidRPr="00914ECC">
        <w:rPr>
          <w:rFonts w:ascii="Times New Roman" w:hAnsi="Times New Roman" w:cs="Times New Roman"/>
          <w:i/>
          <w:sz w:val="24"/>
          <w:szCs w:val="24"/>
          <w:lang w:val="en-US"/>
        </w:rPr>
        <w:t>moral</w:t>
      </w:r>
      <w:r w:rsidR="006A6064" w:rsidRPr="00914ECC">
        <w:rPr>
          <w:rFonts w:ascii="Times New Roman" w:hAnsi="Times New Roman" w:cs="Times New Roman"/>
          <w:i/>
          <w:sz w:val="24"/>
          <w:szCs w:val="24"/>
          <w:lang w:val="en-US"/>
        </w:rPr>
        <w:t>ly</w:t>
      </w:r>
      <w:r w:rsidR="00250539" w:rsidRPr="00914ECC">
        <w:rPr>
          <w:rFonts w:ascii="Times New Roman" w:hAnsi="Times New Roman" w:cs="Times New Roman"/>
          <w:i/>
          <w:sz w:val="24"/>
          <w:szCs w:val="24"/>
          <w:lang w:val="en-US"/>
        </w:rPr>
        <w:t xml:space="preserve"> </w:t>
      </w:r>
      <w:r w:rsidR="00305E1B" w:rsidRPr="00914ECC">
        <w:rPr>
          <w:rFonts w:ascii="Times New Roman" w:hAnsi="Times New Roman" w:cs="Times New Roman"/>
          <w:i/>
          <w:sz w:val="24"/>
          <w:szCs w:val="24"/>
          <w:lang w:val="en-US"/>
        </w:rPr>
        <w:t xml:space="preserve">problematic </w:t>
      </w:r>
      <w:r w:rsidR="00250539" w:rsidRPr="00914ECC">
        <w:rPr>
          <w:rFonts w:ascii="Times New Roman" w:hAnsi="Times New Roman" w:cs="Times New Roman"/>
          <w:sz w:val="24"/>
          <w:szCs w:val="24"/>
          <w:lang w:val="en-US"/>
        </w:rPr>
        <w:t xml:space="preserve">part of the current practice, namely that ex-offenders are </w:t>
      </w:r>
      <w:r w:rsidR="00870D43" w:rsidRPr="00914ECC">
        <w:rPr>
          <w:rFonts w:ascii="Times New Roman" w:hAnsi="Times New Roman" w:cs="Times New Roman"/>
          <w:sz w:val="24"/>
          <w:szCs w:val="24"/>
          <w:lang w:val="en-US"/>
        </w:rPr>
        <w:t xml:space="preserve">systematically </w:t>
      </w:r>
      <w:r w:rsidR="003D146C" w:rsidRPr="00914ECC">
        <w:rPr>
          <w:rFonts w:ascii="Times New Roman" w:hAnsi="Times New Roman" w:cs="Times New Roman"/>
          <w:sz w:val="24"/>
          <w:szCs w:val="24"/>
          <w:lang w:val="en-US"/>
        </w:rPr>
        <w:t xml:space="preserve">excluded </w:t>
      </w:r>
      <w:r w:rsidR="003009DC" w:rsidRPr="00914ECC">
        <w:rPr>
          <w:rFonts w:ascii="Times New Roman" w:hAnsi="Times New Roman" w:cs="Times New Roman"/>
          <w:sz w:val="24"/>
          <w:szCs w:val="24"/>
          <w:lang w:val="en-US"/>
        </w:rPr>
        <w:t xml:space="preserve">from employment </w:t>
      </w:r>
      <w:r w:rsidR="00870D43" w:rsidRPr="00914ECC">
        <w:rPr>
          <w:rFonts w:ascii="Times New Roman" w:hAnsi="Times New Roman" w:cs="Times New Roman"/>
          <w:sz w:val="24"/>
          <w:szCs w:val="24"/>
          <w:lang w:val="en-US"/>
        </w:rPr>
        <w:t>while other minorities</w:t>
      </w:r>
      <w:r w:rsidR="00762858">
        <w:rPr>
          <w:rFonts w:ascii="Times New Roman" w:hAnsi="Times New Roman" w:cs="Times New Roman"/>
          <w:sz w:val="24"/>
          <w:szCs w:val="24"/>
          <w:lang w:val="en-US"/>
        </w:rPr>
        <w:t xml:space="preserve"> such as </w:t>
      </w:r>
      <w:r w:rsidR="001B7A64" w:rsidRPr="00914ECC">
        <w:rPr>
          <w:rFonts w:ascii="Times New Roman" w:hAnsi="Times New Roman" w:cs="Times New Roman"/>
          <w:sz w:val="24"/>
          <w:szCs w:val="24"/>
          <w:lang w:val="en-US"/>
        </w:rPr>
        <w:t>pregnant women</w:t>
      </w:r>
      <w:r w:rsidR="006D20FE" w:rsidRPr="00914ECC">
        <w:rPr>
          <w:rFonts w:ascii="Times New Roman" w:hAnsi="Times New Roman" w:cs="Times New Roman"/>
          <w:sz w:val="24"/>
          <w:szCs w:val="24"/>
          <w:lang w:val="en-US"/>
        </w:rPr>
        <w:t xml:space="preserve"> and </w:t>
      </w:r>
      <w:r w:rsidR="00762858">
        <w:rPr>
          <w:rFonts w:ascii="Times New Roman" w:hAnsi="Times New Roman" w:cs="Times New Roman"/>
          <w:sz w:val="24"/>
          <w:szCs w:val="24"/>
          <w:lang w:val="en-US"/>
        </w:rPr>
        <w:t>those in poor health</w:t>
      </w:r>
      <w:r w:rsidR="001B7A64" w:rsidRPr="00914ECC">
        <w:rPr>
          <w:rFonts w:ascii="Times New Roman" w:hAnsi="Times New Roman" w:cs="Times New Roman"/>
          <w:sz w:val="24"/>
          <w:szCs w:val="24"/>
          <w:lang w:val="en-US"/>
        </w:rPr>
        <w:t xml:space="preserve"> </w:t>
      </w:r>
      <w:r w:rsidR="00870D43" w:rsidRPr="00914ECC">
        <w:rPr>
          <w:rFonts w:ascii="Times New Roman" w:hAnsi="Times New Roman" w:cs="Times New Roman"/>
          <w:sz w:val="24"/>
          <w:szCs w:val="24"/>
          <w:lang w:val="en-US"/>
        </w:rPr>
        <w:t xml:space="preserve">who on average </w:t>
      </w:r>
      <w:r w:rsidR="003009DC" w:rsidRPr="00914ECC">
        <w:rPr>
          <w:rFonts w:ascii="Times New Roman" w:hAnsi="Times New Roman" w:cs="Times New Roman"/>
          <w:sz w:val="24"/>
          <w:szCs w:val="24"/>
          <w:lang w:val="en-US"/>
        </w:rPr>
        <w:t>also have low</w:t>
      </w:r>
      <w:r w:rsidR="00870D43" w:rsidRPr="00914ECC">
        <w:rPr>
          <w:rFonts w:ascii="Times New Roman" w:hAnsi="Times New Roman" w:cs="Times New Roman"/>
          <w:sz w:val="24"/>
          <w:szCs w:val="24"/>
          <w:lang w:val="en-US"/>
        </w:rPr>
        <w:t xml:space="preserve">er </w:t>
      </w:r>
      <w:r w:rsidR="00250539" w:rsidRPr="00914ECC">
        <w:rPr>
          <w:rFonts w:ascii="Times New Roman" w:hAnsi="Times New Roman" w:cs="Times New Roman"/>
          <w:sz w:val="24"/>
          <w:szCs w:val="24"/>
          <w:lang w:val="en-US"/>
        </w:rPr>
        <w:t>job</w:t>
      </w:r>
      <w:r w:rsidR="005D08D6">
        <w:rPr>
          <w:rFonts w:ascii="Times New Roman" w:hAnsi="Times New Roman" w:cs="Times New Roman"/>
          <w:sz w:val="24"/>
          <w:szCs w:val="24"/>
          <w:lang w:val="en-US"/>
        </w:rPr>
        <w:t xml:space="preserve"> </w:t>
      </w:r>
      <w:r w:rsidR="003009DC" w:rsidRPr="00914ECC">
        <w:rPr>
          <w:rFonts w:ascii="Times New Roman" w:hAnsi="Times New Roman" w:cs="Times New Roman"/>
          <w:sz w:val="24"/>
          <w:szCs w:val="24"/>
          <w:lang w:val="en-US"/>
        </w:rPr>
        <w:t>stability</w:t>
      </w:r>
      <w:r w:rsidR="00870D43" w:rsidRPr="00914ECC">
        <w:rPr>
          <w:rFonts w:ascii="Times New Roman" w:hAnsi="Times New Roman" w:cs="Times New Roman"/>
          <w:sz w:val="24"/>
          <w:szCs w:val="24"/>
          <w:lang w:val="en-US"/>
        </w:rPr>
        <w:t xml:space="preserve"> are </w:t>
      </w:r>
      <w:r w:rsidR="005D08D6">
        <w:rPr>
          <w:rFonts w:ascii="Times New Roman" w:hAnsi="Times New Roman" w:cs="Times New Roman"/>
          <w:sz w:val="24"/>
          <w:szCs w:val="24"/>
          <w:lang w:val="en-US"/>
        </w:rPr>
        <w:t xml:space="preserve">legally </w:t>
      </w:r>
      <w:r w:rsidR="003009DC" w:rsidRPr="00914ECC">
        <w:rPr>
          <w:rFonts w:ascii="Times New Roman" w:hAnsi="Times New Roman" w:cs="Times New Roman"/>
          <w:sz w:val="24"/>
          <w:szCs w:val="24"/>
          <w:lang w:val="en-US"/>
        </w:rPr>
        <w:t xml:space="preserve">protected from </w:t>
      </w:r>
      <w:r w:rsidR="005D08D6">
        <w:rPr>
          <w:rFonts w:ascii="Times New Roman" w:hAnsi="Times New Roman" w:cs="Times New Roman"/>
          <w:sz w:val="24"/>
          <w:szCs w:val="24"/>
          <w:lang w:val="en-US"/>
        </w:rPr>
        <w:t xml:space="preserve">such </w:t>
      </w:r>
      <w:r w:rsidR="003009DC" w:rsidRPr="00914ECC">
        <w:rPr>
          <w:rFonts w:ascii="Times New Roman" w:hAnsi="Times New Roman" w:cs="Times New Roman"/>
          <w:sz w:val="24"/>
          <w:szCs w:val="24"/>
          <w:lang w:val="en-US"/>
        </w:rPr>
        <w:t>exclusion</w:t>
      </w:r>
      <w:r w:rsidR="00250539" w:rsidRPr="00914ECC">
        <w:rPr>
          <w:rFonts w:ascii="Times New Roman" w:hAnsi="Times New Roman" w:cs="Times New Roman"/>
          <w:sz w:val="24"/>
          <w:szCs w:val="24"/>
          <w:lang w:val="en-US"/>
        </w:rPr>
        <w:t xml:space="preserve">. </w:t>
      </w:r>
      <w:r w:rsidR="000F7BDD">
        <w:rPr>
          <w:rFonts w:ascii="Times New Roman" w:hAnsi="Times New Roman" w:cs="Times New Roman"/>
          <w:sz w:val="24"/>
          <w:szCs w:val="24"/>
          <w:lang w:val="en-US"/>
        </w:rPr>
        <w:t>New Matching</w:t>
      </w:r>
      <w:r w:rsidR="00762858">
        <w:rPr>
          <w:rFonts w:ascii="Times New Roman" w:hAnsi="Times New Roman" w:cs="Times New Roman"/>
          <w:sz w:val="24"/>
          <w:szCs w:val="24"/>
          <w:lang w:val="en-US"/>
        </w:rPr>
        <w:t xml:space="preserve"> </w:t>
      </w:r>
      <w:r w:rsidR="002E4141">
        <w:rPr>
          <w:rFonts w:ascii="Times New Roman" w:hAnsi="Times New Roman" w:cs="Times New Roman"/>
          <w:sz w:val="24"/>
          <w:szCs w:val="24"/>
          <w:lang w:val="en-US"/>
        </w:rPr>
        <w:t>harmonizes better w</w:t>
      </w:r>
      <w:r w:rsidR="00B85771" w:rsidRPr="00914ECC">
        <w:rPr>
          <w:rFonts w:ascii="Times New Roman" w:hAnsi="Times New Roman" w:cs="Times New Roman"/>
          <w:sz w:val="24"/>
          <w:szCs w:val="24"/>
          <w:lang w:val="en-US"/>
        </w:rPr>
        <w:t xml:space="preserve">ith </w:t>
      </w:r>
      <w:r w:rsidR="002E4141">
        <w:rPr>
          <w:rFonts w:ascii="Times New Roman" w:hAnsi="Times New Roman" w:cs="Times New Roman"/>
          <w:sz w:val="24"/>
          <w:szCs w:val="24"/>
          <w:lang w:val="en-US"/>
        </w:rPr>
        <w:t>existing</w:t>
      </w:r>
      <w:r w:rsidR="00B85771" w:rsidRPr="00914ECC">
        <w:rPr>
          <w:rFonts w:ascii="Times New Roman" w:hAnsi="Times New Roman" w:cs="Times New Roman"/>
          <w:sz w:val="24"/>
          <w:szCs w:val="24"/>
          <w:lang w:val="en-US"/>
        </w:rPr>
        <w:t xml:space="preserve"> laws </w:t>
      </w:r>
      <w:r w:rsidR="002E4141">
        <w:rPr>
          <w:rFonts w:ascii="Times New Roman" w:hAnsi="Times New Roman" w:cs="Times New Roman"/>
          <w:sz w:val="24"/>
          <w:szCs w:val="24"/>
          <w:lang w:val="en-US"/>
        </w:rPr>
        <w:t>governing</w:t>
      </w:r>
      <w:r w:rsidR="00B85771" w:rsidRPr="00914ECC">
        <w:rPr>
          <w:rFonts w:ascii="Times New Roman" w:hAnsi="Times New Roman" w:cs="Times New Roman"/>
          <w:sz w:val="24"/>
          <w:szCs w:val="24"/>
          <w:lang w:val="en-US"/>
        </w:rPr>
        <w:t xml:space="preserve"> access to information </w:t>
      </w:r>
      <w:r w:rsidR="002E4141">
        <w:rPr>
          <w:rFonts w:ascii="Times New Roman" w:hAnsi="Times New Roman" w:cs="Times New Roman"/>
          <w:sz w:val="24"/>
          <w:szCs w:val="24"/>
          <w:lang w:val="en-US"/>
        </w:rPr>
        <w:t>on</w:t>
      </w:r>
      <w:r w:rsidR="00B85771" w:rsidRPr="00914ECC">
        <w:rPr>
          <w:rFonts w:ascii="Times New Roman" w:hAnsi="Times New Roman" w:cs="Times New Roman"/>
          <w:sz w:val="24"/>
          <w:szCs w:val="24"/>
          <w:lang w:val="en-US"/>
        </w:rPr>
        <w:t xml:space="preserve"> job applicants. </w:t>
      </w:r>
      <w:r w:rsidR="008D3F49" w:rsidRPr="00914ECC">
        <w:rPr>
          <w:rFonts w:ascii="Times New Roman" w:hAnsi="Times New Roman" w:cs="Times New Roman"/>
          <w:sz w:val="24"/>
          <w:szCs w:val="24"/>
          <w:lang w:val="en-US"/>
        </w:rPr>
        <w:t>Finally, w</w:t>
      </w:r>
      <w:r w:rsidR="003D7D32" w:rsidRPr="00914ECC">
        <w:rPr>
          <w:rFonts w:ascii="Times New Roman" w:hAnsi="Times New Roman" w:cs="Times New Roman"/>
          <w:sz w:val="24"/>
          <w:szCs w:val="24"/>
          <w:lang w:val="en-US"/>
        </w:rPr>
        <w:t>e have good reason to believe that</w:t>
      </w:r>
      <w:r w:rsidR="00FA4D6F">
        <w:rPr>
          <w:rFonts w:ascii="Times New Roman" w:hAnsi="Times New Roman" w:cs="Times New Roman"/>
          <w:sz w:val="24"/>
          <w:szCs w:val="24"/>
          <w:lang w:val="en-US"/>
        </w:rPr>
        <w:t>,</w:t>
      </w:r>
      <w:r w:rsidR="003D7D32" w:rsidRPr="00914ECC">
        <w:rPr>
          <w:rFonts w:ascii="Times New Roman" w:hAnsi="Times New Roman" w:cs="Times New Roman"/>
          <w:sz w:val="24"/>
          <w:szCs w:val="24"/>
          <w:lang w:val="en-US"/>
        </w:rPr>
        <w:t xml:space="preserve"> </w:t>
      </w:r>
      <w:r w:rsidR="00FA4D6F">
        <w:rPr>
          <w:rFonts w:ascii="Times New Roman" w:hAnsi="Times New Roman" w:cs="Times New Roman"/>
          <w:sz w:val="24"/>
          <w:szCs w:val="24"/>
          <w:lang w:val="en-US"/>
        </w:rPr>
        <w:t xml:space="preserve">because </w:t>
      </w:r>
      <w:r w:rsidR="006D20FE" w:rsidRPr="00914ECC">
        <w:rPr>
          <w:rFonts w:ascii="Times New Roman" w:hAnsi="Times New Roman" w:cs="Times New Roman"/>
          <w:sz w:val="24"/>
          <w:szCs w:val="24"/>
          <w:lang w:val="en-US"/>
        </w:rPr>
        <w:t>New Matching</w:t>
      </w:r>
      <w:r w:rsidR="005D08D6">
        <w:rPr>
          <w:rFonts w:ascii="Times New Roman" w:hAnsi="Times New Roman" w:cs="Times New Roman"/>
          <w:sz w:val="24"/>
          <w:szCs w:val="24"/>
          <w:lang w:val="en-US"/>
        </w:rPr>
        <w:t xml:space="preserve"> </w:t>
      </w:r>
      <w:r w:rsidR="003D7D32" w:rsidRPr="00914ECC">
        <w:rPr>
          <w:rFonts w:ascii="Times New Roman" w:hAnsi="Times New Roman" w:cs="Times New Roman"/>
          <w:sz w:val="24"/>
          <w:szCs w:val="24"/>
          <w:lang w:val="en-US"/>
        </w:rPr>
        <w:t>increase</w:t>
      </w:r>
      <w:r w:rsidR="005D08D6">
        <w:rPr>
          <w:rFonts w:ascii="Times New Roman" w:hAnsi="Times New Roman" w:cs="Times New Roman"/>
          <w:sz w:val="24"/>
          <w:szCs w:val="24"/>
          <w:lang w:val="en-US"/>
        </w:rPr>
        <w:t>s</w:t>
      </w:r>
      <w:r w:rsidR="003D7D32" w:rsidRPr="00914ECC">
        <w:rPr>
          <w:rFonts w:ascii="Times New Roman" w:hAnsi="Times New Roman" w:cs="Times New Roman"/>
          <w:sz w:val="24"/>
          <w:szCs w:val="24"/>
          <w:lang w:val="en-US"/>
        </w:rPr>
        <w:t xml:space="preserve"> the </w:t>
      </w:r>
      <w:r w:rsidR="00FA4D6F">
        <w:rPr>
          <w:rFonts w:ascii="Times New Roman" w:hAnsi="Times New Roman" w:cs="Times New Roman"/>
          <w:sz w:val="24"/>
          <w:szCs w:val="24"/>
          <w:lang w:val="en-US"/>
        </w:rPr>
        <w:t xml:space="preserve">likelihood of </w:t>
      </w:r>
      <w:r w:rsidR="001B7A64" w:rsidRPr="00914ECC">
        <w:rPr>
          <w:rFonts w:ascii="Times New Roman" w:hAnsi="Times New Roman" w:cs="Times New Roman"/>
          <w:sz w:val="24"/>
          <w:szCs w:val="24"/>
          <w:lang w:val="en-US"/>
        </w:rPr>
        <w:t>ex</w:t>
      </w:r>
      <w:r w:rsidR="00F14BED" w:rsidRPr="00914ECC">
        <w:rPr>
          <w:rFonts w:ascii="Times New Roman" w:hAnsi="Times New Roman" w:cs="Times New Roman"/>
          <w:sz w:val="24"/>
          <w:szCs w:val="24"/>
          <w:lang w:val="en-US"/>
        </w:rPr>
        <w:t xml:space="preserve">-offenders </w:t>
      </w:r>
      <w:r w:rsidR="00FA4D6F">
        <w:rPr>
          <w:rFonts w:ascii="Times New Roman" w:hAnsi="Times New Roman" w:cs="Times New Roman"/>
          <w:sz w:val="24"/>
          <w:szCs w:val="24"/>
          <w:lang w:val="en-US"/>
        </w:rPr>
        <w:t xml:space="preserve">finding </w:t>
      </w:r>
      <w:r w:rsidR="00F14BED" w:rsidRPr="00914ECC">
        <w:rPr>
          <w:rFonts w:ascii="Times New Roman" w:hAnsi="Times New Roman" w:cs="Times New Roman"/>
          <w:sz w:val="24"/>
          <w:szCs w:val="24"/>
          <w:lang w:val="en-US"/>
        </w:rPr>
        <w:t>employ</w:t>
      </w:r>
      <w:r w:rsidR="00FA4D6F">
        <w:rPr>
          <w:rFonts w:ascii="Times New Roman" w:hAnsi="Times New Roman" w:cs="Times New Roman"/>
          <w:sz w:val="24"/>
          <w:szCs w:val="24"/>
          <w:lang w:val="en-US"/>
        </w:rPr>
        <w:t xml:space="preserve">ment, it </w:t>
      </w:r>
      <w:r w:rsidR="00F14BED" w:rsidRPr="00914ECC">
        <w:rPr>
          <w:rFonts w:ascii="Times New Roman" w:hAnsi="Times New Roman" w:cs="Times New Roman"/>
          <w:sz w:val="24"/>
          <w:szCs w:val="24"/>
          <w:lang w:val="en-US"/>
        </w:rPr>
        <w:t xml:space="preserve">will </w:t>
      </w:r>
      <w:r w:rsidR="00FA4D6F">
        <w:rPr>
          <w:rFonts w:ascii="Times New Roman" w:hAnsi="Times New Roman" w:cs="Times New Roman"/>
          <w:sz w:val="24"/>
          <w:szCs w:val="24"/>
          <w:lang w:val="en-US"/>
        </w:rPr>
        <w:t xml:space="preserve">help to ensure </w:t>
      </w:r>
      <w:r w:rsidR="00F14BED" w:rsidRPr="00914ECC">
        <w:rPr>
          <w:rFonts w:ascii="Times New Roman" w:hAnsi="Times New Roman" w:cs="Times New Roman"/>
          <w:sz w:val="24"/>
          <w:szCs w:val="24"/>
          <w:lang w:val="en-US"/>
        </w:rPr>
        <w:t xml:space="preserve">that </w:t>
      </w:r>
      <w:r w:rsidR="00FA4D6F">
        <w:rPr>
          <w:rFonts w:ascii="Times New Roman" w:hAnsi="Times New Roman" w:cs="Times New Roman"/>
          <w:sz w:val="24"/>
          <w:szCs w:val="24"/>
          <w:lang w:val="en-US"/>
        </w:rPr>
        <w:t xml:space="preserve">fewer </w:t>
      </w:r>
      <w:r w:rsidR="00F14BED" w:rsidRPr="00914ECC">
        <w:rPr>
          <w:rFonts w:ascii="Times New Roman" w:hAnsi="Times New Roman" w:cs="Times New Roman"/>
          <w:sz w:val="24"/>
          <w:szCs w:val="24"/>
          <w:lang w:val="en-US"/>
        </w:rPr>
        <w:t xml:space="preserve">ex-offenders </w:t>
      </w:r>
      <w:r w:rsidR="008D3F49" w:rsidRPr="00914ECC">
        <w:rPr>
          <w:rFonts w:ascii="Times New Roman" w:hAnsi="Times New Roman" w:cs="Times New Roman"/>
          <w:sz w:val="24"/>
          <w:szCs w:val="24"/>
          <w:lang w:val="en-US"/>
        </w:rPr>
        <w:t xml:space="preserve">re-offend </w:t>
      </w:r>
      <w:r w:rsidR="00F14BED" w:rsidRPr="00914ECC">
        <w:rPr>
          <w:rFonts w:ascii="Times New Roman" w:hAnsi="Times New Roman" w:cs="Times New Roman"/>
          <w:sz w:val="24"/>
          <w:szCs w:val="24"/>
          <w:lang w:val="en-US"/>
        </w:rPr>
        <w:t xml:space="preserve">and thereby </w:t>
      </w:r>
      <w:r w:rsidR="00FA4D6F">
        <w:rPr>
          <w:rFonts w:ascii="Times New Roman" w:hAnsi="Times New Roman" w:cs="Times New Roman"/>
          <w:sz w:val="24"/>
          <w:szCs w:val="24"/>
          <w:lang w:val="en-US"/>
        </w:rPr>
        <w:t>reduce</w:t>
      </w:r>
      <w:r w:rsidR="005D08D6">
        <w:rPr>
          <w:rFonts w:ascii="Times New Roman" w:hAnsi="Times New Roman" w:cs="Times New Roman"/>
          <w:sz w:val="24"/>
          <w:szCs w:val="24"/>
          <w:lang w:val="en-US"/>
        </w:rPr>
        <w:t xml:space="preserve"> the number</w:t>
      </w:r>
      <w:r w:rsidR="008D3F49" w:rsidRPr="00914ECC">
        <w:rPr>
          <w:rFonts w:ascii="Times New Roman" w:hAnsi="Times New Roman" w:cs="Times New Roman"/>
          <w:sz w:val="24"/>
          <w:szCs w:val="24"/>
          <w:lang w:val="en-US"/>
        </w:rPr>
        <w:t xml:space="preserve"> </w:t>
      </w:r>
      <w:r w:rsidR="004E46B9" w:rsidRPr="00914ECC">
        <w:rPr>
          <w:rFonts w:ascii="Times New Roman" w:hAnsi="Times New Roman" w:cs="Times New Roman"/>
          <w:sz w:val="24"/>
          <w:szCs w:val="24"/>
          <w:lang w:val="en-US"/>
        </w:rPr>
        <w:t xml:space="preserve">people </w:t>
      </w:r>
      <w:r w:rsidR="005D08D6">
        <w:rPr>
          <w:rFonts w:ascii="Times New Roman" w:hAnsi="Times New Roman" w:cs="Times New Roman"/>
          <w:sz w:val="24"/>
          <w:szCs w:val="24"/>
          <w:lang w:val="en-US"/>
        </w:rPr>
        <w:t xml:space="preserve">who </w:t>
      </w:r>
      <w:r w:rsidR="004E46B9" w:rsidRPr="00914ECC">
        <w:rPr>
          <w:rFonts w:ascii="Times New Roman" w:hAnsi="Times New Roman" w:cs="Times New Roman"/>
          <w:sz w:val="24"/>
          <w:szCs w:val="24"/>
          <w:lang w:val="en-US"/>
        </w:rPr>
        <w:t xml:space="preserve">will </w:t>
      </w:r>
      <w:r w:rsidR="00FA4D6F">
        <w:rPr>
          <w:rFonts w:ascii="Times New Roman" w:hAnsi="Times New Roman" w:cs="Times New Roman"/>
          <w:sz w:val="24"/>
          <w:szCs w:val="24"/>
          <w:lang w:val="en-US"/>
        </w:rPr>
        <w:t xml:space="preserve">in future </w:t>
      </w:r>
      <w:r w:rsidR="004E46B9" w:rsidRPr="00914ECC">
        <w:rPr>
          <w:rFonts w:ascii="Times New Roman" w:hAnsi="Times New Roman" w:cs="Times New Roman"/>
          <w:sz w:val="24"/>
          <w:szCs w:val="24"/>
          <w:lang w:val="en-US"/>
        </w:rPr>
        <w:t xml:space="preserve">be </w:t>
      </w:r>
      <w:r w:rsidR="008D3F49" w:rsidRPr="00914ECC">
        <w:rPr>
          <w:rFonts w:ascii="Times New Roman" w:hAnsi="Times New Roman" w:cs="Times New Roman"/>
          <w:sz w:val="24"/>
          <w:szCs w:val="24"/>
          <w:lang w:val="en-US"/>
        </w:rPr>
        <w:t xml:space="preserve">victims of crime. </w:t>
      </w:r>
    </w:p>
    <w:p w14:paraId="2842F622" w14:textId="2A498AAD" w:rsidR="001B7A64" w:rsidRPr="00914ECC" w:rsidRDefault="00E440C1" w:rsidP="00910C52">
      <w:pPr>
        <w:tabs>
          <w:tab w:val="left" w:pos="1276"/>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0F7BDD">
        <w:rPr>
          <w:rFonts w:ascii="Times New Roman" w:hAnsi="Times New Roman" w:cs="Times New Roman"/>
          <w:sz w:val="24"/>
          <w:szCs w:val="24"/>
          <w:lang w:val="en-US"/>
        </w:rPr>
        <w:t>D</w:t>
      </w:r>
      <w:r w:rsidR="00AD2F5A" w:rsidRPr="00914ECC">
        <w:rPr>
          <w:rFonts w:ascii="Times New Roman" w:hAnsi="Times New Roman" w:cs="Times New Roman"/>
          <w:sz w:val="24"/>
          <w:szCs w:val="24"/>
          <w:lang w:val="en-US"/>
        </w:rPr>
        <w:t xml:space="preserve">espite </w:t>
      </w:r>
      <w:r w:rsidR="000F7BDD">
        <w:rPr>
          <w:rFonts w:ascii="Times New Roman" w:hAnsi="Times New Roman" w:cs="Times New Roman"/>
          <w:sz w:val="24"/>
          <w:szCs w:val="24"/>
          <w:lang w:val="en-US"/>
        </w:rPr>
        <w:t>its</w:t>
      </w:r>
      <w:r w:rsidR="00AD2F5A" w:rsidRPr="00914ECC">
        <w:rPr>
          <w:rFonts w:ascii="Times New Roman" w:hAnsi="Times New Roman" w:cs="Times New Roman"/>
          <w:sz w:val="24"/>
          <w:szCs w:val="24"/>
          <w:lang w:val="en-US"/>
        </w:rPr>
        <w:t xml:space="preserve"> </w:t>
      </w:r>
      <w:r w:rsidR="008D3F49" w:rsidRPr="00914ECC">
        <w:rPr>
          <w:rFonts w:ascii="Times New Roman" w:hAnsi="Times New Roman" w:cs="Times New Roman"/>
          <w:sz w:val="24"/>
          <w:szCs w:val="24"/>
          <w:lang w:val="en-US"/>
        </w:rPr>
        <w:t>attractiveness</w:t>
      </w:r>
      <w:r w:rsidR="00FE2EC0">
        <w:rPr>
          <w:rFonts w:ascii="Times New Roman" w:hAnsi="Times New Roman" w:cs="Times New Roman"/>
          <w:sz w:val="24"/>
          <w:szCs w:val="24"/>
          <w:lang w:val="en-US"/>
        </w:rPr>
        <w:t>,</w:t>
      </w:r>
      <w:r w:rsidR="00A24982" w:rsidRPr="00914ECC">
        <w:rPr>
          <w:rFonts w:ascii="Times New Roman" w:hAnsi="Times New Roman" w:cs="Times New Roman"/>
          <w:sz w:val="24"/>
          <w:szCs w:val="24"/>
          <w:lang w:val="en-US"/>
        </w:rPr>
        <w:t xml:space="preserve"> </w:t>
      </w:r>
      <w:r w:rsidR="000F7BDD">
        <w:rPr>
          <w:rFonts w:ascii="Times New Roman" w:hAnsi="Times New Roman" w:cs="Times New Roman"/>
          <w:sz w:val="24"/>
          <w:szCs w:val="24"/>
          <w:lang w:val="en-US"/>
        </w:rPr>
        <w:t>however, New Matching</w:t>
      </w:r>
      <w:r w:rsidR="00A24982" w:rsidRPr="00914ECC">
        <w:rPr>
          <w:rFonts w:ascii="Times New Roman" w:hAnsi="Times New Roman" w:cs="Times New Roman"/>
          <w:sz w:val="24"/>
          <w:szCs w:val="24"/>
          <w:lang w:val="en-US"/>
        </w:rPr>
        <w:t xml:space="preserve"> </w:t>
      </w:r>
      <w:r w:rsidR="000F7BDD">
        <w:rPr>
          <w:rFonts w:ascii="Times New Roman" w:hAnsi="Times New Roman" w:cs="Times New Roman"/>
          <w:sz w:val="24"/>
          <w:szCs w:val="24"/>
          <w:lang w:val="en-US"/>
        </w:rPr>
        <w:t>faces</w:t>
      </w:r>
      <w:r w:rsidR="00A24982" w:rsidRPr="00914ECC">
        <w:rPr>
          <w:rFonts w:ascii="Times New Roman" w:hAnsi="Times New Roman" w:cs="Times New Roman"/>
          <w:sz w:val="24"/>
          <w:szCs w:val="24"/>
          <w:lang w:val="en-US"/>
        </w:rPr>
        <w:t xml:space="preserve"> several challenges</w:t>
      </w:r>
      <w:r w:rsidR="00A4405F" w:rsidRPr="00914ECC">
        <w:rPr>
          <w:rFonts w:ascii="Times New Roman" w:hAnsi="Times New Roman" w:cs="Times New Roman"/>
          <w:sz w:val="24"/>
          <w:szCs w:val="24"/>
          <w:lang w:val="en-US"/>
        </w:rPr>
        <w:t xml:space="preserve">. Roughly speaking, it seems </w:t>
      </w:r>
      <w:r w:rsidR="001F6323">
        <w:rPr>
          <w:rFonts w:ascii="Times New Roman" w:hAnsi="Times New Roman" w:cs="Times New Roman"/>
          <w:sz w:val="24"/>
          <w:szCs w:val="24"/>
          <w:lang w:val="en-US"/>
        </w:rPr>
        <w:t>to be</w:t>
      </w:r>
      <w:r w:rsidR="001F6323" w:rsidRPr="00914ECC">
        <w:rPr>
          <w:rFonts w:ascii="Times New Roman" w:hAnsi="Times New Roman" w:cs="Times New Roman"/>
          <w:sz w:val="24"/>
          <w:szCs w:val="24"/>
          <w:lang w:val="en-US"/>
        </w:rPr>
        <w:t xml:space="preserve"> </w:t>
      </w:r>
      <w:r w:rsidR="00AD2F5A" w:rsidRPr="00914ECC">
        <w:rPr>
          <w:rFonts w:ascii="Times New Roman" w:hAnsi="Times New Roman" w:cs="Times New Roman"/>
          <w:sz w:val="24"/>
          <w:szCs w:val="24"/>
          <w:lang w:val="en-US"/>
        </w:rPr>
        <w:t xml:space="preserve">a </w:t>
      </w:r>
      <w:r w:rsidR="00A4405F" w:rsidRPr="00914ECC">
        <w:rPr>
          <w:rFonts w:ascii="Times New Roman" w:hAnsi="Times New Roman" w:cs="Times New Roman"/>
          <w:sz w:val="24"/>
          <w:szCs w:val="24"/>
          <w:lang w:val="en-US"/>
        </w:rPr>
        <w:t xml:space="preserve">flaw that there is </w:t>
      </w:r>
      <w:r w:rsidR="00A4405F" w:rsidRPr="004320E8">
        <w:rPr>
          <w:rFonts w:ascii="Times New Roman" w:hAnsi="Times New Roman" w:cs="Times New Roman"/>
          <w:sz w:val="24"/>
          <w:szCs w:val="24"/>
          <w:lang w:val="en-US"/>
        </w:rPr>
        <w:t>no</w:t>
      </w:r>
      <w:r w:rsidR="00A4405F" w:rsidRPr="00914ECC">
        <w:rPr>
          <w:rFonts w:ascii="Times New Roman" w:hAnsi="Times New Roman" w:cs="Times New Roman"/>
          <w:i/>
          <w:sz w:val="24"/>
          <w:szCs w:val="24"/>
          <w:lang w:val="en-US"/>
        </w:rPr>
        <w:t xml:space="preserve"> </w:t>
      </w:r>
      <w:r w:rsidR="00AD2F5A" w:rsidRPr="00914ECC">
        <w:rPr>
          <w:rFonts w:ascii="Times New Roman" w:hAnsi="Times New Roman" w:cs="Times New Roman"/>
          <w:i/>
          <w:sz w:val="24"/>
          <w:szCs w:val="24"/>
          <w:lang w:val="en-US"/>
        </w:rPr>
        <w:t>triviality limit</w:t>
      </w:r>
      <w:r w:rsidR="00AD2F5A" w:rsidRPr="00914ECC">
        <w:rPr>
          <w:rFonts w:ascii="Times New Roman" w:hAnsi="Times New Roman" w:cs="Times New Roman"/>
          <w:sz w:val="24"/>
          <w:szCs w:val="24"/>
          <w:lang w:val="en-US"/>
        </w:rPr>
        <w:t xml:space="preserve"> for the type or degree of crime that can be </w:t>
      </w:r>
      <w:r w:rsidR="00ED3FFB">
        <w:rPr>
          <w:rFonts w:ascii="Times New Roman" w:hAnsi="Times New Roman" w:cs="Times New Roman"/>
          <w:sz w:val="24"/>
          <w:szCs w:val="24"/>
          <w:lang w:val="en-US"/>
        </w:rPr>
        <w:t>invoked</w:t>
      </w:r>
      <w:r w:rsidR="00AD2F5A" w:rsidRPr="00914ECC">
        <w:rPr>
          <w:rFonts w:ascii="Times New Roman" w:hAnsi="Times New Roman" w:cs="Times New Roman"/>
          <w:sz w:val="24"/>
          <w:szCs w:val="24"/>
          <w:lang w:val="en-US"/>
        </w:rPr>
        <w:t xml:space="preserve"> in the match</w:t>
      </w:r>
      <w:r w:rsidR="00F14BED" w:rsidRPr="00914ECC">
        <w:rPr>
          <w:rFonts w:ascii="Times New Roman" w:hAnsi="Times New Roman" w:cs="Times New Roman"/>
          <w:sz w:val="24"/>
          <w:szCs w:val="24"/>
          <w:lang w:val="en-US"/>
        </w:rPr>
        <w:t xml:space="preserve"> and explored by employers</w:t>
      </w:r>
      <w:r w:rsidR="00AD2F5A" w:rsidRPr="00914ECC">
        <w:rPr>
          <w:rFonts w:ascii="Times New Roman" w:hAnsi="Times New Roman" w:cs="Times New Roman"/>
          <w:sz w:val="24"/>
          <w:szCs w:val="24"/>
          <w:lang w:val="en-US"/>
        </w:rPr>
        <w:t>. Even the most minor crime</w:t>
      </w:r>
      <w:r w:rsidR="00ED3FFB">
        <w:rPr>
          <w:rFonts w:ascii="Times New Roman" w:hAnsi="Times New Roman" w:cs="Times New Roman"/>
          <w:sz w:val="24"/>
          <w:szCs w:val="24"/>
          <w:lang w:val="en-US"/>
        </w:rPr>
        <w:t xml:space="preserve">, like </w:t>
      </w:r>
      <w:r w:rsidR="00AD2F5A" w:rsidRPr="00914ECC">
        <w:rPr>
          <w:rFonts w:ascii="Times New Roman" w:hAnsi="Times New Roman" w:cs="Times New Roman"/>
          <w:sz w:val="24"/>
          <w:szCs w:val="24"/>
          <w:lang w:val="en-US"/>
        </w:rPr>
        <w:t>sh</w:t>
      </w:r>
      <w:r w:rsidR="00A24982" w:rsidRPr="00914ECC">
        <w:rPr>
          <w:rFonts w:ascii="Times New Roman" w:hAnsi="Times New Roman" w:cs="Times New Roman"/>
          <w:sz w:val="24"/>
          <w:szCs w:val="24"/>
          <w:lang w:val="en-US"/>
        </w:rPr>
        <w:t xml:space="preserve">oplifting or the possession of </w:t>
      </w:r>
      <w:r w:rsidR="00FE2EC0">
        <w:rPr>
          <w:rFonts w:ascii="Times New Roman" w:hAnsi="Times New Roman" w:cs="Times New Roman"/>
          <w:sz w:val="24"/>
          <w:szCs w:val="24"/>
          <w:lang w:val="en-US"/>
        </w:rPr>
        <w:t>a</w:t>
      </w:r>
      <w:r w:rsidR="00FE2EC0" w:rsidRPr="00914ECC">
        <w:rPr>
          <w:rFonts w:ascii="Times New Roman" w:hAnsi="Times New Roman" w:cs="Times New Roman"/>
          <w:sz w:val="24"/>
          <w:szCs w:val="24"/>
          <w:lang w:val="en-US"/>
        </w:rPr>
        <w:t xml:space="preserve"> </w:t>
      </w:r>
      <w:r w:rsidR="00AD2F5A" w:rsidRPr="00914ECC">
        <w:rPr>
          <w:rFonts w:ascii="Times New Roman" w:hAnsi="Times New Roman" w:cs="Times New Roman"/>
          <w:sz w:val="24"/>
          <w:szCs w:val="24"/>
          <w:lang w:val="en-US"/>
        </w:rPr>
        <w:t>gram o</w:t>
      </w:r>
      <w:r w:rsidR="008D3F49" w:rsidRPr="00914ECC">
        <w:rPr>
          <w:rFonts w:ascii="Times New Roman" w:hAnsi="Times New Roman" w:cs="Times New Roman"/>
          <w:sz w:val="24"/>
          <w:szCs w:val="24"/>
          <w:lang w:val="en-US"/>
        </w:rPr>
        <w:t>f mari</w:t>
      </w:r>
      <w:r w:rsidR="00FE2EC0">
        <w:rPr>
          <w:rFonts w:ascii="Times New Roman" w:hAnsi="Times New Roman" w:cs="Times New Roman"/>
          <w:sz w:val="24"/>
          <w:szCs w:val="24"/>
          <w:lang w:val="en-US"/>
        </w:rPr>
        <w:t>j</w:t>
      </w:r>
      <w:r w:rsidR="008D3F49" w:rsidRPr="00914ECC">
        <w:rPr>
          <w:rFonts w:ascii="Times New Roman" w:hAnsi="Times New Roman" w:cs="Times New Roman"/>
          <w:sz w:val="24"/>
          <w:szCs w:val="24"/>
          <w:lang w:val="en-US"/>
        </w:rPr>
        <w:t>uana</w:t>
      </w:r>
      <w:r w:rsidR="00ED3FFB">
        <w:rPr>
          <w:rFonts w:ascii="Times New Roman" w:hAnsi="Times New Roman" w:cs="Times New Roman"/>
          <w:sz w:val="24"/>
          <w:szCs w:val="24"/>
          <w:lang w:val="en-US"/>
        </w:rPr>
        <w:t>,</w:t>
      </w:r>
      <w:r w:rsidR="00A4405F" w:rsidRPr="00914ECC">
        <w:rPr>
          <w:rFonts w:ascii="Times New Roman" w:hAnsi="Times New Roman" w:cs="Times New Roman"/>
          <w:sz w:val="24"/>
          <w:szCs w:val="24"/>
          <w:lang w:val="en-US"/>
        </w:rPr>
        <w:t xml:space="preserve"> c</w:t>
      </w:r>
      <w:r w:rsidR="00ED3FFB">
        <w:rPr>
          <w:rFonts w:ascii="Times New Roman" w:hAnsi="Times New Roman" w:cs="Times New Roman"/>
          <w:sz w:val="24"/>
          <w:szCs w:val="24"/>
          <w:lang w:val="en-US"/>
        </w:rPr>
        <w:t>an</w:t>
      </w:r>
      <w:r w:rsidR="00A4405F" w:rsidRPr="00914ECC">
        <w:rPr>
          <w:rFonts w:ascii="Times New Roman" w:hAnsi="Times New Roman" w:cs="Times New Roman"/>
          <w:sz w:val="24"/>
          <w:szCs w:val="24"/>
          <w:lang w:val="en-US"/>
        </w:rPr>
        <w:t xml:space="preserve"> still, within the framework of this model, </w:t>
      </w:r>
      <w:r w:rsidR="00ED3FFB">
        <w:rPr>
          <w:rFonts w:ascii="Times New Roman" w:hAnsi="Times New Roman" w:cs="Times New Roman"/>
          <w:sz w:val="24"/>
          <w:szCs w:val="24"/>
          <w:lang w:val="en-US"/>
        </w:rPr>
        <w:t xml:space="preserve">deal a </w:t>
      </w:r>
      <w:r w:rsidR="00A4405F" w:rsidRPr="00914ECC">
        <w:rPr>
          <w:rFonts w:ascii="Times New Roman" w:hAnsi="Times New Roman" w:cs="Times New Roman"/>
          <w:sz w:val="24"/>
          <w:szCs w:val="24"/>
          <w:lang w:val="en-US"/>
        </w:rPr>
        <w:t xml:space="preserve">fatal </w:t>
      </w:r>
      <w:r w:rsidR="00ED3FFB">
        <w:rPr>
          <w:rFonts w:ascii="Times New Roman" w:hAnsi="Times New Roman" w:cs="Times New Roman"/>
          <w:sz w:val="24"/>
          <w:szCs w:val="24"/>
          <w:lang w:val="en-US"/>
        </w:rPr>
        <w:t xml:space="preserve">blow to an ex-offender’s </w:t>
      </w:r>
      <w:r w:rsidR="00A4405F" w:rsidRPr="00914ECC">
        <w:rPr>
          <w:rFonts w:ascii="Times New Roman" w:hAnsi="Times New Roman" w:cs="Times New Roman"/>
          <w:sz w:val="24"/>
          <w:szCs w:val="24"/>
          <w:lang w:val="en-US"/>
        </w:rPr>
        <w:t xml:space="preserve">job </w:t>
      </w:r>
      <w:r w:rsidR="00ED3FFB">
        <w:rPr>
          <w:rFonts w:ascii="Times New Roman" w:hAnsi="Times New Roman" w:cs="Times New Roman"/>
          <w:sz w:val="24"/>
          <w:szCs w:val="24"/>
          <w:lang w:val="en-US"/>
        </w:rPr>
        <w:t>prospects</w:t>
      </w:r>
      <w:r w:rsidR="008D3F49" w:rsidRPr="00914ECC">
        <w:rPr>
          <w:rFonts w:ascii="Times New Roman" w:hAnsi="Times New Roman" w:cs="Times New Roman"/>
          <w:sz w:val="24"/>
          <w:szCs w:val="24"/>
          <w:lang w:val="en-US"/>
        </w:rPr>
        <w:t>.</w:t>
      </w:r>
      <w:r w:rsidR="00AD2F5A" w:rsidRPr="00914ECC">
        <w:rPr>
          <w:rFonts w:ascii="Times New Roman" w:hAnsi="Times New Roman" w:cs="Times New Roman"/>
          <w:sz w:val="24"/>
          <w:szCs w:val="24"/>
          <w:lang w:val="en-US"/>
        </w:rPr>
        <w:t xml:space="preserve"> </w:t>
      </w:r>
      <w:r w:rsidR="008B6241">
        <w:rPr>
          <w:rFonts w:ascii="Times New Roman" w:hAnsi="Times New Roman" w:cs="Times New Roman"/>
          <w:sz w:val="24"/>
          <w:szCs w:val="24"/>
          <w:lang w:val="en-US"/>
        </w:rPr>
        <w:t>Compatibly with</w:t>
      </w:r>
      <w:r w:rsidR="00D6714D" w:rsidRPr="00914ECC">
        <w:rPr>
          <w:rFonts w:ascii="Times New Roman" w:hAnsi="Times New Roman" w:cs="Times New Roman"/>
          <w:sz w:val="24"/>
          <w:szCs w:val="24"/>
          <w:lang w:val="en-US"/>
        </w:rPr>
        <w:t xml:space="preserve"> </w:t>
      </w:r>
      <w:r w:rsidR="004E46B9" w:rsidRPr="00914ECC">
        <w:rPr>
          <w:rFonts w:ascii="Times New Roman" w:hAnsi="Times New Roman" w:cs="Times New Roman"/>
          <w:sz w:val="24"/>
          <w:szCs w:val="24"/>
          <w:lang w:val="en-US"/>
        </w:rPr>
        <w:t>New Matching</w:t>
      </w:r>
      <w:r w:rsidR="00FE2EC0">
        <w:rPr>
          <w:rFonts w:ascii="Times New Roman" w:hAnsi="Times New Roman" w:cs="Times New Roman"/>
          <w:sz w:val="24"/>
          <w:szCs w:val="24"/>
          <w:lang w:val="en-US"/>
        </w:rPr>
        <w:t>,</w:t>
      </w:r>
      <w:r w:rsidR="004E46B9" w:rsidRPr="00914ECC">
        <w:rPr>
          <w:rFonts w:ascii="Times New Roman" w:hAnsi="Times New Roman" w:cs="Times New Roman"/>
          <w:sz w:val="24"/>
          <w:szCs w:val="24"/>
          <w:lang w:val="en-US"/>
        </w:rPr>
        <w:t xml:space="preserve"> </w:t>
      </w:r>
      <w:r w:rsidR="00A4405F" w:rsidRPr="00914ECC">
        <w:rPr>
          <w:rFonts w:ascii="Times New Roman" w:hAnsi="Times New Roman" w:cs="Times New Roman"/>
          <w:sz w:val="24"/>
          <w:szCs w:val="24"/>
          <w:lang w:val="en-US"/>
        </w:rPr>
        <w:t xml:space="preserve">a person who has been sentenced for </w:t>
      </w:r>
      <w:r w:rsidR="008B6241">
        <w:rPr>
          <w:rFonts w:ascii="Times New Roman" w:hAnsi="Times New Roman" w:cs="Times New Roman"/>
          <w:sz w:val="24"/>
          <w:szCs w:val="24"/>
          <w:lang w:val="en-US"/>
        </w:rPr>
        <w:t xml:space="preserve">minor </w:t>
      </w:r>
      <w:r w:rsidR="00A4405F" w:rsidRPr="00914ECC">
        <w:rPr>
          <w:rFonts w:ascii="Times New Roman" w:hAnsi="Times New Roman" w:cs="Times New Roman"/>
          <w:sz w:val="24"/>
          <w:szCs w:val="24"/>
          <w:lang w:val="en-US"/>
        </w:rPr>
        <w:t xml:space="preserve">shoplifting </w:t>
      </w:r>
      <w:r w:rsidR="001F6323">
        <w:rPr>
          <w:rFonts w:ascii="Times New Roman" w:hAnsi="Times New Roman" w:cs="Times New Roman"/>
          <w:sz w:val="24"/>
          <w:szCs w:val="24"/>
          <w:lang w:val="en-US"/>
        </w:rPr>
        <w:t>could</w:t>
      </w:r>
      <w:r w:rsidR="001F6323" w:rsidRPr="00914ECC">
        <w:rPr>
          <w:rFonts w:ascii="Times New Roman" w:hAnsi="Times New Roman" w:cs="Times New Roman"/>
          <w:sz w:val="24"/>
          <w:szCs w:val="24"/>
          <w:lang w:val="en-US"/>
        </w:rPr>
        <w:t xml:space="preserve"> </w:t>
      </w:r>
      <w:r w:rsidR="00A4405F" w:rsidRPr="00914ECC">
        <w:rPr>
          <w:rFonts w:ascii="Times New Roman" w:hAnsi="Times New Roman" w:cs="Times New Roman"/>
          <w:sz w:val="24"/>
          <w:szCs w:val="24"/>
          <w:lang w:val="en-US"/>
        </w:rPr>
        <w:t xml:space="preserve">have </w:t>
      </w:r>
      <w:r w:rsidR="008B6241">
        <w:rPr>
          <w:rFonts w:ascii="Times New Roman" w:hAnsi="Times New Roman" w:cs="Times New Roman"/>
          <w:sz w:val="24"/>
          <w:szCs w:val="24"/>
          <w:lang w:val="en-US"/>
        </w:rPr>
        <w:t xml:space="preserve">great difficulty </w:t>
      </w:r>
      <w:r w:rsidR="00C763EA" w:rsidRPr="00914ECC">
        <w:rPr>
          <w:rFonts w:ascii="Times New Roman" w:hAnsi="Times New Roman" w:cs="Times New Roman"/>
          <w:sz w:val="24"/>
          <w:szCs w:val="24"/>
          <w:lang w:val="en-US"/>
        </w:rPr>
        <w:t>acquiring a</w:t>
      </w:r>
      <w:r w:rsidR="008B6241">
        <w:rPr>
          <w:rFonts w:ascii="Times New Roman" w:hAnsi="Times New Roman" w:cs="Times New Roman"/>
          <w:sz w:val="24"/>
          <w:szCs w:val="24"/>
          <w:lang w:val="en-US"/>
        </w:rPr>
        <w:t>ny paid position in which</w:t>
      </w:r>
      <w:r w:rsidR="00A4405F" w:rsidRPr="00914ECC">
        <w:rPr>
          <w:rFonts w:ascii="Times New Roman" w:hAnsi="Times New Roman" w:cs="Times New Roman"/>
          <w:sz w:val="24"/>
          <w:szCs w:val="24"/>
          <w:lang w:val="en-US"/>
        </w:rPr>
        <w:t xml:space="preserve"> it is possible to steal</w:t>
      </w:r>
      <w:r w:rsidR="00D00C60">
        <w:rPr>
          <w:rFonts w:ascii="Times New Roman" w:hAnsi="Times New Roman" w:cs="Times New Roman"/>
          <w:sz w:val="24"/>
          <w:szCs w:val="24"/>
          <w:lang w:val="en-US"/>
        </w:rPr>
        <w:t xml:space="preserve"> something</w:t>
      </w:r>
      <w:r w:rsidR="00A4405F" w:rsidRPr="00914ECC">
        <w:rPr>
          <w:rFonts w:ascii="Times New Roman" w:hAnsi="Times New Roman" w:cs="Times New Roman"/>
          <w:sz w:val="24"/>
          <w:szCs w:val="24"/>
          <w:lang w:val="en-US"/>
        </w:rPr>
        <w:t>.</w:t>
      </w:r>
      <w:r w:rsidR="00D6714D" w:rsidRPr="00914ECC">
        <w:rPr>
          <w:rStyle w:val="Fodnotehenvisning"/>
          <w:rFonts w:ascii="Times New Roman" w:hAnsi="Times New Roman" w:cs="Times New Roman"/>
          <w:sz w:val="24"/>
          <w:szCs w:val="24"/>
          <w:lang w:val="en-US"/>
        </w:rPr>
        <w:footnoteReference w:id="41"/>
      </w:r>
      <w:r w:rsidR="00A4405F" w:rsidRPr="00914ECC">
        <w:rPr>
          <w:rFonts w:ascii="Times New Roman" w:hAnsi="Times New Roman" w:cs="Times New Roman"/>
          <w:sz w:val="24"/>
          <w:szCs w:val="24"/>
          <w:lang w:val="en-US"/>
        </w:rPr>
        <w:t xml:space="preserve"> </w:t>
      </w:r>
      <w:r w:rsidR="004E46B9" w:rsidRPr="00914ECC">
        <w:rPr>
          <w:rFonts w:ascii="Times New Roman" w:hAnsi="Times New Roman" w:cs="Times New Roman"/>
          <w:sz w:val="24"/>
          <w:szCs w:val="24"/>
          <w:lang w:val="en-US"/>
        </w:rPr>
        <w:t xml:space="preserve">And </w:t>
      </w:r>
      <w:r w:rsidR="00FE2EC0">
        <w:rPr>
          <w:rFonts w:ascii="Times New Roman" w:hAnsi="Times New Roman" w:cs="Times New Roman"/>
          <w:sz w:val="24"/>
          <w:szCs w:val="24"/>
          <w:lang w:val="en-US"/>
        </w:rPr>
        <w:t>of cour</w:t>
      </w:r>
      <w:r w:rsidR="001F6323">
        <w:rPr>
          <w:rFonts w:ascii="Times New Roman" w:hAnsi="Times New Roman" w:cs="Times New Roman"/>
          <w:sz w:val="24"/>
          <w:szCs w:val="24"/>
          <w:lang w:val="en-US"/>
        </w:rPr>
        <w:t>s</w:t>
      </w:r>
      <w:r w:rsidR="00FE2EC0">
        <w:rPr>
          <w:rFonts w:ascii="Times New Roman" w:hAnsi="Times New Roman" w:cs="Times New Roman"/>
          <w:sz w:val="24"/>
          <w:szCs w:val="24"/>
          <w:lang w:val="en-US"/>
        </w:rPr>
        <w:t>e</w:t>
      </w:r>
      <w:r w:rsidR="004E46B9" w:rsidRPr="00914ECC">
        <w:rPr>
          <w:rFonts w:ascii="Times New Roman" w:hAnsi="Times New Roman" w:cs="Times New Roman"/>
          <w:sz w:val="24"/>
          <w:szCs w:val="24"/>
          <w:lang w:val="en-US"/>
        </w:rPr>
        <w:t xml:space="preserve"> </w:t>
      </w:r>
      <w:r w:rsidR="00BE6945" w:rsidRPr="00914ECC">
        <w:rPr>
          <w:rFonts w:ascii="Times New Roman" w:hAnsi="Times New Roman" w:cs="Times New Roman"/>
          <w:sz w:val="24"/>
          <w:szCs w:val="24"/>
          <w:lang w:val="en-US"/>
        </w:rPr>
        <w:t xml:space="preserve">it is possible </w:t>
      </w:r>
      <w:r w:rsidR="004E46B9" w:rsidRPr="00914ECC">
        <w:rPr>
          <w:rFonts w:ascii="Times New Roman" w:hAnsi="Times New Roman" w:cs="Times New Roman"/>
          <w:sz w:val="24"/>
          <w:szCs w:val="24"/>
          <w:lang w:val="en-US"/>
        </w:rPr>
        <w:t xml:space="preserve">in most jobs </w:t>
      </w:r>
      <w:r w:rsidR="00BE6945" w:rsidRPr="00914ECC">
        <w:rPr>
          <w:rFonts w:ascii="Times New Roman" w:hAnsi="Times New Roman" w:cs="Times New Roman"/>
          <w:sz w:val="24"/>
          <w:szCs w:val="24"/>
          <w:lang w:val="en-US"/>
        </w:rPr>
        <w:t>to steal</w:t>
      </w:r>
      <w:r w:rsidR="004E46B9" w:rsidRPr="00914ECC">
        <w:rPr>
          <w:rFonts w:ascii="Times New Roman" w:hAnsi="Times New Roman" w:cs="Times New Roman"/>
          <w:sz w:val="24"/>
          <w:szCs w:val="24"/>
          <w:lang w:val="en-US"/>
        </w:rPr>
        <w:t xml:space="preserve"> something of value</w:t>
      </w:r>
      <w:r w:rsidR="00D00C60">
        <w:rPr>
          <w:rFonts w:ascii="Times New Roman" w:hAnsi="Times New Roman" w:cs="Times New Roman"/>
          <w:sz w:val="24"/>
          <w:szCs w:val="24"/>
          <w:lang w:val="en-US"/>
        </w:rPr>
        <w:t xml:space="preserve"> while at work</w:t>
      </w:r>
      <w:r w:rsidR="008C7701">
        <w:rPr>
          <w:rFonts w:ascii="Times New Roman" w:hAnsi="Times New Roman" w:cs="Times New Roman"/>
          <w:sz w:val="24"/>
          <w:szCs w:val="24"/>
          <w:lang w:val="en-US"/>
        </w:rPr>
        <w:t>: i</w:t>
      </w:r>
      <w:r w:rsidR="00D00C60">
        <w:rPr>
          <w:rFonts w:ascii="Times New Roman" w:hAnsi="Times New Roman" w:cs="Times New Roman"/>
          <w:sz w:val="24"/>
          <w:szCs w:val="24"/>
          <w:lang w:val="en-US"/>
        </w:rPr>
        <w:t>n just about any line of work, there is arguably a</w:t>
      </w:r>
      <w:r w:rsidR="00BE6945" w:rsidRPr="00914ECC">
        <w:rPr>
          <w:rFonts w:ascii="Times New Roman" w:hAnsi="Times New Roman" w:cs="Times New Roman"/>
          <w:sz w:val="24"/>
          <w:szCs w:val="24"/>
          <w:lang w:val="en-US"/>
        </w:rPr>
        <w:t xml:space="preserve"> </w:t>
      </w:r>
      <w:r w:rsidR="00D6714D" w:rsidRPr="00914ECC">
        <w:rPr>
          <w:rFonts w:ascii="Times New Roman" w:hAnsi="Times New Roman" w:cs="Times New Roman"/>
          <w:sz w:val="24"/>
          <w:szCs w:val="24"/>
          <w:lang w:val="en-US"/>
        </w:rPr>
        <w:t xml:space="preserve">special and </w:t>
      </w:r>
      <w:r w:rsidR="00BE6945" w:rsidRPr="00914ECC">
        <w:rPr>
          <w:rFonts w:ascii="Times New Roman" w:hAnsi="Times New Roman" w:cs="Times New Roman"/>
          <w:sz w:val="24"/>
          <w:szCs w:val="24"/>
          <w:lang w:val="en-US"/>
        </w:rPr>
        <w:t xml:space="preserve">relevant match between </w:t>
      </w:r>
      <w:r w:rsidR="00D00C60" w:rsidRPr="00914ECC">
        <w:rPr>
          <w:rFonts w:ascii="Times New Roman" w:hAnsi="Times New Roman" w:cs="Times New Roman"/>
          <w:sz w:val="24"/>
          <w:szCs w:val="24"/>
          <w:lang w:val="en-US"/>
        </w:rPr>
        <w:t xml:space="preserve">petty theft </w:t>
      </w:r>
      <w:r w:rsidR="00BE6945" w:rsidRPr="00914ECC">
        <w:rPr>
          <w:rFonts w:ascii="Times New Roman" w:hAnsi="Times New Roman" w:cs="Times New Roman"/>
          <w:sz w:val="24"/>
          <w:szCs w:val="24"/>
          <w:lang w:val="en-US"/>
        </w:rPr>
        <w:t xml:space="preserve">and job. </w:t>
      </w:r>
      <w:r w:rsidR="00BE6945" w:rsidRPr="00914ECC">
        <w:rPr>
          <w:rFonts w:ascii="Times New Roman" w:hAnsi="Times New Roman" w:cs="Times New Roman"/>
          <w:sz w:val="24"/>
          <w:szCs w:val="24"/>
          <w:lang w:val="en-US"/>
        </w:rPr>
        <w:lastRenderedPageBreak/>
        <w:t xml:space="preserve">Furthermore, in most countries </w:t>
      </w:r>
      <w:r w:rsidR="008C7701">
        <w:rPr>
          <w:rFonts w:ascii="Times New Roman" w:hAnsi="Times New Roman" w:cs="Times New Roman"/>
          <w:sz w:val="24"/>
          <w:szCs w:val="24"/>
          <w:lang w:val="en-US"/>
        </w:rPr>
        <w:t>the ex-offender</w:t>
      </w:r>
      <w:r w:rsidR="00FE2EC0" w:rsidRPr="00914ECC">
        <w:rPr>
          <w:rFonts w:ascii="Times New Roman" w:hAnsi="Times New Roman" w:cs="Times New Roman"/>
          <w:sz w:val="24"/>
          <w:szCs w:val="24"/>
          <w:lang w:val="en-US"/>
        </w:rPr>
        <w:t xml:space="preserve"> </w:t>
      </w:r>
      <w:r w:rsidR="00BE6945" w:rsidRPr="00914ECC">
        <w:rPr>
          <w:rFonts w:ascii="Times New Roman" w:hAnsi="Times New Roman" w:cs="Times New Roman"/>
          <w:sz w:val="24"/>
          <w:szCs w:val="24"/>
          <w:lang w:val="en-US"/>
        </w:rPr>
        <w:t xml:space="preserve">would never have a chance </w:t>
      </w:r>
      <w:r w:rsidR="001F6323">
        <w:rPr>
          <w:rFonts w:ascii="Times New Roman" w:hAnsi="Times New Roman" w:cs="Times New Roman"/>
          <w:sz w:val="24"/>
          <w:szCs w:val="24"/>
          <w:lang w:val="en-US"/>
        </w:rPr>
        <w:t xml:space="preserve">to </w:t>
      </w:r>
      <w:r w:rsidR="00BE6945" w:rsidRPr="00914ECC">
        <w:rPr>
          <w:rFonts w:ascii="Times New Roman" w:hAnsi="Times New Roman" w:cs="Times New Roman"/>
          <w:sz w:val="24"/>
          <w:szCs w:val="24"/>
          <w:lang w:val="en-US"/>
        </w:rPr>
        <w:t>becom</w:t>
      </w:r>
      <w:r w:rsidR="001F6323">
        <w:rPr>
          <w:rFonts w:ascii="Times New Roman" w:hAnsi="Times New Roman" w:cs="Times New Roman"/>
          <w:sz w:val="24"/>
          <w:szCs w:val="24"/>
          <w:lang w:val="en-US"/>
        </w:rPr>
        <w:t>e</w:t>
      </w:r>
      <w:r w:rsidR="00BE6945" w:rsidRPr="00914ECC">
        <w:rPr>
          <w:rFonts w:ascii="Times New Roman" w:hAnsi="Times New Roman" w:cs="Times New Roman"/>
          <w:sz w:val="24"/>
          <w:szCs w:val="24"/>
          <w:lang w:val="en-US"/>
        </w:rPr>
        <w:t xml:space="preserve"> a </w:t>
      </w:r>
      <w:r w:rsidR="00FE2EC0">
        <w:rPr>
          <w:rFonts w:ascii="Times New Roman" w:hAnsi="Times New Roman" w:cs="Times New Roman"/>
          <w:sz w:val="24"/>
          <w:szCs w:val="24"/>
          <w:lang w:val="en-US"/>
        </w:rPr>
        <w:t xml:space="preserve">member of the police force </w:t>
      </w:r>
      <w:r w:rsidR="006A6064" w:rsidRPr="00914ECC">
        <w:rPr>
          <w:rFonts w:ascii="Times New Roman" w:hAnsi="Times New Roman" w:cs="Times New Roman"/>
          <w:sz w:val="24"/>
          <w:szCs w:val="24"/>
          <w:lang w:val="en-US"/>
        </w:rPr>
        <w:t xml:space="preserve">or otherwise </w:t>
      </w:r>
      <w:r w:rsidR="008C7701">
        <w:rPr>
          <w:rFonts w:ascii="Times New Roman" w:hAnsi="Times New Roman" w:cs="Times New Roman"/>
          <w:sz w:val="24"/>
          <w:szCs w:val="24"/>
          <w:lang w:val="en-US"/>
        </w:rPr>
        <w:t>work</w:t>
      </w:r>
      <w:r w:rsidR="00CD3D16" w:rsidRPr="00914ECC">
        <w:rPr>
          <w:rFonts w:ascii="Times New Roman" w:hAnsi="Times New Roman" w:cs="Times New Roman"/>
          <w:sz w:val="24"/>
          <w:szCs w:val="24"/>
          <w:lang w:val="en-US"/>
        </w:rPr>
        <w:t xml:space="preserve"> in the public sector. </w:t>
      </w:r>
      <w:r w:rsidR="00A24982" w:rsidRPr="00914ECC">
        <w:rPr>
          <w:rFonts w:ascii="Times New Roman" w:hAnsi="Times New Roman" w:cs="Times New Roman"/>
          <w:sz w:val="24"/>
          <w:szCs w:val="24"/>
          <w:lang w:val="en-US"/>
        </w:rPr>
        <w:t>And this is true n</w:t>
      </w:r>
      <w:r w:rsidR="00BE6945" w:rsidRPr="00914ECC">
        <w:rPr>
          <w:rFonts w:ascii="Times New Roman" w:hAnsi="Times New Roman" w:cs="Times New Roman"/>
          <w:sz w:val="24"/>
          <w:szCs w:val="24"/>
          <w:lang w:val="en-US"/>
        </w:rPr>
        <w:t>o matter how minor the</w:t>
      </w:r>
      <w:r w:rsidR="008C7701">
        <w:rPr>
          <w:rFonts w:ascii="Times New Roman" w:hAnsi="Times New Roman" w:cs="Times New Roman"/>
          <w:sz w:val="24"/>
          <w:szCs w:val="24"/>
          <w:lang w:val="en-US"/>
        </w:rPr>
        <w:t>ir</w:t>
      </w:r>
      <w:r w:rsidR="00BE6945" w:rsidRPr="00914ECC">
        <w:rPr>
          <w:rFonts w:ascii="Times New Roman" w:hAnsi="Times New Roman" w:cs="Times New Roman"/>
          <w:sz w:val="24"/>
          <w:szCs w:val="24"/>
          <w:lang w:val="en-US"/>
        </w:rPr>
        <w:t xml:space="preserve"> crime</w:t>
      </w:r>
      <w:r w:rsidR="001F6323">
        <w:rPr>
          <w:rFonts w:ascii="Times New Roman" w:hAnsi="Times New Roman" w:cs="Times New Roman"/>
          <w:sz w:val="24"/>
          <w:szCs w:val="24"/>
          <w:lang w:val="en-US"/>
        </w:rPr>
        <w:t xml:space="preserve"> </w:t>
      </w:r>
      <w:r w:rsidR="00FE2EC0">
        <w:rPr>
          <w:rFonts w:ascii="Times New Roman" w:hAnsi="Times New Roman" w:cs="Times New Roman"/>
          <w:sz w:val="24"/>
          <w:szCs w:val="24"/>
          <w:lang w:val="en-US"/>
        </w:rPr>
        <w:t xml:space="preserve">may </w:t>
      </w:r>
      <w:r w:rsidR="008C7701">
        <w:rPr>
          <w:rFonts w:ascii="Times New Roman" w:hAnsi="Times New Roman" w:cs="Times New Roman"/>
          <w:sz w:val="24"/>
          <w:szCs w:val="24"/>
          <w:lang w:val="en-US"/>
        </w:rPr>
        <w:t>have been</w:t>
      </w:r>
      <w:r w:rsidR="00BE6945" w:rsidRPr="00914ECC">
        <w:rPr>
          <w:rFonts w:ascii="Times New Roman" w:hAnsi="Times New Roman" w:cs="Times New Roman"/>
          <w:sz w:val="24"/>
          <w:szCs w:val="24"/>
          <w:lang w:val="en-US"/>
        </w:rPr>
        <w:t xml:space="preserve">. </w:t>
      </w:r>
    </w:p>
    <w:p w14:paraId="2BE93751" w14:textId="18EB0BF6" w:rsidR="00B75877" w:rsidRPr="00914ECC" w:rsidRDefault="00E440C1" w:rsidP="00910C52">
      <w:pPr>
        <w:tabs>
          <w:tab w:val="left" w:pos="1276"/>
          <w:tab w:val="left" w:pos="6804"/>
        </w:tabs>
        <w:spacing w:line="36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6D20FE" w:rsidRPr="00914ECC">
        <w:rPr>
          <w:rFonts w:ascii="Times New Roman" w:hAnsi="Times New Roman" w:cs="Times New Roman"/>
          <w:sz w:val="24"/>
          <w:szCs w:val="24"/>
          <w:lang w:val="en-US"/>
        </w:rPr>
        <w:t xml:space="preserve">New Matching </w:t>
      </w:r>
      <w:r w:rsidR="00BE6945" w:rsidRPr="00914ECC">
        <w:rPr>
          <w:rFonts w:ascii="Times New Roman" w:hAnsi="Times New Roman" w:cs="Times New Roman"/>
          <w:sz w:val="24"/>
          <w:szCs w:val="24"/>
          <w:lang w:val="en-US"/>
        </w:rPr>
        <w:t xml:space="preserve">would </w:t>
      </w:r>
      <w:r w:rsidR="008C7701">
        <w:rPr>
          <w:rFonts w:ascii="Times New Roman" w:hAnsi="Times New Roman" w:cs="Times New Roman"/>
          <w:sz w:val="24"/>
          <w:szCs w:val="24"/>
          <w:lang w:val="en-US"/>
        </w:rPr>
        <w:t>also be expensive to administer</w:t>
      </w:r>
      <w:r w:rsidR="00BE6945" w:rsidRPr="00914ECC">
        <w:rPr>
          <w:rFonts w:ascii="Times New Roman" w:hAnsi="Times New Roman" w:cs="Times New Roman"/>
          <w:sz w:val="24"/>
          <w:szCs w:val="24"/>
          <w:lang w:val="en-US"/>
        </w:rPr>
        <w:t xml:space="preserve">. </w:t>
      </w:r>
      <w:r w:rsidR="00D152C9" w:rsidRPr="00914ECC">
        <w:rPr>
          <w:rFonts w:ascii="Times New Roman" w:hAnsi="Times New Roman" w:cs="Times New Roman"/>
          <w:sz w:val="24"/>
          <w:szCs w:val="24"/>
          <w:lang w:val="en-US"/>
        </w:rPr>
        <w:t xml:space="preserve">Let me mention </w:t>
      </w:r>
      <w:r w:rsidR="008C7701">
        <w:rPr>
          <w:rFonts w:ascii="Times New Roman" w:hAnsi="Times New Roman" w:cs="Times New Roman"/>
          <w:sz w:val="24"/>
          <w:szCs w:val="24"/>
          <w:lang w:val="en-US"/>
        </w:rPr>
        <w:t xml:space="preserve">just </w:t>
      </w:r>
      <w:r w:rsidR="00D152C9" w:rsidRPr="00914ECC">
        <w:rPr>
          <w:rFonts w:ascii="Times New Roman" w:hAnsi="Times New Roman" w:cs="Times New Roman"/>
          <w:sz w:val="24"/>
          <w:szCs w:val="24"/>
          <w:lang w:val="en-US"/>
        </w:rPr>
        <w:t>some of the administrative burdens. First</w:t>
      </w:r>
      <w:r w:rsidR="00FE2EC0">
        <w:rPr>
          <w:rFonts w:ascii="Times New Roman" w:hAnsi="Times New Roman" w:cs="Times New Roman"/>
          <w:sz w:val="24"/>
          <w:szCs w:val="24"/>
          <w:lang w:val="en-US"/>
        </w:rPr>
        <w:t>,</w:t>
      </w:r>
      <w:r w:rsidR="00D152C9" w:rsidRPr="00914ECC">
        <w:rPr>
          <w:rFonts w:ascii="Times New Roman" w:hAnsi="Times New Roman" w:cs="Times New Roman"/>
          <w:sz w:val="24"/>
          <w:szCs w:val="24"/>
          <w:lang w:val="en-US"/>
        </w:rPr>
        <w:t xml:space="preserve"> it would be </w:t>
      </w:r>
      <w:r w:rsidR="00262DA8">
        <w:rPr>
          <w:rFonts w:ascii="Times New Roman" w:hAnsi="Times New Roman" w:cs="Times New Roman"/>
          <w:sz w:val="24"/>
          <w:szCs w:val="24"/>
          <w:lang w:val="en-US"/>
        </w:rPr>
        <w:t xml:space="preserve">necessary </w:t>
      </w:r>
      <w:r w:rsidR="00D152C9" w:rsidRPr="00914ECC">
        <w:rPr>
          <w:rFonts w:ascii="Times New Roman" w:hAnsi="Times New Roman" w:cs="Times New Roman"/>
          <w:sz w:val="24"/>
          <w:szCs w:val="24"/>
          <w:lang w:val="en-US"/>
        </w:rPr>
        <w:t>to work out</w:t>
      </w:r>
      <w:r w:rsidR="00262DA8">
        <w:rPr>
          <w:rFonts w:ascii="Times New Roman" w:hAnsi="Times New Roman" w:cs="Times New Roman"/>
          <w:sz w:val="24"/>
          <w:szCs w:val="24"/>
          <w:lang w:val="en-US"/>
        </w:rPr>
        <w:t>,</w:t>
      </w:r>
      <w:r w:rsidR="00D152C9" w:rsidRPr="00914ECC">
        <w:rPr>
          <w:rFonts w:ascii="Times New Roman" w:hAnsi="Times New Roman" w:cs="Times New Roman"/>
          <w:sz w:val="24"/>
          <w:szCs w:val="24"/>
          <w:lang w:val="en-US"/>
        </w:rPr>
        <w:t xml:space="preserve"> </w:t>
      </w:r>
      <w:r w:rsidR="00262DA8">
        <w:rPr>
          <w:rFonts w:ascii="Times New Roman" w:hAnsi="Times New Roman" w:cs="Times New Roman"/>
          <w:sz w:val="24"/>
          <w:szCs w:val="24"/>
          <w:lang w:val="en-US"/>
        </w:rPr>
        <w:t>in</w:t>
      </w:r>
      <w:r w:rsidR="00D152C9" w:rsidRPr="00914ECC">
        <w:rPr>
          <w:rFonts w:ascii="Times New Roman" w:hAnsi="Times New Roman" w:cs="Times New Roman"/>
          <w:sz w:val="24"/>
          <w:szCs w:val="24"/>
          <w:lang w:val="en-US"/>
        </w:rPr>
        <w:t xml:space="preserve"> </w:t>
      </w:r>
      <w:r w:rsidR="00262DA8">
        <w:rPr>
          <w:rFonts w:ascii="Times New Roman" w:hAnsi="Times New Roman" w:cs="Times New Roman"/>
          <w:sz w:val="24"/>
          <w:szCs w:val="24"/>
          <w:lang w:val="en-US"/>
        </w:rPr>
        <w:t xml:space="preserve">sufficient </w:t>
      </w:r>
      <w:proofErr w:type="gramStart"/>
      <w:r w:rsidR="00D152C9" w:rsidRPr="00914ECC">
        <w:rPr>
          <w:rFonts w:ascii="Times New Roman" w:hAnsi="Times New Roman" w:cs="Times New Roman"/>
          <w:sz w:val="24"/>
          <w:szCs w:val="24"/>
          <w:lang w:val="en-US"/>
        </w:rPr>
        <w:t>detail</w:t>
      </w:r>
      <w:r w:rsidR="00262DA8">
        <w:rPr>
          <w:rFonts w:ascii="Times New Roman" w:hAnsi="Times New Roman" w:cs="Times New Roman"/>
          <w:sz w:val="24"/>
          <w:szCs w:val="24"/>
          <w:lang w:val="en-US"/>
        </w:rPr>
        <w:t>,</w:t>
      </w:r>
      <w:r w:rsidR="00D152C9" w:rsidRPr="00914ECC">
        <w:rPr>
          <w:rFonts w:ascii="Times New Roman" w:hAnsi="Times New Roman" w:cs="Times New Roman"/>
          <w:sz w:val="24"/>
          <w:szCs w:val="24"/>
          <w:lang w:val="en-US"/>
        </w:rPr>
        <w:t xml:space="preserve"> which crimes match with </w:t>
      </w:r>
      <w:r w:rsidR="00FE2EC0">
        <w:rPr>
          <w:rFonts w:ascii="Times New Roman" w:hAnsi="Times New Roman" w:cs="Times New Roman"/>
          <w:sz w:val="24"/>
          <w:szCs w:val="24"/>
          <w:lang w:val="en-US"/>
        </w:rPr>
        <w:t>which</w:t>
      </w:r>
      <w:r w:rsidR="00FE2EC0" w:rsidRPr="00914ECC">
        <w:rPr>
          <w:rFonts w:ascii="Times New Roman" w:hAnsi="Times New Roman" w:cs="Times New Roman"/>
          <w:sz w:val="24"/>
          <w:szCs w:val="24"/>
          <w:lang w:val="en-US"/>
        </w:rPr>
        <w:t xml:space="preserve"> </w:t>
      </w:r>
      <w:r w:rsidR="00D152C9" w:rsidRPr="00914ECC">
        <w:rPr>
          <w:rFonts w:ascii="Times New Roman" w:hAnsi="Times New Roman" w:cs="Times New Roman"/>
          <w:sz w:val="24"/>
          <w:szCs w:val="24"/>
          <w:lang w:val="en-US"/>
        </w:rPr>
        <w:t>jobs in a special and relevant way</w:t>
      </w:r>
      <w:r w:rsidR="00262DA8">
        <w:rPr>
          <w:rFonts w:ascii="Times New Roman" w:hAnsi="Times New Roman" w:cs="Times New Roman"/>
          <w:sz w:val="24"/>
          <w:szCs w:val="24"/>
          <w:lang w:val="en-US"/>
        </w:rPr>
        <w:t>,</w:t>
      </w:r>
      <w:r w:rsidR="00D86196" w:rsidRPr="00914ECC">
        <w:rPr>
          <w:rFonts w:ascii="Times New Roman" w:hAnsi="Times New Roman" w:cs="Times New Roman"/>
          <w:sz w:val="24"/>
          <w:szCs w:val="24"/>
          <w:lang w:val="en-US"/>
        </w:rPr>
        <w:t xml:space="preserve"> and </w:t>
      </w:r>
      <w:r w:rsidR="00262DA8">
        <w:rPr>
          <w:rFonts w:ascii="Times New Roman" w:hAnsi="Times New Roman" w:cs="Times New Roman"/>
          <w:sz w:val="24"/>
          <w:szCs w:val="24"/>
          <w:lang w:val="en-US"/>
        </w:rPr>
        <w:t>which do</w:t>
      </w:r>
      <w:proofErr w:type="gramEnd"/>
      <w:r w:rsidR="00262DA8">
        <w:rPr>
          <w:rFonts w:ascii="Times New Roman" w:hAnsi="Times New Roman" w:cs="Times New Roman"/>
          <w:sz w:val="24"/>
          <w:szCs w:val="24"/>
          <w:lang w:val="en-US"/>
        </w:rPr>
        <w:t xml:space="preserve"> not</w:t>
      </w:r>
      <w:r w:rsidR="00D152C9" w:rsidRPr="00914ECC">
        <w:rPr>
          <w:rFonts w:ascii="Times New Roman" w:hAnsi="Times New Roman" w:cs="Times New Roman"/>
          <w:sz w:val="24"/>
          <w:szCs w:val="24"/>
          <w:lang w:val="en-US"/>
        </w:rPr>
        <w:t xml:space="preserve">. </w:t>
      </w:r>
      <w:r w:rsidR="00D86196" w:rsidRPr="00914ECC">
        <w:rPr>
          <w:rFonts w:ascii="Times New Roman" w:hAnsi="Times New Roman" w:cs="Times New Roman"/>
          <w:sz w:val="24"/>
          <w:szCs w:val="24"/>
          <w:lang w:val="en-US"/>
        </w:rPr>
        <w:t>In many cases</w:t>
      </w:r>
      <w:r w:rsidR="001F6323">
        <w:rPr>
          <w:rFonts w:ascii="Times New Roman" w:hAnsi="Times New Roman" w:cs="Times New Roman"/>
          <w:sz w:val="24"/>
          <w:szCs w:val="24"/>
          <w:lang w:val="en-US"/>
        </w:rPr>
        <w:t>,</w:t>
      </w:r>
      <w:r w:rsidR="00D86196" w:rsidRPr="00914ECC">
        <w:rPr>
          <w:rFonts w:ascii="Times New Roman" w:hAnsi="Times New Roman" w:cs="Times New Roman"/>
          <w:sz w:val="24"/>
          <w:szCs w:val="24"/>
          <w:lang w:val="en-US"/>
        </w:rPr>
        <w:t xml:space="preserve"> it would be fairly eas</w:t>
      </w:r>
      <w:r w:rsidR="00FE2EC0">
        <w:rPr>
          <w:rFonts w:ascii="Times New Roman" w:hAnsi="Times New Roman" w:cs="Times New Roman"/>
          <w:sz w:val="24"/>
          <w:szCs w:val="24"/>
          <w:lang w:val="en-US"/>
        </w:rPr>
        <w:t>y</w:t>
      </w:r>
      <w:r w:rsidR="00D86196" w:rsidRPr="00914ECC">
        <w:rPr>
          <w:rFonts w:ascii="Times New Roman" w:hAnsi="Times New Roman" w:cs="Times New Roman"/>
          <w:sz w:val="24"/>
          <w:szCs w:val="24"/>
          <w:lang w:val="en-US"/>
        </w:rPr>
        <w:t xml:space="preserve"> to </w:t>
      </w:r>
      <w:r w:rsidR="00262DA8">
        <w:rPr>
          <w:rFonts w:ascii="Times New Roman" w:hAnsi="Times New Roman" w:cs="Times New Roman"/>
          <w:sz w:val="24"/>
          <w:szCs w:val="24"/>
          <w:lang w:val="en-US"/>
        </w:rPr>
        <w:t>identify</w:t>
      </w:r>
      <w:r w:rsidR="00D86196" w:rsidRPr="00914ECC">
        <w:rPr>
          <w:rFonts w:ascii="Times New Roman" w:hAnsi="Times New Roman" w:cs="Times New Roman"/>
          <w:sz w:val="24"/>
          <w:szCs w:val="24"/>
          <w:lang w:val="en-US"/>
        </w:rPr>
        <w:t xml:space="preserve"> the relevant match</w:t>
      </w:r>
      <w:r w:rsidR="00242073">
        <w:rPr>
          <w:rFonts w:ascii="Times New Roman" w:hAnsi="Times New Roman" w:cs="Times New Roman"/>
          <w:sz w:val="24"/>
          <w:szCs w:val="24"/>
          <w:lang w:val="en-US"/>
        </w:rPr>
        <w:t>—</w:t>
      </w:r>
      <w:r w:rsidR="00FE2EC0">
        <w:rPr>
          <w:rFonts w:ascii="Times New Roman" w:hAnsi="Times New Roman" w:cs="Times New Roman"/>
          <w:sz w:val="24"/>
          <w:szCs w:val="24"/>
          <w:lang w:val="en-US"/>
        </w:rPr>
        <w:t>f</w:t>
      </w:r>
      <w:r w:rsidR="00D86196" w:rsidRPr="00914ECC">
        <w:rPr>
          <w:rFonts w:ascii="Times New Roman" w:hAnsi="Times New Roman" w:cs="Times New Roman"/>
          <w:sz w:val="24"/>
          <w:szCs w:val="24"/>
          <w:lang w:val="en-US"/>
        </w:rPr>
        <w:t>or example</w:t>
      </w:r>
      <w:r w:rsidR="000E530D" w:rsidRPr="00914ECC">
        <w:rPr>
          <w:rFonts w:ascii="Times New Roman" w:hAnsi="Times New Roman" w:cs="Times New Roman"/>
          <w:sz w:val="24"/>
          <w:szCs w:val="24"/>
          <w:lang w:val="en-US"/>
        </w:rPr>
        <w:t>,</w:t>
      </w:r>
      <w:r w:rsidR="00D86196" w:rsidRPr="00914ECC">
        <w:rPr>
          <w:rFonts w:ascii="Times New Roman" w:hAnsi="Times New Roman" w:cs="Times New Roman"/>
          <w:sz w:val="24"/>
          <w:szCs w:val="24"/>
          <w:lang w:val="en-US"/>
        </w:rPr>
        <w:t xml:space="preserve"> between </w:t>
      </w:r>
      <w:r w:rsidR="000E530D" w:rsidRPr="00914ECC">
        <w:rPr>
          <w:rFonts w:ascii="Times New Roman" w:hAnsi="Times New Roman" w:cs="Times New Roman"/>
          <w:sz w:val="24"/>
          <w:szCs w:val="24"/>
          <w:lang w:val="en-US"/>
        </w:rPr>
        <w:t xml:space="preserve">being </w:t>
      </w:r>
      <w:r w:rsidR="001B7A64" w:rsidRPr="00914ECC">
        <w:rPr>
          <w:rFonts w:ascii="Times New Roman" w:hAnsi="Times New Roman" w:cs="Times New Roman"/>
          <w:sz w:val="24"/>
          <w:szCs w:val="24"/>
          <w:lang w:val="en-US"/>
        </w:rPr>
        <w:t xml:space="preserve">a child molester </w:t>
      </w:r>
      <w:r w:rsidR="000E530D" w:rsidRPr="00914ECC">
        <w:rPr>
          <w:rFonts w:ascii="Times New Roman" w:hAnsi="Times New Roman" w:cs="Times New Roman"/>
          <w:sz w:val="24"/>
          <w:szCs w:val="24"/>
          <w:lang w:val="en-US"/>
        </w:rPr>
        <w:t>and working in a kindergarten</w:t>
      </w:r>
      <w:r w:rsidR="00262DA8">
        <w:rPr>
          <w:rFonts w:ascii="Times New Roman" w:hAnsi="Times New Roman" w:cs="Times New Roman"/>
          <w:sz w:val="24"/>
          <w:szCs w:val="24"/>
          <w:lang w:val="en-US"/>
        </w:rPr>
        <w:t>,</w:t>
      </w:r>
      <w:r w:rsidR="00DD3B9A" w:rsidRPr="00914ECC">
        <w:rPr>
          <w:rFonts w:ascii="Times New Roman" w:hAnsi="Times New Roman" w:cs="Times New Roman"/>
          <w:sz w:val="24"/>
          <w:szCs w:val="24"/>
          <w:lang w:val="en-US"/>
        </w:rPr>
        <w:t xml:space="preserve"> or between </w:t>
      </w:r>
      <w:r w:rsidR="00262DA8">
        <w:rPr>
          <w:rFonts w:ascii="Times New Roman" w:hAnsi="Times New Roman" w:cs="Times New Roman"/>
          <w:sz w:val="24"/>
          <w:szCs w:val="24"/>
          <w:lang w:val="en-US"/>
        </w:rPr>
        <w:t xml:space="preserve">a history of </w:t>
      </w:r>
      <w:r w:rsidR="00DD3B9A" w:rsidRPr="00914ECC">
        <w:rPr>
          <w:rFonts w:ascii="Times New Roman" w:hAnsi="Times New Roman" w:cs="Times New Roman"/>
          <w:sz w:val="24"/>
          <w:szCs w:val="24"/>
          <w:lang w:val="en-US"/>
        </w:rPr>
        <w:t xml:space="preserve">embezzlement and </w:t>
      </w:r>
      <w:r w:rsidR="001F6323">
        <w:rPr>
          <w:rFonts w:ascii="Times New Roman" w:hAnsi="Times New Roman" w:cs="Times New Roman"/>
          <w:sz w:val="24"/>
          <w:szCs w:val="24"/>
          <w:lang w:val="en-US"/>
        </w:rPr>
        <w:t xml:space="preserve">working in </w:t>
      </w:r>
      <w:r w:rsidR="00DD3B9A" w:rsidRPr="00914ECC">
        <w:rPr>
          <w:rFonts w:ascii="Times New Roman" w:hAnsi="Times New Roman" w:cs="Times New Roman"/>
          <w:sz w:val="24"/>
          <w:szCs w:val="24"/>
          <w:lang w:val="en-US"/>
        </w:rPr>
        <w:t>accounting</w:t>
      </w:r>
      <w:r w:rsidR="000E530D" w:rsidRPr="00914ECC">
        <w:rPr>
          <w:rFonts w:ascii="Times New Roman" w:hAnsi="Times New Roman" w:cs="Times New Roman"/>
          <w:sz w:val="24"/>
          <w:szCs w:val="24"/>
          <w:lang w:val="en-US"/>
        </w:rPr>
        <w:t xml:space="preserve">. </w:t>
      </w:r>
      <w:r w:rsidR="00CD3D16" w:rsidRPr="00914ECC">
        <w:rPr>
          <w:rFonts w:ascii="Times New Roman" w:hAnsi="Times New Roman" w:cs="Times New Roman"/>
          <w:sz w:val="24"/>
          <w:szCs w:val="24"/>
          <w:lang w:val="en-US"/>
        </w:rPr>
        <w:t>In other jobs</w:t>
      </w:r>
      <w:r w:rsidR="00FE2EC0">
        <w:rPr>
          <w:rFonts w:ascii="Times New Roman" w:hAnsi="Times New Roman" w:cs="Times New Roman"/>
          <w:sz w:val="24"/>
          <w:szCs w:val="24"/>
          <w:lang w:val="en-US"/>
        </w:rPr>
        <w:t>,</w:t>
      </w:r>
      <w:r w:rsidR="00D86196" w:rsidRPr="00914ECC">
        <w:rPr>
          <w:rFonts w:ascii="Times New Roman" w:hAnsi="Times New Roman" w:cs="Times New Roman"/>
          <w:sz w:val="24"/>
          <w:szCs w:val="24"/>
          <w:lang w:val="en-US"/>
        </w:rPr>
        <w:t xml:space="preserve"> howeve</w:t>
      </w:r>
      <w:r w:rsidR="000E530D" w:rsidRPr="00914ECC">
        <w:rPr>
          <w:rFonts w:ascii="Times New Roman" w:hAnsi="Times New Roman" w:cs="Times New Roman"/>
          <w:sz w:val="24"/>
          <w:szCs w:val="24"/>
          <w:lang w:val="en-US"/>
        </w:rPr>
        <w:t>r</w:t>
      </w:r>
      <w:r w:rsidR="00CD3D16" w:rsidRPr="00914ECC">
        <w:rPr>
          <w:rFonts w:ascii="Times New Roman" w:hAnsi="Times New Roman" w:cs="Times New Roman"/>
          <w:sz w:val="24"/>
          <w:szCs w:val="24"/>
          <w:lang w:val="en-US"/>
        </w:rPr>
        <w:t>,</w:t>
      </w:r>
      <w:r w:rsidR="000E530D" w:rsidRPr="00914ECC">
        <w:rPr>
          <w:rFonts w:ascii="Times New Roman" w:hAnsi="Times New Roman" w:cs="Times New Roman"/>
          <w:sz w:val="24"/>
          <w:szCs w:val="24"/>
          <w:lang w:val="en-US"/>
        </w:rPr>
        <w:t xml:space="preserve"> it would be </w:t>
      </w:r>
      <w:r w:rsidR="005B49F0">
        <w:rPr>
          <w:rFonts w:ascii="Times New Roman" w:hAnsi="Times New Roman" w:cs="Times New Roman"/>
          <w:sz w:val="24"/>
          <w:szCs w:val="24"/>
          <w:lang w:val="en-US"/>
        </w:rPr>
        <w:t>much harder</w:t>
      </w:r>
      <w:r w:rsidR="000E530D" w:rsidRPr="00914ECC">
        <w:rPr>
          <w:rFonts w:ascii="Times New Roman" w:hAnsi="Times New Roman" w:cs="Times New Roman"/>
          <w:sz w:val="24"/>
          <w:szCs w:val="24"/>
          <w:lang w:val="en-US"/>
        </w:rPr>
        <w:t>.</w:t>
      </w:r>
      <w:r w:rsidR="001B6094">
        <w:rPr>
          <w:rStyle w:val="Fodnotehenvisning"/>
          <w:rFonts w:ascii="Times New Roman" w:hAnsi="Times New Roman" w:cs="Times New Roman"/>
          <w:sz w:val="24"/>
          <w:szCs w:val="24"/>
          <w:lang w:val="en-US"/>
        </w:rPr>
        <w:footnoteReference w:id="42"/>
      </w:r>
      <w:r w:rsidR="000E530D" w:rsidRPr="00914ECC">
        <w:rPr>
          <w:rFonts w:ascii="Times New Roman" w:hAnsi="Times New Roman" w:cs="Times New Roman"/>
          <w:sz w:val="24"/>
          <w:szCs w:val="24"/>
          <w:lang w:val="en-US"/>
        </w:rPr>
        <w:t xml:space="preserve"> </w:t>
      </w:r>
      <w:r w:rsidR="00DD3B9A" w:rsidRPr="00914ECC">
        <w:rPr>
          <w:rFonts w:ascii="Times New Roman" w:hAnsi="Times New Roman" w:cs="Times New Roman"/>
          <w:sz w:val="24"/>
          <w:szCs w:val="24"/>
          <w:lang w:val="en-US"/>
        </w:rPr>
        <w:t>Take</w:t>
      </w:r>
      <w:r w:rsidR="004E46B9" w:rsidRPr="00914ECC">
        <w:rPr>
          <w:rFonts w:ascii="Times New Roman" w:hAnsi="Times New Roman" w:cs="Times New Roman"/>
          <w:sz w:val="24"/>
          <w:szCs w:val="24"/>
          <w:lang w:val="en-US"/>
        </w:rPr>
        <w:t xml:space="preserve"> cleaners</w:t>
      </w:r>
      <w:r w:rsidR="00FE2EC0">
        <w:rPr>
          <w:rFonts w:ascii="Times New Roman" w:hAnsi="Times New Roman" w:cs="Times New Roman"/>
          <w:sz w:val="24"/>
          <w:szCs w:val="24"/>
          <w:lang w:val="en-US"/>
        </w:rPr>
        <w:t>,</w:t>
      </w:r>
      <w:r w:rsidR="004E46B9" w:rsidRPr="00914ECC">
        <w:rPr>
          <w:rFonts w:ascii="Times New Roman" w:hAnsi="Times New Roman" w:cs="Times New Roman"/>
          <w:sz w:val="24"/>
          <w:szCs w:val="24"/>
          <w:lang w:val="en-US"/>
        </w:rPr>
        <w:t xml:space="preserve"> </w:t>
      </w:r>
      <w:r w:rsidR="00DD3B9A" w:rsidRPr="00914ECC">
        <w:rPr>
          <w:rFonts w:ascii="Times New Roman" w:hAnsi="Times New Roman" w:cs="Times New Roman"/>
          <w:sz w:val="24"/>
          <w:szCs w:val="24"/>
          <w:lang w:val="en-US"/>
        </w:rPr>
        <w:t>decorators</w:t>
      </w:r>
      <w:r w:rsidR="00FE2EC0">
        <w:rPr>
          <w:rFonts w:ascii="Times New Roman" w:hAnsi="Times New Roman" w:cs="Times New Roman"/>
          <w:sz w:val="24"/>
          <w:szCs w:val="24"/>
          <w:lang w:val="en-US"/>
        </w:rPr>
        <w:t>,</w:t>
      </w:r>
      <w:r w:rsidR="00DD3B9A" w:rsidRPr="00914ECC">
        <w:rPr>
          <w:rFonts w:ascii="Times New Roman" w:hAnsi="Times New Roman" w:cs="Times New Roman"/>
          <w:sz w:val="24"/>
          <w:szCs w:val="24"/>
          <w:lang w:val="en-US"/>
        </w:rPr>
        <w:t xml:space="preserve"> </w:t>
      </w:r>
      <w:r w:rsidR="004E46B9" w:rsidRPr="00914ECC">
        <w:rPr>
          <w:rFonts w:ascii="Times New Roman" w:hAnsi="Times New Roman" w:cs="Times New Roman"/>
          <w:sz w:val="24"/>
          <w:szCs w:val="24"/>
          <w:lang w:val="en-US"/>
        </w:rPr>
        <w:t>and philosophy teachers</w:t>
      </w:r>
      <w:r w:rsidR="005B49F0">
        <w:rPr>
          <w:rFonts w:ascii="Times New Roman" w:hAnsi="Times New Roman" w:cs="Times New Roman"/>
          <w:sz w:val="24"/>
          <w:szCs w:val="24"/>
          <w:lang w:val="en-US"/>
        </w:rPr>
        <w:t>, for example</w:t>
      </w:r>
      <w:r w:rsidR="00A24982" w:rsidRPr="00914ECC">
        <w:rPr>
          <w:rFonts w:ascii="Times New Roman" w:hAnsi="Times New Roman" w:cs="Times New Roman"/>
          <w:sz w:val="24"/>
          <w:szCs w:val="24"/>
          <w:lang w:val="en-US"/>
        </w:rPr>
        <w:t>.</w:t>
      </w:r>
      <w:r w:rsidR="004E46B9" w:rsidRPr="00914ECC">
        <w:rPr>
          <w:rFonts w:ascii="Times New Roman" w:hAnsi="Times New Roman" w:cs="Times New Roman"/>
          <w:sz w:val="24"/>
          <w:szCs w:val="24"/>
          <w:lang w:val="en-US"/>
        </w:rPr>
        <w:t xml:space="preserve"> </w:t>
      </w:r>
      <w:r w:rsidR="00A24982" w:rsidRPr="00914ECC">
        <w:rPr>
          <w:rFonts w:ascii="Times New Roman" w:hAnsi="Times New Roman" w:cs="Times New Roman"/>
          <w:sz w:val="24"/>
          <w:szCs w:val="24"/>
          <w:lang w:val="en-US"/>
        </w:rPr>
        <w:t xml:space="preserve">It </w:t>
      </w:r>
      <w:r w:rsidR="005B49F0">
        <w:rPr>
          <w:rFonts w:ascii="Times New Roman" w:hAnsi="Times New Roman" w:cs="Times New Roman"/>
          <w:sz w:val="24"/>
          <w:szCs w:val="24"/>
          <w:lang w:val="en-US"/>
        </w:rPr>
        <w:t xml:space="preserve">is not </w:t>
      </w:r>
      <w:r w:rsidR="008A596C" w:rsidRPr="00914ECC">
        <w:rPr>
          <w:rFonts w:ascii="Times New Roman" w:hAnsi="Times New Roman" w:cs="Times New Roman"/>
          <w:sz w:val="24"/>
          <w:szCs w:val="24"/>
          <w:lang w:val="en-US"/>
        </w:rPr>
        <w:t xml:space="preserve">obvious that </w:t>
      </w:r>
      <w:r w:rsidR="00DD3B9A" w:rsidRPr="00914ECC">
        <w:rPr>
          <w:rFonts w:ascii="Times New Roman" w:hAnsi="Times New Roman" w:cs="Times New Roman"/>
          <w:sz w:val="24"/>
          <w:szCs w:val="24"/>
          <w:lang w:val="en-US"/>
        </w:rPr>
        <w:t xml:space="preserve">there </w:t>
      </w:r>
      <w:r w:rsidR="001B7A64" w:rsidRPr="00914ECC">
        <w:rPr>
          <w:rFonts w:ascii="Times New Roman" w:hAnsi="Times New Roman" w:cs="Times New Roman"/>
          <w:sz w:val="24"/>
          <w:szCs w:val="24"/>
          <w:lang w:val="en-US"/>
        </w:rPr>
        <w:t xml:space="preserve">are </w:t>
      </w:r>
      <w:r w:rsidR="00DD3B9A" w:rsidRPr="00914ECC">
        <w:rPr>
          <w:rFonts w:ascii="Times New Roman" w:hAnsi="Times New Roman" w:cs="Times New Roman"/>
          <w:sz w:val="24"/>
          <w:szCs w:val="24"/>
          <w:lang w:val="en-US"/>
        </w:rPr>
        <w:t>any crimes that would make applicant</w:t>
      </w:r>
      <w:r w:rsidR="001F6323">
        <w:rPr>
          <w:rFonts w:ascii="Times New Roman" w:hAnsi="Times New Roman" w:cs="Times New Roman"/>
          <w:sz w:val="24"/>
          <w:szCs w:val="24"/>
          <w:lang w:val="en-US"/>
        </w:rPr>
        <w:t>s</w:t>
      </w:r>
      <w:r w:rsidR="00DD3B9A" w:rsidRPr="00914ECC">
        <w:rPr>
          <w:rFonts w:ascii="Times New Roman" w:hAnsi="Times New Roman" w:cs="Times New Roman"/>
          <w:sz w:val="24"/>
          <w:szCs w:val="24"/>
          <w:lang w:val="en-US"/>
        </w:rPr>
        <w:t xml:space="preserve"> inappropriate for these jobs in the same way that </w:t>
      </w:r>
      <w:r w:rsidR="001B7A64" w:rsidRPr="00914ECC">
        <w:rPr>
          <w:rFonts w:ascii="Times New Roman" w:hAnsi="Times New Roman" w:cs="Times New Roman"/>
          <w:sz w:val="24"/>
          <w:szCs w:val="24"/>
          <w:lang w:val="en-US"/>
        </w:rPr>
        <w:t>child molester</w:t>
      </w:r>
      <w:r w:rsidR="001F6323">
        <w:rPr>
          <w:rFonts w:ascii="Times New Roman" w:hAnsi="Times New Roman" w:cs="Times New Roman"/>
          <w:sz w:val="24"/>
          <w:szCs w:val="24"/>
          <w:lang w:val="en-US"/>
        </w:rPr>
        <w:t>s are</w:t>
      </w:r>
      <w:r w:rsidR="00DD3B9A" w:rsidRPr="00914ECC">
        <w:rPr>
          <w:rFonts w:ascii="Times New Roman" w:hAnsi="Times New Roman" w:cs="Times New Roman"/>
          <w:sz w:val="24"/>
          <w:szCs w:val="24"/>
          <w:lang w:val="en-US"/>
        </w:rPr>
        <w:t xml:space="preserve"> unfit </w:t>
      </w:r>
      <w:r w:rsidR="005B49F0">
        <w:rPr>
          <w:rFonts w:ascii="Times New Roman" w:hAnsi="Times New Roman" w:cs="Times New Roman"/>
          <w:sz w:val="24"/>
          <w:szCs w:val="24"/>
          <w:lang w:val="en-US"/>
        </w:rPr>
        <w:t>to</w:t>
      </w:r>
      <w:r w:rsidR="009D0F52" w:rsidRPr="00914ECC">
        <w:rPr>
          <w:rFonts w:ascii="Times New Roman" w:hAnsi="Times New Roman" w:cs="Times New Roman"/>
          <w:sz w:val="24"/>
          <w:szCs w:val="24"/>
          <w:lang w:val="en-US"/>
        </w:rPr>
        <w:t xml:space="preserve"> work at </w:t>
      </w:r>
      <w:r w:rsidR="005B49F0">
        <w:rPr>
          <w:rFonts w:ascii="Times New Roman" w:hAnsi="Times New Roman" w:cs="Times New Roman"/>
          <w:sz w:val="24"/>
          <w:szCs w:val="24"/>
          <w:lang w:val="en-US"/>
        </w:rPr>
        <w:t>child</w:t>
      </w:r>
      <w:r w:rsidR="009D0F52" w:rsidRPr="00914ECC">
        <w:rPr>
          <w:rFonts w:ascii="Times New Roman" w:hAnsi="Times New Roman" w:cs="Times New Roman"/>
          <w:sz w:val="24"/>
          <w:szCs w:val="24"/>
          <w:lang w:val="en-US"/>
        </w:rPr>
        <w:t>care center</w:t>
      </w:r>
      <w:r w:rsidR="001F6323">
        <w:rPr>
          <w:rFonts w:ascii="Times New Roman" w:hAnsi="Times New Roman" w:cs="Times New Roman"/>
          <w:sz w:val="24"/>
          <w:szCs w:val="24"/>
          <w:lang w:val="en-US"/>
        </w:rPr>
        <w:t>s</w:t>
      </w:r>
      <w:r w:rsidR="008A596C" w:rsidRPr="00914ECC">
        <w:rPr>
          <w:rFonts w:ascii="Times New Roman" w:hAnsi="Times New Roman" w:cs="Times New Roman"/>
          <w:sz w:val="24"/>
          <w:szCs w:val="24"/>
          <w:lang w:val="en-US"/>
        </w:rPr>
        <w:t>.</w:t>
      </w:r>
      <w:r w:rsidR="00DD3B9A" w:rsidRPr="00914ECC">
        <w:rPr>
          <w:rFonts w:ascii="Times New Roman" w:hAnsi="Times New Roman" w:cs="Times New Roman"/>
          <w:sz w:val="24"/>
          <w:szCs w:val="24"/>
          <w:lang w:val="en-US"/>
        </w:rPr>
        <w:t xml:space="preserve"> </w:t>
      </w:r>
      <w:r w:rsidR="00D152C9" w:rsidRPr="00914ECC">
        <w:rPr>
          <w:rFonts w:ascii="Times New Roman" w:hAnsi="Times New Roman" w:cs="Times New Roman"/>
          <w:sz w:val="24"/>
          <w:szCs w:val="24"/>
          <w:lang w:val="en-US"/>
        </w:rPr>
        <w:t>Second</w:t>
      </w:r>
      <w:r w:rsidR="00D86196" w:rsidRPr="00914ECC">
        <w:rPr>
          <w:rFonts w:ascii="Times New Roman" w:hAnsi="Times New Roman" w:cs="Times New Roman"/>
          <w:sz w:val="24"/>
          <w:szCs w:val="24"/>
          <w:lang w:val="en-US"/>
        </w:rPr>
        <w:t xml:space="preserve">, when the police </w:t>
      </w:r>
      <w:r w:rsidR="00FA3F44" w:rsidRPr="00914ECC">
        <w:rPr>
          <w:rFonts w:ascii="Times New Roman" w:hAnsi="Times New Roman" w:cs="Times New Roman"/>
          <w:sz w:val="24"/>
          <w:szCs w:val="24"/>
          <w:lang w:val="en-US"/>
        </w:rPr>
        <w:t>issue criminal record</w:t>
      </w:r>
      <w:r w:rsidR="00FE2EC0">
        <w:rPr>
          <w:rFonts w:ascii="Times New Roman" w:hAnsi="Times New Roman" w:cs="Times New Roman"/>
          <w:sz w:val="24"/>
          <w:szCs w:val="24"/>
          <w:lang w:val="en-US"/>
        </w:rPr>
        <w:t>s,</w:t>
      </w:r>
      <w:r w:rsidR="00D86196" w:rsidRPr="00914ECC">
        <w:rPr>
          <w:rFonts w:ascii="Times New Roman" w:hAnsi="Times New Roman" w:cs="Times New Roman"/>
          <w:sz w:val="24"/>
          <w:szCs w:val="24"/>
          <w:lang w:val="en-US"/>
        </w:rPr>
        <w:t xml:space="preserve"> they </w:t>
      </w:r>
      <w:r w:rsidR="005B49F0">
        <w:rPr>
          <w:rFonts w:ascii="Times New Roman" w:hAnsi="Times New Roman" w:cs="Times New Roman"/>
          <w:sz w:val="24"/>
          <w:szCs w:val="24"/>
          <w:lang w:val="en-US"/>
        </w:rPr>
        <w:t>will need to</w:t>
      </w:r>
      <w:r w:rsidR="00FE2EC0">
        <w:rPr>
          <w:rFonts w:ascii="Times New Roman" w:hAnsi="Times New Roman" w:cs="Times New Roman"/>
          <w:sz w:val="24"/>
          <w:szCs w:val="24"/>
          <w:lang w:val="en-US"/>
        </w:rPr>
        <w:t xml:space="preserve"> pr</w:t>
      </w:r>
      <w:r w:rsidR="005B49F0">
        <w:rPr>
          <w:rFonts w:ascii="Times New Roman" w:hAnsi="Times New Roman" w:cs="Times New Roman"/>
          <w:sz w:val="24"/>
          <w:szCs w:val="24"/>
          <w:lang w:val="en-US"/>
        </w:rPr>
        <w:t>epare</w:t>
      </w:r>
      <w:r w:rsidR="00D86196" w:rsidRPr="00914ECC">
        <w:rPr>
          <w:rFonts w:ascii="Times New Roman" w:hAnsi="Times New Roman" w:cs="Times New Roman"/>
          <w:sz w:val="24"/>
          <w:szCs w:val="24"/>
          <w:lang w:val="en-US"/>
        </w:rPr>
        <w:t xml:space="preserve"> a specialized criminal record </w:t>
      </w:r>
      <w:r w:rsidR="00FE2EC0">
        <w:rPr>
          <w:rFonts w:ascii="Times New Roman" w:hAnsi="Times New Roman" w:cs="Times New Roman"/>
          <w:sz w:val="24"/>
          <w:szCs w:val="24"/>
          <w:lang w:val="en-US"/>
        </w:rPr>
        <w:t>for the particular job in question</w:t>
      </w:r>
      <w:r w:rsidR="00D86196" w:rsidRPr="00914ECC">
        <w:rPr>
          <w:rFonts w:ascii="Times New Roman" w:hAnsi="Times New Roman" w:cs="Times New Roman"/>
          <w:sz w:val="24"/>
          <w:szCs w:val="24"/>
          <w:lang w:val="en-US"/>
        </w:rPr>
        <w:t xml:space="preserve">. </w:t>
      </w:r>
      <w:r w:rsidR="00A90A03">
        <w:rPr>
          <w:rFonts w:ascii="Times New Roman" w:hAnsi="Times New Roman" w:cs="Times New Roman"/>
          <w:sz w:val="24"/>
          <w:szCs w:val="24"/>
          <w:lang w:val="en-US"/>
        </w:rPr>
        <w:t>It is true that</w:t>
      </w:r>
      <w:r w:rsidR="00055A0D">
        <w:rPr>
          <w:rFonts w:ascii="Times New Roman" w:hAnsi="Times New Roman" w:cs="Times New Roman"/>
          <w:sz w:val="24"/>
          <w:szCs w:val="24"/>
          <w:lang w:val="en-US"/>
        </w:rPr>
        <w:t xml:space="preserve"> t</w:t>
      </w:r>
      <w:r w:rsidR="00D86196" w:rsidRPr="00914ECC">
        <w:rPr>
          <w:rFonts w:ascii="Times New Roman" w:hAnsi="Times New Roman" w:cs="Times New Roman"/>
          <w:sz w:val="24"/>
          <w:szCs w:val="24"/>
          <w:lang w:val="en-US"/>
        </w:rPr>
        <w:t xml:space="preserve">hese burdens would probably be less </w:t>
      </w:r>
      <w:r w:rsidR="008A596C" w:rsidRPr="00914ECC">
        <w:rPr>
          <w:rFonts w:ascii="Times New Roman" w:hAnsi="Times New Roman" w:cs="Times New Roman"/>
          <w:sz w:val="24"/>
          <w:szCs w:val="24"/>
          <w:lang w:val="en-US"/>
        </w:rPr>
        <w:t xml:space="preserve">time consuming </w:t>
      </w:r>
      <w:r w:rsidR="00FE2EC0">
        <w:rPr>
          <w:rFonts w:ascii="Times New Roman" w:hAnsi="Times New Roman" w:cs="Times New Roman"/>
          <w:sz w:val="24"/>
          <w:szCs w:val="24"/>
          <w:lang w:val="en-US"/>
        </w:rPr>
        <w:t>once</w:t>
      </w:r>
      <w:r w:rsidR="00FE2EC0" w:rsidRPr="00914ECC">
        <w:rPr>
          <w:rFonts w:ascii="Times New Roman" w:hAnsi="Times New Roman" w:cs="Times New Roman"/>
          <w:sz w:val="24"/>
          <w:szCs w:val="24"/>
          <w:lang w:val="en-US"/>
        </w:rPr>
        <w:t xml:space="preserve"> </w:t>
      </w:r>
      <w:r w:rsidR="00D86196" w:rsidRPr="00914ECC">
        <w:rPr>
          <w:rFonts w:ascii="Times New Roman" w:hAnsi="Times New Roman" w:cs="Times New Roman"/>
          <w:sz w:val="24"/>
          <w:szCs w:val="24"/>
          <w:lang w:val="en-US"/>
        </w:rPr>
        <w:t>the model is in place</w:t>
      </w:r>
      <w:r w:rsidR="00A90A03">
        <w:rPr>
          <w:rFonts w:ascii="Times New Roman" w:hAnsi="Times New Roman" w:cs="Times New Roman"/>
          <w:sz w:val="24"/>
          <w:szCs w:val="24"/>
          <w:lang w:val="en-US"/>
        </w:rPr>
        <w:t xml:space="preserve">; and </w:t>
      </w:r>
      <w:r w:rsidR="00055A0D">
        <w:rPr>
          <w:rFonts w:ascii="Times New Roman" w:hAnsi="Times New Roman" w:cs="Times New Roman"/>
          <w:sz w:val="24"/>
          <w:szCs w:val="24"/>
          <w:lang w:val="en-US"/>
        </w:rPr>
        <w:t>more</w:t>
      </w:r>
      <w:r w:rsidR="00055A0D" w:rsidRPr="00914ECC">
        <w:rPr>
          <w:rFonts w:ascii="Times New Roman" w:hAnsi="Times New Roman" w:cs="Times New Roman"/>
          <w:sz w:val="24"/>
          <w:szCs w:val="24"/>
          <w:lang w:val="en-US"/>
        </w:rPr>
        <w:t xml:space="preserve"> </w:t>
      </w:r>
      <w:r w:rsidR="00D86196" w:rsidRPr="00914ECC">
        <w:rPr>
          <w:rFonts w:ascii="Times New Roman" w:hAnsi="Times New Roman" w:cs="Times New Roman"/>
          <w:sz w:val="24"/>
          <w:szCs w:val="24"/>
          <w:lang w:val="en-US"/>
        </w:rPr>
        <w:t>important</w:t>
      </w:r>
      <w:r w:rsidR="00CD3D16" w:rsidRPr="00914ECC">
        <w:rPr>
          <w:rFonts w:ascii="Times New Roman" w:hAnsi="Times New Roman" w:cs="Times New Roman"/>
          <w:sz w:val="24"/>
          <w:szCs w:val="24"/>
          <w:lang w:val="en-US"/>
        </w:rPr>
        <w:t>ly</w:t>
      </w:r>
      <w:r w:rsidR="008A596C" w:rsidRPr="00914ECC">
        <w:rPr>
          <w:rFonts w:ascii="Times New Roman" w:hAnsi="Times New Roman" w:cs="Times New Roman"/>
          <w:sz w:val="24"/>
          <w:szCs w:val="24"/>
          <w:lang w:val="en-US"/>
        </w:rPr>
        <w:t>,</w:t>
      </w:r>
      <w:r w:rsidR="00D86196" w:rsidRPr="00914ECC">
        <w:rPr>
          <w:rFonts w:ascii="Times New Roman" w:hAnsi="Times New Roman" w:cs="Times New Roman"/>
          <w:sz w:val="24"/>
          <w:szCs w:val="24"/>
          <w:lang w:val="en-US"/>
        </w:rPr>
        <w:t xml:space="preserve"> </w:t>
      </w:r>
      <w:r w:rsidR="00FE2EC0">
        <w:rPr>
          <w:rFonts w:ascii="Times New Roman" w:hAnsi="Times New Roman" w:cs="Times New Roman"/>
          <w:sz w:val="24"/>
          <w:szCs w:val="24"/>
          <w:lang w:val="en-US"/>
        </w:rPr>
        <w:t xml:space="preserve">administrative </w:t>
      </w:r>
      <w:r w:rsidR="00D86196" w:rsidRPr="00914ECC">
        <w:rPr>
          <w:rFonts w:ascii="Times New Roman" w:hAnsi="Times New Roman" w:cs="Times New Roman"/>
          <w:sz w:val="24"/>
          <w:szCs w:val="24"/>
          <w:lang w:val="en-US"/>
        </w:rPr>
        <w:t xml:space="preserve">costs </w:t>
      </w:r>
      <w:r w:rsidR="005B49F0">
        <w:rPr>
          <w:rFonts w:ascii="Times New Roman" w:hAnsi="Times New Roman" w:cs="Times New Roman"/>
          <w:sz w:val="24"/>
          <w:szCs w:val="24"/>
          <w:lang w:val="en-US"/>
        </w:rPr>
        <w:t xml:space="preserve">of these sorts </w:t>
      </w:r>
      <w:r w:rsidR="00A90A03">
        <w:rPr>
          <w:rFonts w:ascii="Times New Roman" w:hAnsi="Times New Roman" w:cs="Times New Roman"/>
          <w:sz w:val="24"/>
          <w:szCs w:val="24"/>
          <w:lang w:val="en-US"/>
        </w:rPr>
        <w:t>might well</w:t>
      </w:r>
      <w:r w:rsidR="00D86196" w:rsidRPr="00914ECC">
        <w:rPr>
          <w:rFonts w:ascii="Times New Roman" w:hAnsi="Times New Roman" w:cs="Times New Roman"/>
          <w:sz w:val="24"/>
          <w:szCs w:val="24"/>
          <w:lang w:val="en-US"/>
        </w:rPr>
        <w:t xml:space="preserve"> be outweighed by the benefit</w:t>
      </w:r>
      <w:r w:rsidR="00055A0D">
        <w:rPr>
          <w:rFonts w:ascii="Times New Roman" w:hAnsi="Times New Roman" w:cs="Times New Roman"/>
          <w:sz w:val="24"/>
          <w:szCs w:val="24"/>
          <w:lang w:val="en-US"/>
        </w:rPr>
        <w:t>s</w:t>
      </w:r>
      <w:r w:rsidR="00D86196" w:rsidRPr="00914ECC">
        <w:rPr>
          <w:rFonts w:ascii="Times New Roman" w:hAnsi="Times New Roman" w:cs="Times New Roman"/>
          <w:sz w:val="24"/>
          <w:szCs w:val="24"/>
          <w:lang w:val="en-US"/>
        </w:rPr>
        <w:t xml:space="preserve"> </w:t>
      </w:r>
      <w:r w:rsidR="00A90A03">
        <w:rPr>
          <w:rFonts w:ascii="Times New Roman" w:hAnsi="Times New Roman" w:cs="Times New Roman"/>
          <w:sz w:val="24"/>
          <w:szCs w:val="24"/>
          <w:lang w:val="en-US"/>
        </w:rPr>
        <w:t>of New Matching,</w:t>
      </w:r>
      <w:r w:rsidR="001B7A64" w:rsidRPr="00914ECC">
        <w:rPr>
          <w:rFonts w:ascii="Times New Roman" w:hAnsi="Times New Roman" w:cs="Times New Roman"/>
          <w:sz w:val="24"/>
          <w:szCs w:val="24"/>
          <w:lang w:val="en-US"/>
        </w:rPr>
        <w:t xml:space="preserve"> because </w:t>
      </w:r>
      <w:r w:rsidR="00A90A03">
        <w:rPr>
          <w:rFonts w:ascii="Times New Roman" w:hAnsi="Times New Roman" w:cs="Times New Roman"/>
          <w:sz w:val="24"/>
          <w:szCs w:val="24"/>
          <w:lang w:val="en-US"/>
        </w:rPr>
        <w:t>such matching</w:t>
      </w:r>
      <w:r w:rsidR="00FE2EC0">
        <w:rPr>
          <w:rFonts w:ascii="Times New Roman" w:hAnsi="Times New Roman" w:cs="Times New Roman"/>
          <w:sz w:val="24"/>
          <w:szCs w:val="24"/>
          <w:lang w:val="en-US"/>
        </w:rPr>
        <w:t xml:space="preserve"> would be </w:t>
      </w:r>
      <w:r w:rsidR="001B7A64" w:rsidRPr="00914ECC">
        <w:rPr>
          <w:rFonts w:ascii="Times New Roman" w:hAnsi="Times New Roman" w:cs="Times New Roman"/>
          <w:sz w:val="24"/>
          <w:szCs w:val="24"/>
          <w:lang w:val="en-US"/>
        </w:rPr>
        <w:t xml:space="preserve">more inclusive </w:t>
      </w:r>
      <w:r w:rsidR="00FE2EC0">
        <w:rPr>
          <w:rFonts w:ascii="Times New Roman" w:hAnsi="Times New Roman" w:cs="Times New Roman"/>
          <w:sz w:val="24"/>
          <w:szCs w:val="24"/>
          <w:lang w:val="en-US"/>
        </w:rPr>
        <w:t xml:space="preserve">of </w:t>
      </w:r>
      <w:r w:rsidR="001B7A64" w:rsidRPr="00914ECC">
        <w:rPr>
          <w:rFonts w:ascii="Times New Roman" w:hAnsi="Times New Roman" w:cs="Times New Roman"/>
          <w:sz w:val="24"/>
          <w:szCs w:val="24"/>
          <w:lang w:val="en-US"/>
        </w:rPr>
        <w:t>ex-offenders,</w:t>
      </w:r>
      <w:r w:rsidR="00DD3B9A" w:rsidRPr="00914ECC">
        <w:rPr>
          <w:rFonts w:ascii="Times New Roman" w:hAnsi="Times New Roman" w:cs="Times New Roman"/>
          <w:sz w:val="24"/>
          <w:szCs w:val="24"/>
          <w:lang w:val="en-US"/>
        </w:rPr>
        <w:t xml:space="preserve"> decrease recidivism and thereby </w:t>
      </w:r>
      <w:r w:rsidR="00A90A03">
        <w:rPr>
          <w:rFonts w:ascii="Times New Roman" w:hAnsi="Times New Roman" w:cs="Times New Roman"/>
          <w:sz w:val="24"/>
          <w:szCs w:val="24"/>
          <w:lang w:val="en-US"/>
        </w:rPr>
        <w:t>reduce</w:t>
      </w:r>
      <w:r w:rsidR="00DD3B9A" w:rsidRPr="00914ECC">
        <w:rPr>
          <w:rFonts w:ascii="Times New Roman" w:hAnsi="Times New Roman" w:cs="Times New Roman"/>
          <w:sz w:val="24"/>
          <w:szCs w:val="24"/>
          <w:lang w:val="en-US"/>
        </w:rPr>
        <w:t xml:space="preserve"> the number of </w:t>
      </w:r>
      <w:r w:rsidR="00A90A03">
        <w:rPr>
          <w:rFonts w:ascii="Times New Roman" w:hAnsi="Times New Roman" w:cs="Times New Roman"/>
          <w:sz w:val="24"/>
          <w:szCs w:val="24"/>
          <w:lang w:val="en-US"/>
        </w:rPr>
        <w:t xml:space="preserve">future crimes and </w:t>
      </w:r>
      <w:r w:rsidR="00DD3B9A" w:rsidRPr="00914ECC">
        <w:rPr>
          <w:rFonts w:ascii="Times New Roman" w:hAnsi="Times New Roman" w:cs="Times New Roman"/>
          <w:sz w:val="24"/>
          <w:szCs w:val="24"/>
          <w:lang w:val="en-US"/>
        </w:rPr>
        <w:t>victims of crime. A lot more</w:t>
      </w:r>
      <w:r w:rsidR="00FE2EC0">
        <w:rPr>
          <w:rFonts w:ascii="Times New Roman" w:hAnsi="Times New Roman" w:cs="Times New Roman"/>
          <w:sz w:val="24"/>
          <w:szCs w:val="24"/>
          <w:lang w:val="en-US"/>
        </w:rPr>
        <w:t>,</w:t>
      </w:r>
      <w:r w:rsidR="00DD3B9A" w:rsidRPr="00914ECC">
        <w:rPr>
          <w:rFonts w:ascii="Times New Roman" w:hAnsi="Times New Roman" w:cs="Times New Roman"/>
          <w:sz w:val="24"/>
          <w:szCs w:val="24"/>
          <w:lang w:val="en-US"/>
        </w:rPr>
        <w:t xml:space="preserve"> of course</w:t>
      </w:r>
      <w:r w:rsidR="00FE2EC0">
        <w:rPr>
          <w:rFonts w:ascii="Times New Roman" w:hAnsi="Times New Roman" w:cs="Times New Roman"/>
          <w:sz w:val="24"/>
          <w:szCs w:val="24"/>
          <w:lang w:val="en-US"/>
        </w:rPr>
        <w:t>,</w:t>
      </w:r>
      <w:r w:rsidR="00DD3B9A" w:rsidRPr="00914ECC">
        <w:rPr>
          <w:rFonts w:ascii="Times New Roman" w:hAnsi="Times New Roman" w:cs="Times New Roman"/>
          <w:sz w:val="24"/>
          <w:szCs w:val="24"/>
          <w:lang w:val="en-US"/>
        </w:rPr>
        <w:t xml:space="preserve"> </w:t>
      </w:r>
      <w:r w:rsidR="00055A0D">
        <w:rPr>
          <w:rFonts w:ascii="Times New Roman" w:hAnsi="Times New Roman" w:cs="Times New Roman"/>
          <w:sz w:val="24"/>
          <w:szCs w:val="24"/>
          <w:lang w:val="en-US"/>
        </w:rPr>
        <w:t xml:space="preserve">needs </w:t>
      </w:r>
      <w:r w:rsidR="00DD3B9A" w:rsidRPr="00914ECC">
        <w:rPr>
          <w:rFonts w:ascii="Times New Roman" w:hAnsi="Times New Roman" w:cs="Times New Roman"/>
          <w:sz w:val="24"/>
          <w:szCs w:val="24"/>
          <w:lang w:val="en-US"/>
        </w:rPr>
        <w:t xml:space="preserve">to be said </w:t>
      </w:r>
      <w:r w:rsidR="00055A0D">
        <w:rPr>
          <w:rFonts w:ascii="Times New Roman" w:hAnsi="Times New Roman" w:cs="Times New Roman"/>
          <w:sz w:val="24"/>
          <w:szCs w:val="24"/>
          <w:lang w:val="en-US"/>
        </w:rPr>
        <w:t>about</w:t>
      </w:r>
      <w:r w:rsidR="00DD3B9A" w:rsidRPr="00914ECC">
        <w:rPr>
          <w:rFonts w:ascii="Times New Roman" w:hAnsi="Times New Roman" w:cs="Times New Roman"/>
          <w:sz w:val="24"/>
          <w:szCs w:val="24"/>
          <w:lang w:val="en-US"/>
        </w:rPr>
        <w:t xml:space="preserve"> the cost</w:t>
      </w:r>
      <w:r w:rsidR="00FE2EC0">
        <w:rPr>
          <w:rFonts w:ascii="Times New Roman" w:hAnsi="Times New Roman" w:cs="Times New Roman"/>
          <w:sz w:val="24"/>
          <w:szCs w:val="24"/>
          <w:lang w:val="en-US"/>
        </w:rPr>
        <w:t>s</w:t>
      </w:r>
      <w:r w:rsidR="00DD3B9A" w:rsidRPr="00914ECC">
        <w:rPr>
          <w:rFonts w:ascii="Times New Roman" w:hAnsi="Times New Roman" w:cs="Times New Roman"/>
          <w:sz w:val="24"/>
          <w:szCs w:val="24"/>
          <w:lang w:val="en-US"/>
        </w:rPr>
        <w:t xml:space="preserve"> and benefits of this model</w:t>
      </w:r>
      <w:r w:rsidR="00CD3D16" w:rsidRPr="00914ECC">
        <w:rPr>
          <w:rFonts w:ascii="Times New Roman" w:hAnsi="Times New Roman" w:cs="Times New Roman"/>
          <w:sz w:val="24"/>
          <w:szCs w:val="24"/>
          <w:lang w:val="en-US"/>
        </w:rPr>
        <w:t>,</w:t>
      </w:r>
      <w:r w:rsidR="00DD3B9A" w:rsidRPr="00914ECC">
        <w:rPr>
          <w:rFonts w:ascii="Times New Roman" w:hAnsi="Times New Roman" w:cs="Times New Roman"/>
          <w:sz w:val="24"/>
          <w:szCs w:val="24"/>
          <w:lang w:val="en-US"/>
        </w:rPr>
        <w:t xml:space="preserve"> but I will leave this</w:t>
      </w:r>
      <w:r w:rsidR="00267BCF" w:rsidRPr="00914ECC">
        <w:rPr>
          <w:rFonts w:ascii="Times New Roman" w:hAnsi="Times New Roman" w:cs="Times New Roman"/>
          <w:sz w:val="24"/>
          <w:szCs w:val="24"/>
          <w:lang w:val="en-US"/>
        </w:rPr>
        <w:t xml:space="preserve"> </w:t>
      </w:r>
      <w:r w:rsidR="00DD3B9A" w:rsidRPr="00914ECC">
        <w:rPr>
          <w:rFonts w:ascii="Times New Roman" w:hAnsi="Times New Roman" w:cs="Times New Roman"/>
          <w:sz w:val="24"/>
          <w:szCs w:val="24"/>
          <w:lang w:val="en-US"/>
        </w:rPr>
        <w:t>to others</w:t>
      </w:r>
      <w:r w:rsidR="00055A0D">
        <w:rPr>
          <w:rFonts w:ascii="Times New Roman" w:hAnsi="Times New Roman" w:cs="Times New Roman"/>
          <w:sz w:val="24"/>
          <w:szCs w:val="24"/>
          <w:lang w:val="en-US"/>
        </w:rPr>
        <w:t>,</w:t>
      </w:r>
      <w:r w:rsidR="00DD3B9A" w:rsidRPr="00914ECC">
        <w:rPr>
          <w:rFonts w:ascii="Times New Roman" w:hAnsi="Times New Roman" w:cs="Times New Roman"/>
          <w:sz w:val="24"/>
          <w:szCs w:val="24"/>
          <w:lang w:val="en-US"/>
        </w:rPr>
        <w:t xml:space="preserve"> who </w:t>
      </w:r>
      <w:r w:rsidR="00055A0D">
        <w:rPr>
          <w:rFonts w:ascii="Times New Roman" w:hAnsi="Times New Roman" w:cs="Times New Roman"/>
          <w:sz w:val="24"/>
          <w:szCs w:val="24"/>
          <w:lang w:val="en-US"/>
        </w:rPr>
        <w:t>might inform</w:t>
      </w:r>
      <w:r w:rsidR="00DD3B9A" w:rsidRPr="00914ECC">
        <w:rPr>
          <w:rFonts w:ascii="Times New Roman" w:hAnsi="Times New Roman" w:cs="Times New Roman"/>
          <w:sz w:val="24"/>
          <w:szCs w:val="24"/>
          <w:lang w:val="en-US"/>
        </w:rPr>
        <w:t xml:space="preserve"> this discussion with empirical investigations. </w:t>
      </w:r>
    </w:p>
    <w:p w14:paraId="2CFBE469" w14:textId="3A198E28" w:rsidR="009019DB" w:rsidRPr="00914ECC" w:rsidRDefault="00CA3781" w:rsidP="00181E18">
      <w:pPr>
        <w:spacing w:line="360" w:lineRule="auto"/>
        <w:ind w:firstLine="1304"/>
        <w:jc w:val="both"/>
        <w:rPr>
          <w:rFonts w:ascii="Times New Roman" w:hAnsi="Times New Roman" w:cs="Times New Roman"/>
          <w:sz w:val="24"/>
          <w:szCs w:val="24"/>
          <w:lang w:val="en-US"/>
        </w:rPr>
      </w:pPr>
      <w:r w:rsidRPr="00914ECC">
        <w:rPr>
          <w:rFonts w:ascii="Times New Roman" w:hAnsi="Times New Roman" w:cs="Times New Roman"/>
          <w:sz w:val="24"/>
          <w:szCs w:val="24"/>
          <w:lang w:val="en-US"/>
        </w:rPr>
        <w:t>Instead</w:t>
      </w:r>
      <w:r w:rsidR="00423FB0" w:rsidRPr="00914ECC">
        <w:rPr>
          <w:rFonts w:ascii="Times New Roman" w:hAnsi="Times New Roman" w:cs="Times New Roman"/>
          <w:sz w:val="24"/>
          <w:szCs w:val="24"/>
          <w:lang w:val="en-US"/>
        </w:rPr>
        <w:t>,</w:t>
      </w:r>
      <w:r w:rsidRPr="00914ECC">
        <w:rPr>
          <w:rFonts w:ascii="Times New Roman" w:hAnsi="Times New Roman" w:cs="Times New Roman"/>
          <w:sz w:val="24"/>
          <w:szCs w:val="24"/>
          <w:lang w:val="en-US"/>
        </w:rPr>
        <w:t xml:space="preserve"> I </w:t>
      </w:r>
      <w:r w:rsidR="009474D4">
        <w:rPr>
          <w:rFonts w:ascii="Times New Roman" w:hAnsi="Times New Roman" w:cs="Times New Roman"/>
          <w:sz w:val="24"/>
          <w:szCs w:val="24"/>
          <w:lang w:val="en-US"/>
        </w:rPr>
        <w:t>want to</w:t>
      </w:r>
      <w:r w:rsidRPr="00914ECC">
        <w:rPr>
          <w:rFonts w:ascii="Times New Roman" w:hAnsi="Times New Roman" w:cs="Times New Roman"/>
          <w:sz w:val="24"/>
          <w:szCs w:val="24"/>
          <w:lang w:val="en-US"/>
        </w:rPr>
        <w:t xml:space="preserve"> propose and defend a model </w:t>
      </w:r>
      <w:r w:rsidR="009474D4">
        <w:rPr>
          <w:rFonts w:ascii="Times New Roman" w:hAnsi="Times New Roman" w:cs="Times New Roman"/>
          <w:sz w:val="24"/>
          <w:szCs w:val="24"/>
          <w:lang w:val="en-US"/>
        </w:rPr>
        <w:t>which</w:t>
      </w:r>
      <w:r w:rsidRPr="00914ECC">
        <w:rPr>
          <w:rFonts w:ascii="Times New Roman" w:hAnsi="Times New Roman" w:cs="Times New Roman"/>
          <w:sz w:val="24"/>
          <w:szCs w:val="24"/>
          <w:lang w:val="en-US"/>
        </w:rPr>
        <w:t xml:space="preserve"> </w:t>
      </w:r>
      <w:r w:rsidR="009474D4">
        <w:rPr>
          <w:rFonts w:ascii="Times New Roman" w:hAnsi="Times New Roman" w:cs="Times New Roman"/>
          <w:sz w:val="24"/>
          <w:szCs w:val="24"/>
          <w:lang w:val="en-US"/>
        </w:rPr>
        <w:t>retains</w:t>
      </w:r>
      <w:r w:rsidRPr="00914ECC">
        <w:rPr>
          <w:rFonts w:ascii="Times New Roman" w:hAnsi="Times New Roman" w:cs="Times New Roman"/>
          <w:sz w:val="24"/>
          <w:szCs w:val="24"/>
          <w:lang w:val="en-US"/>
        </w:rPr>
        <w:t xml:space="preserve"> the </w:t>
      </w:r>
      <w:r w:rsidR="00FE2EC0">
        <w:rPr>
          <w:rFonts w:ascii="Times New Roman" w:hAnsi="Times New Roman" w:cs="Times New Roman"/>
          <w:sz w:val="24"/>
          <w:szCs w:val="24"/>
          <w:lang w:val="en-US"/>
        </w:rPr>
        <w:t>important</w:t>
      </w:r>
      <w:r w:rsidR="00FE2EC0" w:rsidRPr="00914ECC">
        <w:rPr>
          <w:rFonts w:ascii="Times New Roman" w:hAnsi="Times New Roman" w:cs="Times New Roman"/>
          <w:sz w:val="24"/>
          <w:szCs w:val="24"/>
          <w:lang w:val="en-US"/>
        </w:rPr>
        <w:t xml:space="preserve"> </w:t>
      </w:r>
      <w:r w:rsidRPr="00914ECC">
        <w:rPr>
          <w:rFonts w:ascii="Times New Roman" w:hAnsi="Times New Roman" w:cs="Times New Roman"/>
          <w:sz w:val="24"/>
          <w:szCs w:val="24"/>
          <w:lang w:val="en-US"/>
        </w:rPr>
        <w:t>part</w:t>
      </w:r>
      <w:r w:rsidR="00267BCF" w:rsidRPr="00914ECC">
        <w:rPr>
          <w:rFonts w:ascii="Times New Roman" w:hAnsi="Times New Roman" w:cs="Times New Roman"/>
          <w:sz w:val="24"/>
          <w:szCs w:val="24"/>
          <w:lang w:val="en-US"/>
        </w:rPr>
        <w:t xml:space="preserve">s of </w:t>
      </w:r>
      <w:r w:rsidR="00906ACD" w:rsidRPr="00914ECC">
        <w:rPr>
          <w:rFonts w:ascii="Times New Roman" w:hAnsi="Times New Roman" w:cs="Times New Roman"/>
          <w:sz w:val="24"/>
          <w:szCs w:val="24"/>
          <w:lang w:val="en-US"/>
        </w:rPr>
        <w:t>New Matching</w:t>
      </w:r>
      <w:r w:rsidR="00FE2EC0">
        <w:rPr>
          <w:rFonts w:ascii="Times New Roman" w:hAnsi="Times New Roman" w:cs="Times New Roman"/>
          <w:sz w:val="24"/>
          <w:szCs w:val="24"/>
          <w:lang w:val="en-US"/>
        </w:rPr>
        <w:t xml:space="preserve"> while</w:t>
      </w:r>
      <w:r w:rsidR="00F37956">
        <w:rPr>
          <w:rFonts w:ascii="Times New Roman" w:hAnsi="Times New Roman" w:cs="Times New Roman"/>
          <w:sz w:val="24"/>
          <w:szCs w:val="24"/>
          <w:lang w:val="en-US"/>
        </w:rPr>
        <w:t xml:space="preserve"> </w:t>
      </w:r>
      <w:r w:rsidRPr="00914ECC">
        <w:rPr>
          <w:rFonts w:ascii="Times New Roman" w:hAnsi="Times New Roman" w:cs="Times New Roman"/>
          <w:sz w:val="24"/>
          <w:szCs w:val="24"/>
          <w:lang w:val="en-US"/>
        </w:rPr>
        <w:t>avoid</w:t>
      </w:r>
      <w:r w:rsidR="00FE2EC0">
        <w:rPr>
          <w:rFonts w:ascii="Times New Roman" w:hAnsi="Times New Roman" w:cs="Times New Roman"/>
          <w:sz w:val="24"/>
          <w:szCs w:val="24"/>
          <w:lang w:val="en-US"/>
        </w:rPr>
        <w:t>ing</w:t>
      </w:r>
      <w:r w:rsidRPr="00914ECC">
        <w:rPr>
          <w:rFonts w:ascii="Times New Roman" w:hAnsi="Times New Roman" w:cs="Times New Roman"/>
          <w:sz w:val="24"/>
          <w:szCs w:val="24"/>
          <w:lang w:val="en-US"/>
        </w:rPr>
        <w:t xml:space="preserve"> </w:t>
      </w:r>
      <w:r w:rsidR="009474D4">
        <w:rPr>
          <w:rFonts w:ascii="Times New Roman" w:hAnsi="Times New Roman" w:cs="Times New Roman"/>
          <w:sz w:val="24"/>
          <w:szCs w:val="24"/>
          <w:lang w:val="en-US"/>
        </w:rPr>
        <w:t>its</w:t>
      </w:r>
      <w:r w:rsidRPr="00914ECC">
        <w:rPr>
          <w:rFonts w:ascii="Times New Roman" w:hAnsi="Times New Roman" w:cs="Times New Roman"/>
          <w:sz w:val="24"/>
          <w:szCs w:val="24"/>
          <w:lang w:val="en-US"/>
        </w:rPr>
        <w:t xml:space="preserve"> </w:t>
      </w:r>
      <w:r w:rsidR="00FE2EC0">
        <w:rPr>
          <w:rFonts w:ascii="Times New Roman" w:hAnsi="Times New Roman" w:cs="Times New Roman"/>
          <w:sz w:val="24"/>
          <w:szCs w:val="24"/>
          <w:lang w:val="en-US"/>
        </w:rPr>
        <w:t xml:space="preserve">problematic </w:t>
      </w:r>
      <w:r w:rsidR="009474D4">
        <w:rPr>
          <w:rFonts w:ascii="Times New Roman" w:hAnsi="Times New Roman" w:cs="Times New Roman"/>
          <w:sz w:val="24"/>
          <w:szCs w:val="24"/>
          <w:lang w:val="en-US"/>
        </w:rPr>
        <w:t>elements</w:t>
      </w:r>
      <w:r w:rsidRPr="00914ECC">
        <w:rPr>
          <w:rFonts w:ascii="Times New Roman" w:hAnsi="Times New Roman" w:cs="Times New Roman"/>
          <w:sz w:val="24"/>
          <w:szCs w:val="24"/>
          <w:lang w:val="en-US"/>
        </w:rPr>
        <w:t>.</w:t>
      </w:r>
      <w:r w:rsidR="0075520B" w:rsidRPr="00914ECC">
        <w:rPr>
          <w:rFonts w:ascii="Times New Roman" w:hAnsi="Times New Roman" w:cs="Times New Roman"/>
          <w:sz w:val="24"/>
          <w:szCs w:val="24"/>
          <w:lang w:val="en-US"/>
        </w:rPr>
        <w:t xml:space="preserve"> </w:t>
      </w:r>
      <w:r w:rsidR="009474D4">
        <w:rPr>
          <w:rFonts w:ascii="Times New Roman" w:hAnsi="Times New Roman" w:cs="Times New Roman"/>
          <w:sz w:val="24"/>
          <w:szCs w:val="24"/>
          <w:lang w:val="en-US"/>
        </w:rPr>
        <w:t>The following is a</w:t>
      </w:r>
      <w:r w:rsidR="00062569" w:rsidRPr="00914ECC">
        <w:rPr>
          <w:rFonts w:ascii="Times New Roman" w:hAnsi="Times New Roman" w:cs="Times New Roman"/>
          <w:sz w:val="24"/>
          <w:szCs w:val="24"/>
          <w:lang w:val="en-US"/>
        </w:rPr>
        <w:t xml:space="preserve"> preliminary formulation of </w:t>
      </w:r>
      <w:r w:rsidR="009474D4">
        <w:rPr>
          <w:rFonts w:ascii="Times New Roman" w:hAnsi="Times New Roman" w:cs="Times New Roman"/>
          <w:sz w:val="24"/>
          <w:szCs w:val="24"/>
          <w:lang w:val="en-US"/>
        </w:rPr>
        <w:t>this</w:t>
      </w:r>
      <w:r w:rsidR="00062569" w:rsidRPr="00914ECC">
        <w:rPr>
          <w:rFonts w:ascii="Times New Roman" w:hAnsi="Times New Roman" w:cs="Times New Roman"/>
          <w:sz w:val="24"/>
          <w:szCs w:val="24"/>
          <w:lang w:val="en-US"/>
        </w:rPr>
        <w:t xml:space="preserve"> </w:t>
      </w:r>
      <w:r w:rsidR="009474D4">
        <w:rPr>
          <w:rFonts w:ascii="Times New Roman" w:hAnsi="Times New Roman" w:cs="Times New Roman"/>
          <w:sz w:val="24"/>
          <w:szCs w:val="24"/>
          <w:lang w:val="en-US"/>
        </w:rPr>
        <w:t>improved</w:t>
      </w:r>
      <w:r w:rsidR="00062569" w:rsidRPr="00914ECC">
        <w:rPr>
          <w:rFonts w:ascii="Times New Roman" w:hAnsi="Times New Roman" w:cs="Times New Roman"/>
          <w:sz w:val="24"/>
          <w:szCs w:val="24"/>
          <w:lang w:val="en-US"/>
        </w:rPr>
        <w:t xml:space="preserve"> model</w:t>
      </w:r>
      <w:r w:rsidR="009019DB" w:rsidRPr="00914ECC">
        <w:rPr>
          <w:rFonts w:ascii="Times New Roman" w:hAnsi="Times New Roman" w:cs="Times New Roman"/>
          <w:sz w:val="24"/>
          <w:szCs w:val="24"/>
          <w:lang w:val="en-US"/>
        </w:rPr>
        <w:t>:</w:t>
      </w:r>
    </w:p>
    <w:p w14:paraId="56765CA5" w14:textId="77777777" w:rsidR="00305E1B" w:rsidRPr="00914ECC" w:rsidRDefault="00305E1B" w:rsidP="00181E18">
      <w:pPr>
        <w:spacing w:line="360" w:lineRule="auto"/>
        <w:ind w:firstLine="360"/>
        <w:jc w:val="both"/>
        <w:rPr>
          <w:rFonts w:ascii="Times New Roman" w:hAnsi="Times New Roman" w:cs="Times New Roman"/>
          <w:sz w:val="24"/>
          <w:szCs w:val="24"/>
          <w:lang w:val="en-US"/>
        </w:rPr>
      </w:pPr>
    </w:p>
    <w:p w14:paraId="771B2F31" w14:textId="6DBE3D3C" w:rsidR="00305E1B" w:rsidRPr="00914ECC" w:rsidRDefault="009019DB" w:rsidP="00910C52">
      <w:pPr>
        <w:spacing w:line="360" w:lineRule="auto"/>
        <w:jc w:val="both"/>
        <w:rPr>
          <w:rFonts w:ascii="Times New Roman" w:hAnsi="Times New Roman" w:cs="Times New Roman"/>
          <w:sz w:val="24"/>
          <w:szCs w:val="24"/>
          <w:lang w:val="en-US"/>
        </w:rPr>
      </w:pPr>
      <w:r w:rsidRPr="00914ECC">
        <w:rPr>
          <w:rFonts w:ascii="Times New Roman" w:hAnsi="Times New Roman" w:cs="Times New Roman"/>
          <w:b/>
          <w:sz w:val="24"/>
          <w:szCs w:val="24"/>
          <w:lang w:val="en-US"/>
        </w:rPr>
        <w:t>New Matching</w:t>
      </w:r>
      <w:r w:rsidR="00150F75" w:rsidRPr="00914ECC">
        <w:rPr>
          <w:rFonts w:ascii="Times New Roman" w:hAnsi="Times New Roman" w:cs="Times New Roman"/>
          <w:b/>
          <w:sz w:val="24"/>
          <w:szCs w:val="24"/>
          <w:lang w:val="en-US"/>
        </w:rPr>
        <w:t>+</w:t>
      </w:r>
      <w:r w:rsidRPr="00914ECC">
        <w:rPr>
          <w:rFonts w:ascii="Times New Roman" w:hAnsi="Times New Roman" w:cs="Times New Roman"/>
          <w:b/>
          <w:sz w:val="24"/>
          <w:szCs w:val="24"/>
          <w:lang w:val="en-US"/>
        </w:rPr>
        <w:t xml:space="preserve">: </w:t>
      </w:r>
      <w:r w:rsidR="00D7510B" w:rsidRPr="00914ECC">
        <w:rPr>
          <w:rFonts w:ascii="Times New Roman" w:hAnsi="Times New Roman" w:cs="Times New Roman"/>
          <w:sz w:val="24"/>
          <w:szCs w:val="24"/>
          <w:lang w:val="en-US"/>
        </w:rPr>
        <w:t xml:space="preserve">It should be </w:t>
      </w:r>
      <w:r w:rsidR="00D7510B">
        <w:rPr>
          <w:rFonts w:ascii="Times New Roman" w:hAnsi="Times New Roman" w:cs="Times New Roman"/>
          <w:sz w:val="24"/>
          <w:szCs w:val="24"/>
          <w:lang w:val="en-US"/>
        </w:rPr>
        <w:t xml:space="preserve">lawful </w:t>
      </w:r>
      <w:r w:rsidR="00D7510B" w:rsidRPr="00914ECC">
        <w:rPr>
          <w:rFonts w:ascii="Times New Roman" w:hAnsi="Times New Roman" w:cs="Times New Roman"/>
          <w:sz w:val="24"/>
          <w:szCs w:val="24"/>
          <w:lang w:val="en-US"/>
        </w:rPr>
        <w:t xml:space="preserve">for </w:t>
      </w:r>
      <w:r w:rsidR="00D7510B">
        <w:rPr>
          <w:rFonts w:ascii="Times New Roman" w:hAnsi="Times New Roman" w:cs="Times New Roman"/>
          <w:sz w:val="24"/>
          <w:szCs w:val="24"/>
          <w:lang w:val="en-US"/>
        </w:rPr>
        <w:t xml:space="preserve">an </w:t>
      </w:r>
      <w:r w:rsidR="00D7510B" w:rsidRPr="00914ECC">
        <w:rPr>
          <w:rFonts w:ascii="Times New Roman" w:hAnsi="Times New Roman" w:cs="Times New Roman"/>
          <w:sz w:val="24"/>
          <w:szCs w:val="24"/>
          <w:lang w:val="en-US"/>
        </w:rPr>
        <w:t xml:space="preserve">employer to </w:t>
      </w:r>
      <w:r w:rsidR="00D7510B">
        <w:rPr>
          <w:rFonts w:ascii="Times New Roman" w:hAnsi="Times New Roman" w:cs="Times New Roman"/>
          <w:sz w:val="24"/>
          <w:szCs w:val="24"/>
          <w:lang w:val="en-US"/>
        </w:rPr>
        <w:t>access</w:t>
      </w:r>
      <w:r w:rsidR="00D7510B" w:rsidRPr="00914ECC">
        <w:rPr>
          <w:rFonts w:ascii="Times New Roman" w:hAnsi="Times New Roman" w:cs="Times New Roman"/>
          <w:sz w:val="24"/>
          <w:szCs w:val="24"/>
          <w:lang w:val="en-US"/>
        </w:rPr>
        <w:t xml:space="preserve"> </w:t>
      </w:r>
      <w:r w:rsidR="00D7510B">
        <w:rPr>
          <w:rFonts w:ascii="Times New Roman" w:hAnsi="Times New Roman" w:cs="Times New Roman"/>
          <w:sz w:val="24"/>
          <w:szCs w:val="24"/>
          <w:lang w:val="en-US"/>
        </w:rPr>
        <w:t xml:space="preserve">an </w:t>
      </w:r>
      <w:r w:rsidR="00D7510B" w:rsidRPr="00914ECC">
        <w:rPr>
          <w:rFonts w:ascii="Times New Roman" w:hAnsi="Times New Roman" w:cs="Times New Roman"/>
          <w:sz w:val="24"/>
          <w:szCs w:val="24"/>
          <w:lang w:val="en-US"/>
        </w:rPr>
        <w:t>applicant</w:t>
      </w:r>
      <w:r w:rsidR="00D7510B">
        <w:rPr>
          <w:rFonts w:ascii="Times New Roman" w:hAnsi="Times New Roman" w:cs="Times New Roman"/>
          <w:sz w:val="24"/>
          <w:szCs w:val="24"/>
          <w:lang w:val="en-US"/>
        </w:rPr>
        <w:t>’</w:t>
      </w:r>
      <w:r w:rsidR="00D7510B" w:rsidRPr="00914ECC">
        <w:rPr>
          <w:rFonts w:ascii="Times New Roman" w:hAnsi="Times New Roman" w:cs="Times New Roman"/>
          <w:sz w:val="24"/>
          <w:szCs w:val="24"/>
          <w:lang w:val="en-US"/>
        </w:rPr>
        <w:t>s criminal record</w:t>
      </w:r>
      <w:r w:rsidR="00C43009">
        <w:rPr>
          <w:rFonts w:ascii="Times New Roman" w:hAnsi="Times New Roman" w:cs="Times New Roman"/>
          <w:sz w:val="24"/>
          <w:szCs w:val="24"/>
          <w:lang w:val="en-US"/>
        </w:rPr>
        <w:t>s</w:t>
      </w:r>
      <w:r w:rsidR="00D7510B" w:rsidRPr="00914ECC">
        <w:rPr>
          <w:rFonts w:ascii="Times New Roman" w:hAnsi="Times New Roman" w:cs="Times New Roman"/>
          <w:sz w:val="24"/>
          <w:szCs w:val="24"/>
          <w:lang w:val="en-US"/>
        </w:rPr>
        <w:t xml:space="preserve"> only </w:t>
      </w:r>
      <w:r w:rsidR="00D7510B">
        <w:rPr>
          <w:rFonts w:ascii="Times New Roman" w:hAnsi="Times New Roman" w:cs="Times New Roman"/>
          <w:sz w:val="24"/>
          <w:szCs w:val="24"/>
          <w:lang w:val="en-US"/>
        </w:rPr>
        <w:t xml:space="preserve">if </w:t>
      </w:r>
      <w:r w:rsidR="00D7510B" w:rsidRPr="00914ECC">
        <w:rPr>
          <w:rFonts w:ascii="Times New Roman" w:hAnsi="Times New Roman" w:cs="Times New Roman"/>
          <w:sz w:val="24"/>
          <w:szCs w:val="24"/>
          <w:lang w:val="en-US"/>
        </w:rPr>
        <w:t xml:space="preserve">there is a </w:t>
      </w:r>
      <w:r w:rsidR="00D7510B" w:rsidRPr="00914ECC">
        <w:rPr>
          <w:rFonts w:ascii="Times New Roman" w:hAnsi="Times New Roman" w:cs="Times New Roman"/>
          <w:i/>
          <w:sz w:val="24"/>
          <w:szCs w:val="24"/>
          <w:lang w:val="en-US"/>
        </w:rPr>
        <w:t>relevant</w:t>
      </w:r>
      <w:r w:rsidR="00D7510B">
        <w:rPr>
          <w:rFonts w:ascii="Times New Roman" w:hAnsi="Times New Roman" w:cs="Times New Roman"/>
          <w:i/>
          <w:sz w:val="24"/>
          <w:szCs w:val="24"/>
          <w:lang w:val="en-US"/>
        </w:rPr>
        <w:t xml:space="preserve"> </w:t>
      </w:r>
      <w:r w:rsidR="00D7510B" w:rsidRPr="00910C52">
        <w:rPr>
          <w:rFonts w:ascii="Times New Roman" w:hAnsi="Times New Roman" w:cs="Times New Roman"/>
          <w:sz w:val="24"/>
          <w:szCs w:val="24"/>
          <w:lang w:val="en-US"/>
        </w:rPr>
        <w:t>and</w:t>
      </w:r>
      <w:r w:rsidR="00D7510B">
        <w:rPr>
          <w:rFonts w:ascii="Times New Roman" w:hAnsi="Times New Roman" w:cs="Times New Roman"/>
          <w:i/>
          <w:sz w:val="24"/>
          <w:szCs w:val="24"/>
          <w:lang w:val="en-US"/>
        </w:rPr>
        <w:t xml:space="preserve"> special</w:t>
      </w:r>
      <w:r w:rsidR="00D7510B" w:rsidRPr="00914ECC">
        <w:rPr>
          <w:rFonts w:ascii="Times New Roman" w:hAnsi="Times New Roman" w:cs="Times New Roman"/>
          <w:i/>
          <w:sz w:val="24"/>
          <w:szCs w:val="24"/>
          <w:lang w:val="en-US"/>
        </w:rPr>
        <w:t xml:space="preserve"> </w:t>
      </w:r>
      <w:r w:rsidR="00D7510B" w:rsidRPr="004320E8">
        <w:rPr>
          <w:rFonts w:ascii="Times New Roman" w:hAnsi="Times New Roman" w:cs="Times New Roman"/>
          <w:sz w:val="24"/>
          <w:szCs w:val="24"/>
          <w:lang w:val="en-US"/>
        </w:rPr>
        <w:t>match</w:t>
      </w:r>
      <w:r w:rsidR="00D7510B" w:rsidRPr="00914ECC">
        <w:rPr>
          <w:rFonts w:ascii="Times New Roman" w:hAnsi="Times New Roman" w:cs="Times New Roman"/>
          <w:sz w:val="24"/>
          <w:szCs w:val="24"/>
          <w:lang w:val="en-US"/>
        </w:rPr>
        <w:t xml:space="preserve"> or link between the crim</w:t>
      </w:r>
      <w:r w:rsidR="00AD2B42">
        <w:rPr>
          <w:rFonts w:ascii="Times New Roman" w:hAnsi="Times New Roman" w:cs="Times New Roman"/>
          <w:sz w:val="24"/>
          <w:szCs w:val="24"/>
          <w:lang w:val="en-US"/>
        </w:rPr>
        <w:t>e</w:t>
      </w:r>
      <w:r w:rsidR="00D7510B">
        <w:rPr>
          <w:rFonts w:ascii="Times New Roman" w:hAnsi="Times New Roman" w:cs="Times New Roman"/>
          <w:sz w:val="24"/>
          <w:szCs w:val="24"/>
          <w:lang w:val="en-US"/>
        </w:rPr>
        <w:t xml:space="preserve"> </w:t>
      </w:r>
      <w:r w:rsidR="00D7510B" w:rsidRPr="00914ECC">
        <w:rPr>
          <w:rFonts w:ascii="Times New Roman" w:hAnsi="Times New Roman" w:cs="Times New Roman"/>
          <w:sz w:val="24"/>
          <w:szCs w:val="24"/>
          <w:lang w:val="en-US"/>
        </w:rPr>
        <w:t>on the record</w:t>
      </w:r>
      <w:r w:rsidR="00C43009">
        <w:rPr>
          <w:rFonts w:ascii="Times New Roman" w:hAnsi="Times New Roman" w:cs="Times New Roman"/>
          <w:sz w:val="24"/>
          <w:szCs w:val="24"/>
          <w:lang w:val="en-US"/>
        </w:rPr>
        <w:t>s</w:t>
      </w:r>
      <w:r w:rsidR="00D7510B" w:rsidRPr="00914ECC">
        <w:rPr>
          <w:rFonts w:ascii="Times New Roman" w:hAnsi="Times New Roman" w:cs="Times New Roman"/>
          <w:sz w:val="24"/>
          <w:szCs w:val="24"/>
          <w:lang w:val="en-US"/>
        </w:rPr>
        <w:t xml:space="preserve"> and the job</w:t>
      </w:r>
      <w:r w:rsidR="00D7510B">
        <w:rPr>
          <w:rFonts w:ascii="Times New Roman" w:hAnsi="Times New Roman" w:cs="Times New Roman"/>
          <w:sz w:val="24"/>
          <w:szCs w:val="24"/>
          <w:lang w:val="en-US"/>
        </w:rPr>
        <w:t xml:space="preserve"> being applied for</w:t>
      </w:r>
      <w:r w:rsidR="00C4056D">
        <w:rPr>
          <w:rFonts w:ascii="Times New Roman" w:hAnsi="Times New Roman" w:cs="Times New Roman"/>
          <w:sz w:val="24"/>
          <w:szCs w:val="24"/>
          <w:lang w:val="en-US"/>
        </w:rPr>
        <w:t xml:space="preserve"> and </w:t>
      </w:r>
      <w:r w:rsidR="00C4056D" w:rsidRPr="004320E8">
        <w:rPr>
          <w:rFonts w:ascii="Times New Roman" w:hAnsi="Times New Roman" w:cs="Times New Roman"/>
          <w:i/>
          <w:sz w:val="24"/>
          <w:szCs w:val="24"/>
          <w:lang w:val="en-US"/>
        </w:rPr>
        <w:t>the crim</w:t>
      </w:r>
      <w:r w:rsidR="00AD2B42">
        <w:rPr>
          <w:rFonts w:ascii="Times New Roman" w:hAnsi="Times New Roman" w:cs="Times New Roman"/>
          <w:i/>
          <w:sz w:val="24"/>
          <w:szCs w:val="24"/>
          <w:lang w:val="en-US"/>
        </w:rPr>
        <w:t>e</w:t>
      </w:r>
      <w:r w:rsidR="00C4056D">
        <w:rPr>
          <w:rFonts w:ascii="Times New Roman" w:hAnsi="Times New Roman" w:cs="Times New Roman"/>
          <w:i/>
          <w:sz w:val="24"/>
          <w:szCs w:val="24"/>
          <w:lang w:val="en-US"/>
        </w:rPr>
        <w:t xml:space="preserve"> is</w:t>
      </w:r>
      <w:r w:rsidR="00C4056D" w:rsidRPr="004320E8">
        <w:rPr>
          <w:rFonts w:ascii="Times New Roman" w:hAnsi="Times New Roman" w:cs="Times New Roman"/>
          <w:i/>
          <w:sz w:val="24"/>
          <w:szCs w:val="24"/>
          <w:lang w:val="en-US"/>
        </w:rPr>
        <w:t xml:space="preserve"> serious</w:t>
      </w:r>
      <w:r w:rsidR="00D7510B" w:rsidRPr="00914ECC">
        <w:rPr>
          <w:rFonts w:ascii="Times New Roman" w:hAnsi="Times New Roman" w:cs="Times New Roman"/>
          <w:sz w:val="24"/>
          <w:szCs w:val="24"/>
          <w:lang w:val="en-US"/>
        </w:rPr>
        <w:t>.</w:t>
      </w:r>
    </w:p>
    <w:p w14:paraId="68EE696D" w14:textId="2DC66000" w:rsidR="00F37CD9" w:rsidRPr="00914ECC" w:rsidRDefault="00D54A6E" w:rsidP="00181E1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For simplicity’s sake, I suggest we read</w:t>
      </w:r>
      <w:r w:rsidR="00736848" w:rsidRPr="00914ECC">
        <w:rPr>
          <w:rFonts w:ascii="Times New Roman" w:hAnsi="Times New Roman" w:cs="Times New Roman"/>
          <w:sz w:val="24"/>
          <w:szCs w:val="24"/>
          <w:lang w:val="en-US"/>
        </w:rPr>
        <w:t xml:space="preserve"> the words </w:t>
      </w:r>
      <w:r>
        <w:rPr>
          <w:rFonts w:ascii="Times New Roman" w:hAnsi="Times New Roman" w:cs="Times New Roman"/>
          <w:sz w:val="24"/>
          <w:szCs w:val="24"/>
          <w:lang w:val="en-US"/>
        </w:rPr>
        <w:t>‘</w:t>
      </w:r>
      <w:r w:rsidR="00C439F8" w:rsidRPr="00914ECC">
        <w:rPr>
          <w:rFonts w:ascii="Times New Roman" w:hAnsi="Times New Roman" w:cs="Times New Roman"/>
          <w:sz w:val="24"/>
          <w:szCs w:val="24"/>
          <w:lang w:val="en-US"/>
        </w:rPr>
        <w:t>the crime</w:t>
      </w:r>
      <w:r>
        <w:rPr>
          <w:rFonts w:ascii="Times New Roman" w:hAnsi="Times New Roman" w:cs="Times New Roman"/>
          <w:sz w:val="24"/>
          <w:szCs w:val="24"/>
          <w:lang w:val="en-US"/>
        </w:rPr>
        <w:t xml:space="preserve"> is</w:t>
      </w:r>
      <w:r w:rsidR="00C439F8" w:rsidRPr="00914ECC">
        <w:rPr>
          <w:rFonts w:ascii="Times New Roman" w:hAnsi="Times New Roman" w:cs="Times New Roman"/>
          <w:sz w:val="24"/>
          <w:szCs w:val="24"/>
          <w:lang w:val="en-US"/>
        </w:rPr>
        <w:t xml:space="preserve"> serious</w:t>
      </w:r>
      <w:r>
        <w:rPr>
          <w:rFonts w:ascii="Times New Roman" w:hAnsi="Times New Roman" w:cs="Times New Roman"/>
          <w:sz w:val="24"/>
          <w:szCs w:val="24"/>
          <w:lang w:val="en-US"/>
        </w:rPr>
        <w:t>’</w:t>
      </w:r>
      <w:r w:rsidR="00C439F8" w:rsidRPr="00914EC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to mean that the crime in question </w:t>
      </w:r>
      <w:r w:rsidR="00CA4742">
        <w:rPr>
          <w:rFonts w:ascii="Times New Roman" w:hAnsi="Times New Roman" w:cs="Times New Roman"/>
          <w:sz w:val="24"/>
          <w:szCs w:val="24"/>
          <w:lang w:val="en-US"/>
        </w:rPr>
        <w:t xml:space="preserve">normally </w:t>
      </w:r>
      <w:r>
        <w:rPr>
          <w:rFonts w:ascii="Times New Roman" w:hAnsi="Times New Roman" w:cs="Times New Roman"/>
          <w:sz w:val="24"/>
          <w:szCs w:val="24"/>
          <w:lang w:val="en-US"/>
        </w:rPr>
        <w:t xml:space="preserve">attracts a sentence of </w:t>
      </w:r>
      <w:r w:rsidR="00AB4E69">
        <w:rPr>
          <w:rFonts w:ascii="Times New Roman" w:hAnsi="Times New Roman" w:cs="Times New Roman"/>
          <w:sz w:val="24"/>
          <w:szCs w:val="24"/>
          <w:lang w:val="en-US"/>
        </w:rPr>
        <w:t>three</w:t>
      </w:r>
      <w:r w:rsidR="00736848" w:rsidRPr="00914ECC">
        <w:rPr>
          <w:rFonts w:ascii="Times New Roman" w:hAnsi="Times New Roman" w:cs="Times New Roman"/>
          <w:sz w:val="24"/>
          <w:szCs w:val="24"/>
          <w:lang w:val="en-US"/>
        </w:rPr>
        <w:t xml:space="preserve"> </w:t>
      </w:r>
      <w:proofErr w:type="spellStart"/>
      <w:r w:rsidR="00736848" w:rsidRPr="00914ECC">
        <w:rPr>
          <w:rFonts w:ascii="Times New Roman" w:hAnsi="Times New Roman" w:cs="Times New Roman"/>
          <w:sz w:val="24"/>
          <w:szCs w:val="24"/>
          <w:lang w:val="en-US"/>
        </w:rPr>
        <w:t>month</w:t>
      </w:r>
      <w:r w:rsidR="004F14D5">
        <w:rPr>
          <w:rFonts w:ascii="Times New Roman" w:hAnsi="Times New Roman" w:cs="Times New Roman"/>
          <w:sz w:val="24"/>
          <w:szCs w:val="24"/>
          <w:lang w:val="en-US"/>
        </w:rPr>
        <w:t>s</w:t>
      </w:r>
      <w:proofErr w:type="spellEnd"/>
      <w:r w:rsidR="00736848" w:rsidRPr="00914ECC">
        <w:rPr>
          <w:rFonts w:ascii="Times New Roman" w:hAnsi="Times New Roman" w:cs="Times New Roman"/>
          <w:sz w:val="24"/>
          <w:szCs w:val="24"/>
          <w:lang w:val="en-US"/>
        </w:rPr>
        <w:t xml:space="preserve"> imprisonment or</w:t>
      </w:r>
      <w:r w:rsidR="00C439F8" w:rsidRPr="00914ECC">
        <w:rPr>
          <w:rFonts w:ascii="Times New Roman" w:hAnsi="Times New Roman" w:cs="Times New Roman"/>
          <w:sz w:val="24"/>
          <w:szCs w:val="24"/>
          <w:lang w:val="en-US"/>
        </w:rPr>
        <w:t xml:space="preserve"> more</w:t>
      </w:r>
      <w:r w:rsidR="00736848" w:rsidRPr="00914ECC">
        <w:rPr>
          <w:rFonts w:ascii="Times New Roman" w:hAnsi="Times New Roman" w:cs="Times New Roman"/>
          <w:sz w:val="24"/>
          <w:szCs w:val="24"/>
          <w:lang w:val="en-US"/>
        </w:rPr>
        <w:t xml:space="preserve">. </w:t>
      </w:r>
      <w:r w:rsidR="00CA4742">
        <w:rPr>
          <w:rFonts w:ascii="Times New Roman" w:hAnsi="Times New Roman" w:cs="Times New Roman"/>
          <w:sz w:val="24"/>
          <w:szCs w:val="24"/>
          <w:lang w:val="en-US"/>
        </w:rPr>
        <w:t>(</w:t>
      </w:r>
      <w:r w:rsidR="008A596C" w:rsidRPr="00914ECC">
        <w:rPr>
          <w:rFonts w:ascii="Times New Roman" w:hAnsi="Times New Roman" w:cs="Times New Roman"/>
          <w:sz w:val="24"/>
          <w:szCs w:val="24"/>
          <w:lang w:val="en-US"/>
        </w:rPr>
        <w:t>T</w:t>
      </w:r>
      <w:r w:rsidR="00CC4652" w:rsidRPr="00914ECC">
        <w:rPr>
          <w:rFonts w:ascii="Times New Roman" w:hAnsi="Times New Roman" w:cs="Times New Roman"/>
          <w:sz w:val="24"/>
          <w:szCs w:val="24"/>
          <w:lang w:val="en-US"/>
        </w:rPr>
        <w:t xml:space="preserve">he model </w:t>
      </w:r>
      <w:r w:rsidR="00CA4742">
        <w:rPr>
          <w:rFonts w:ascii="Times New Roman" w:hAnsi="Times New Roman" w:cs="Times New Roman"/>
          <w:sz w:val="24"/>
          <w:szCs w:val="24"/>
          <w:lang w:val="en-US"/>
        </w:rPr>
        <w:t>could</w:t>
      </w:r>
      <w:r w:rsidR="004F14D5">
        <w:rPr>
          <w:rFonts w:ascii="Times New Roman" w:hAnsi="Times New Roman" w:cs="Times New Roman"/>
          <w:sz w:val="24"/>
          <w:szCs w:val="24"/>
          <w:lang w:val="en-US"/>
        </w:rPr>
        <w:t>,</w:t>
      </w:r>
      <w:r w:rsidR="00C439F8" w:rsidRPr="00914ECC">
        <w:rPr>
          <w:rFonts w:ascii="Times New Roman" w:hAnsi="Times New Roman" w:cs="Times New Roman"/>
          <w:sz w:val="24"/>
          <w:szCs w:val="24"/>
          <w:lang w:val="en-US"/>
        </w:rPr>
        <w:t xml:space="preserve"> </w:t>
      </w:r>
      <w:r w:rsidR="008A596C" w:rsidRPr="00914ECC">
        <w:rPr>
          <w:rFonts w:ascii="Times New Roman" w:hAnsi="Times New Roman" w:cs="Times New Roman"/>
          <w:sz w:val="24"/>
          <w:szCs w:val="24"/>
          <w:lang w:val="en-US"/>
        </w:rPr>
        <w:t>of course</w:t>
      </w:r>
      <w:r w:rsidR="004F14D5">
        <w:rPr>
          <w:rFonts w:ascii="Times New Roman" w:hAnsi="Times New Roman" w:cs="Times New Roman"/>
          <w:sz w:val="24"/>
          <w:szCs w:val="24"/>
          <w:lang w:val="en-US"/>
        </w:rPr>
        <w:t>,</w:t>
      </w:r>
      <w:r w:rsidR="008A596C" w:rsidRPr="00914ECC">
        <w:rPr>
          <w:rFonts w:ascii="Times New Roman" w:hAnsi="Times New Roman" w:cs="Times New Roman"/>
          <w:sz w:val="24"/>
          <w:szCs w:val="24"/>
          <w:lang w:val="en-US"/>
        </w:rPr>
        <w:t xml:space="preserve"> </w:t>
      </w:r>
      <w:r w:rsidR="00CA4742">
        <w:rPr>
          <w:rFonts w:ascii="Times New Roman" w:hAnsi="Times New Roman" w:cs="Times New Roman"/>
          <w:sz w:val="24"/>
          <w:szCs w:val="24"/>
          <w:lang w:val="en-US"/>
        </w:rPr>
        <w:t>be interpreted more or less harshly in this respect</w:t>
      </w:r>
      <w:r w:rsidR="00CC4652" w:rsidRPr="00914ECC">
        <w:rPr>
          <w:rFonts w:ascii="Times New Roman" w:hAnsi="Times New Roman" w:cs="Times New Roman"/>
          <w:sz w:val="24"/>
          <w:szCs w:val="24"/>
          <w:lang w:val="en-US"/>
        </w:rPr>
        <w:t>.</w:t>
      </w:r>
      <w:r w:rsidR="00CA4742">
        <w:rPr>
          <w:rFonts w:ascii="Times New Roman" w:hAnsi="Times New Roman" w:cs="Times New Roman"/>
          <w:sz w:val="24"/>
          <w:szCs w:val="24"/>
          <w:lang w:val="en-US"/>
        </w:rPr>
        <w:t>)</w:t>
      </w:r>
      <w:r w:rsidR="00CC4652" w:rsidRPr="00914ECC">
        <w:rPr>
          <w:rFonts w:ascii="Times New Roman" w:hAnsi="Times New Roman" w:cs="Times New Roman"/>
          <w:sz w:val="24"/>
          <w:szCs w:val="24"/>
          <w:lang w:val="en-US"/>
        </w:rPr>
        <w:t xml:space="preserve"> </w:t>
      </w:r>
      <w:r w:rsidR="00415A12">
        <w:rPr>
          <w:rFonts w:ascii="Times New Roman" w:hAnsi="Times New Roman" w:cs="Times New Roman"/>
          <w:sz w:val="24"/>
          <w:szCs w:val="24"/>
          <w:lang w:val="en-US"/>
        </w:rPr>
        <w:t>W</w:t>
      </w:r>
      <w:r w:rsidR="00150F75" w:rsidRPr="00914ECC">
        <w:rPr>
          <w:rFonts w:ascii="Times New Roman" w:hAnsi="Times New Roman" w:cs="Times New Roman"/>
          <w:sz w:val="24"/>
          <w:szCs w:val="24"/>
          <w:lang w:val="en-US"/>
        </w:rPr>
        <w:t>ith New Matching+</w:t>
      </w:r>
      <w:r w:rsidR="00A271B6" w:rsidRPr="00914ECC">
        <w:rPr>
          <w:rFonts w:ascii="Times New Roman" w:hAnsi="Times New Roman" w:cs="Times New Roman"/>
          <w:sz w:val="24"/>
          <w:szCs w:val="24"/>
          <w:lang w:val="en-US"/>
        </w:rPr>
        <w:t xml:space="preserve"> </w:t>
      </w:r>
      <w:r w:rsidR="00062569" w:rsidRPr="00914ECC">
        <w:rPr>
          <w:rFonts w:ascii="Times New Roman" w:hAnsi="Times New Roman" w:cs="Times New Roman"/>
          <w:sz w:val="24"/>
          <w:szCs w:val="24"/>
          <w:lang w:val="en-US"/>
        </w:rPr>
        <w:t xml:space="preserve">minor crimes </w:t>
      </w:r>
      <w:r w:rsidR="00415A12">
        <w:rPr>
          <w:rFonts w:ascii="Times New Roman" w:hAnsi="Times New Roman" w:cs="Times New Roman"/>
          <w:sz w:val="24"/>
          <w:szCs w:val="24"/>
          <w:lang w:val="en-US"/>
        </w:rPr>
        <w:t>will no longer have a</w:t>
      </w:r>
      <w:r w:rsidR="00FE2EC0">
        <w:rPr>
          <w:rFonts w:ascii="Times New Roman" w:hAnsi="Times New Roman" w:cs="Times New Roman"/>
          <w:sz w:val="24"/>
          <w:szCs w:val="24"/>
          <w:lang w:val="en-US"/>
        </w:rPr>
        <w:t xml:space="preserve"> </w:t>
      </w:r>
      <w:r w:rsidR="00736848" w:rsidRPr="00914ECC">
        <w:rPr>
          <w:rFonts w:ascii="Times New Roman" w:hAnsi="Times New Roman" w:cs="Times New Roman"/>
          <w:sz w:val="24"/>
          <w:szCs w:val="24"/>
          <w:lang w:val="en-US"/>
        </w:rPr>
        <w:t>severe</w:t>
      </w:r>
      <w:r w:rsidR="00415A12">
        <w:rPr>
          <w:rFonts w:ascii="Times New Roman" w:hAnsi="Times New Roman" w:cs="Times New Roman"/>
          <w:sz w:val="24"/>
          <w:szCs w:val="24"/>
          <w:lang w:val="en-US"/>
        </w:rPr>
        <w:t>ly</w:t>
      </w:r>
      <w:r w:rsidR="00736848" w:rsidRPr="00914ECC">
        <w:rPr>
          <w:rFonts w:ascii="Times New Roman" w:hAnsi="Times New Roman" w:cs="Times New Roman"/>
          <w:sz w:val="24"/>
          <w:szCs w:val="24"/>
          <w:lang w:val="en-US"/>
        </w:rPr>
        <w:t xml:space="preserve"> negative effect</w:t>
      </w:r>
      <w:r w:rsidR="00415A12">
        <w:rPr>
          <w:rFonts w:ascii="Times New Roman" w:hAnsi="Times New Roman" w:cs="Times New Roman"/>
          <w:sz w:val="24"/>
          <w:szCs w:val="24"/>
          <w:lang w:val="en-US"/>
        </w:rPr>
        <w:t xml:space="preserve"> on</w:t>
      </w:r>
      <w:r w:rsidR="00736848" w:rsidRPr="00914ECC">
        <w:rPr>
          <w:rFonts w:ascii="Times New Roman" w:hAnsi="Times New Roman" w:cs="Times New Roman"/>
          <w:sz w:val="24"/>
          <w:szCs w:val="24"/>
          <w:lang w:val="en-US"/>
        </w:rPr>
        <w:t xml:space="preserve"> </w:t>
      </w:r>
      <w:r w:rsidR="00CC4652" w:rsidRPr="00914ECC">
        <w:rPr>
          <w:rFonts w:ascii="Times New Roman" w:hAnsi="Times New Roman" w:cs="Times New Roman"/>
          <w:sz w:val="24"/>
          <w:szCs w:val="24"/>
          <w:lang w:val="en-US"/>
        </w:rPr>
        <w:t>ex-</w:t>
      </w:r>
      <w:r w:rsidR="00736848" w:rsidRPr="00914ECC">
        <w:rPr>
          <w:rFonts w:ascii="Times New Roman" w:hAnsi="Times New Roman" w:cs="Times New Roman"/>
          <w:sz w:val="24"/>
          <w:szCs w:val="24"/>
          <w:lang w:val="en-US"/>
        </w:rPr>
        <w:t>offenders</w:t>
      </w:r>
      <w:r w:rsidR="00FE2EC0">
        <w:rPr>
          <w:rFonts w:ascii="Times New Roman" w:hAnsi="Times New Roman" w:cs="Times New Roman"/>
          <w:sz w:val="24"/>
          <w:szCs w:val="24"/>
          <w:lang w:val="en-US"/>
        </w:rPr>
        <w:t>’</w:t>
      </w:r>
      <w:r w:rsidR="00736848" w:rsidRPr="00914ECC">
        <w:rPr>
          <w:rFonts w:ascii="Times New Roman" w:hAnsi="Times New Roman" w:cs="Times New Roman"/>
          <w:sz w:val="24"/>
          <w:szCs w:val="24"/>
          <w:lang w:val="en-US"/>
        </w:rPr>
        <w:t xml:space="preserve"> job opportunities</w:t>
      </w:r>
      <w:r w:rsidR="00062569" w:rsidRPr="00914ECC">
        <w:rPr>
          <w:rFonts w:ascii="Times New Roman" w:hAnsi="Times New Roman" w:cs="Times New Roman"/>
          <w:sz w:val="24"/>
          <w:szCs w:val="24"/>
          <w:lang w:val="en-US"/>
        </w:rPr>
        <w:t>, as we</w:t>
      </w:r>
      <w:r w:rsidR="00CC4652" w:rsidRPr="00914ECC">
        <w:rPr>
          <w:rFonts w:ascii="Times New Roman" w:hAnsi="Times New Roman" w:cs="Times New Roman"/>
          <w:sz w:val="24"/>
          <w:szCs w:val="24"/>
          <w:lang w:val="en-US"/>
        </w:rPr>
        <w:t xml:space="preserve"> saw would follow from the </w:t>
      </w:r>
      <w:r w:rsidR="00415A12">
        <w:rPr>
          <w:rFonts w:ascii="Times New Roman" w:hAnsi="Times New Roman" w:cs="Times New Roman"/>
          <w:sz w:val="24"/>
          <w:szCs w:val="24"/>
          <w:lang w:val="en-US"/>
        </w:rPr>
        <w:t>previous two</w:t>
      </w:r>
      <w:r w:rsidR="00CC4652" w:rsidRPr="00914ECC">
        <w:rPr>
          <w:rFonts w:ascii="Times New Roman" w:hAnsi="Times New Roman" w:cs="Times New Roman"/>
          <w:sz w:val="24"/>
          <w:szCs w:val="24"/>
          <w:lang w:val="en-US"/>
        </w:rPr>
        <w:t xml:space="preserve"> models</w:t>
      </w:r>
      <w:r w:rsidR="00150F75" w:rsidRPr="00914ECC">
        <w:rPr>
          <w:rFonts w:ascii="Times New Roman" w:hAnsi="Times New Roman" w:cs="Times New Roman"/>
          <w:sz w:val="24"/>
          <w:szCs w:val="24"/>
          <w:lang w:val="en-US"/>
        </w:rPr>
        <w:t xml:space="preserve">. </w:t>
      </w:r>
      <w:r w:rsidR="00415A12">
        <w:rPr>
          <w:rFonts w:ascii="Times New Roman" w:hAnsi="Times New Roman" w:cs="Times New Roman"/>
          <w:sz w:val="24"/>
          <w:szCs w:val="24"/>
          <w:lang w:val="en-US"/>
        </w:rPr>
        <w:t xml:space="preserve">This ought to be welcomed by those who favor </w:t>
      </w:r>
      <w:r w:rsidR="006D20FE" w:rsidRPr="00914ECC">
        <w:rPr>
          <w:rFonts w:ascii="Times New Roman" w:hAnsi="Times New Roman" w:cs="Times New Roman"/>
          <w:sz w:val="24"/>
          <w:szCs w:val="24"/>
          <w:lang w:val="en-US"/>
        </w:rPr>
        <w:t xml:space="preserve">proportionality in sentencing. </w:t>
      </w:r>
      <w:r w:rsidR="00415A12">
        <w:rPr>
          <w:rFonts w:ascii="Times New Roman" w:hAnsi="Times New Roman" w:cs="Times New Roman"/>
          <w:sz w:val="24"/>
          <w:szCs w:val="24"/>
          <w:lang w:val="en-US"/>
        </w:rPr>
        <w:t xml:space="preserve">New Matching+ </w:t>
      </w:r>
      <w:r w:rsidR="003F3F45" w:rsidRPr="00914ECC">
        <w:rPr>
          <w:rFonts w:ascii="Times New Roman" w:hAnsi="Times New Roman" w:cs="Times New Roman"/>
          <w:sz w:val="24"/>
          <w:szCs w:val="24"/>
          <w:lang w:val="en-US"/>
        </w:rPr>
        <w:t xml:space="preserve">would </w:t>
      </w:r>
      <w:r w:rsidR="00415A12">
        <w:rPr>
          <w:rFonts w:ascii="Times New Roman" w:hAnsi="Times New Roman" w:cs="Times New Roman"/>
          <w:sz w:val="24"/>
          <w:szCs w:val="24"/>
          <w:lang w:val="en-US"/>
        </w:rPr>
        <w:t xml:space="preserve">also </w:t>
      </w:r>
      <w:r w:rsidR="003F3F45" w:rsidRPr="00914ECC">
        <w:rPr>
          <w:rFonts w:ascii="Times New Roman" w:hAnsi="Times New Roman" w:cs="Times New Roman"/>
          <w:sz w:val="24"/>
          <w:szCs w:val="24"/>
          <w:lang w:val="en-US"/>
        </w:rPr>
        <w:t xml:space="preserve">be less costly </w:t>
      </w:r>
      <w:r w:rsidR="00415A12">
        <w:rPr>
          <w:rFonts w:ascii="Times New Roman" w:hAnsi="Times New Roman" w:cs="Times New Roman"/>
          <w:sz w:val="24"/>
          <w:szCs w:val="24"/>
          <w:lang w:val="en-US"/>
        </w:rPr>
        <w:t>to</w:t>
      </w:r>
      <w:r w:rsidR="003F3F45" w:rsidRPr="00914ECC">
        <w:rPr>
          <w:rFonts w:ascii="Times New Roman" w:hAnsi="Times New Roman" w:cs="Times New Roman"/>
          <w:sz w:val="24"/>
          <w:szCs w:val="24"/>
          <w:lang w:val="en-US"/>
        </w:rPr>
        <w:t xml:space="preserve"> admin</w:t>
      </w:r>
      <w:r w:rsidR="009505AD">
        <w:rPr>
          <w:rFonts w:ascii="Times New Roman" w:hAnsi="Times New Roman" w:cs="Times New Roman"/>
          <w:sz w:val="24"/>
          <w:szCs w:val="24"/>
          <w:lang w:val="en-US"/>
        </w:rPr>
        <w:t>ist</w:t>
      </w:r>
      <w:r w:rsidR="00415A12">
        <w:rPr>
          <w:rFonts w:ascii="Times New Roman" w:hAnsi="Times New Roman" w:cs="Times New Roman"/>
          <w:sz w:val="24"/>
          <w:szCs w:val="24"/>
          <w:lang w:val="en-US"/>
        </w:rPr>
        <w:t>er</w:t>
      </w:r>
      <w:r w:rsidR="006D20FE" w:rsidRPr="00914ECC">
        <w:rPr>
          <w:rFonts w:ascii="Times New Roman" w:hAnsi="Times New Roman" w:cs="Times New Roman"/>
          <w:sz w:val="24"/>
          <w:szCs w:val="24"/>
          <w:lang w:val="en-US"/>
        </w:rPr>
        <w:t xml:space="preserve">, as </w:t>
      </w:r>
      <w:r w:rsidR="00415A12">
        <w:rPr>
          <w:rFonts w:ascii="Times New Roman" w:hAnsi="Times New Roman" w:cs="Times New Roman"/>
          <w:sz w:val="24"/>
          <w:szCs w:val="24"/>
          <w:lang w:val="en-US"/>
        </w:rPr>
        <w:t xml:space="preserve">any </w:t>
      </w:r>
      <w:r w:rsidR="006D20FE" w:rsidRPr="00914ECC">
        <w:rPr>
          <w:rFonts w:ascii="Times New Roman" w:hAnsi="Times New Roman" w:cs="Times New Roman"/>
          <w:sz w:val="24"/>
          <w:szCs w:val="24"/>
          <w:lang w:val="en-US"/>
        </w:rPr>
        <w:t xml:space="preserve">matching between minor crimes and </w:t>
      </w:r>
      <w:r w:rsidR="00E87EE2">
        <w:rPr>
          <w:rFonts w:ascii="Times New Roman" w:hAnsi="Times New Roman" w:cs="Times New Roman"/>
          <w:sz w:val="24"/>
          <w:szCs w:val="24"/>
          <w:lang w:val="en-US"/>
        </w:rPr>
        <w:t xml:space="preserve">potential jobs </w:t>
      </w:r>
      <w:r w:rsidR="006D20FE" w:rsidRPr="00914ECC">
        <w:rPr>
          <w:rFonts w:ascii="Times New Roman" w:hAnsi="Times New Roman" w:cs="Times New Roman"/>
          <w:sz w:val="24"/>
          <w:szCs w:val="24"/>
          <w:lang w:val="en-US"/>
        </w:rPr>
        <w:t>could be skipped</w:t>
      </w:r>
      <w:r w:rsidR="003F3F45" w:rsidRPr="00914ECC">
        <w:rPr>
          <w:rFonts w:ascii="Times New Roman" w:hAnsi="Times New Roman" w:cs="Times New Roman"/>
          <w:sz w:val="24"/>
          <w:szCs w:val="24"/>
          <w:lang w:val="en-US"/>
        </w:rPr>
        <w:t>. F</w:t>
      </w:r>
      <w:r w:rsidR="0022240B">
        <w:rPr>
          <w:rFonts w:ascii="Times New Roman" w:hAnsi="Times New Roman" w:cs="Times New Roman"/>
          <w:sz w:val="24"/>
          <w:szCs w:val="24"/>
          <w:lang w:val="en-US"/>
        </w:rPr>
        <w:t>inally</w:t>
      </w:r>
      <w:r w:rsidR="003F3F45" w:rsidRPr="00914ECC">
        <w:rPr>
          <w:rFonts w:ascii="Times New Roman" w:hAnsi="Times New Roman" w:cs="Times New Roman"/>
          <w:sz w:val="24"/>
          <w:szCs w:val="24"/>
          <w:lang w:val="en-US"/>
        </w:rPr>
        <w:t xml:space="preserve">, </w:t>
      </w:r>
      <w:r w:rsidR="00150F75" w:rsidRPr="00914ECC">
        <w:rPr>
          <w:rFonts w:ascii="Times New Roman" w:hAnsi="Times New Roman" w:cs="Times New Roman"/>
          <w:sz w:val="24"/>
          <w:szCs w:val="24"/>
          <w:lang w:val="en-US"/>
        </w:rPr>
        <w:t>New Matching+</w:t>
      </w:r>
      <w:r w:rsidR="00A271B6" w:rsidRPr="00914ECC">
        <w:rPr>
          <w:rFonts w:ascii="Times New Roman" w:hAnsi="Times New Roman" w:cs="Times New Roman"/>
          <w:sz w:val="24"/>
          <w:szCs w:val="24"/>
          <w:lang w:val="en-US"/>
        </w:rPr>
        <w:t xml:space="preserve"> </w:t>
      </w:r>
      <w:r w:rsidR="009505AD">
        <w:rPr>
          <w:rFonts w:ascii="Times New Roman" w:hAnsi="Times New Roman" w:cs="Times New Roman"/>
          <w:sz w:val="24"/>
          <w:szCs w:val="24"/>
          <w:lang w:val="en-US"/>
        </w:rPr>
        <w:t xml:space="preserve">would </w:t>
      </w:r>
      <w:r w:rsidR="00736848" w:rsidRPr="00914ECC">
        <w:rPr>
          <w:rFonts w:ascii="Times New Roman" w:hAnsi="Times New Roman" w:cs="Times New Roman"/>
          <w:sz w:val="24"/>
          <w:szCs w:val="24"/>
          <w:lang w:val="en-US"/>
        </w:rPr>
        <w:t>have the same advan</w:t>
      </w:r>
      <w:r w:rsidR="0055343F" w:rsidRPr="00914ECC">
        <w:rPr>
          <w:rFonts w:ascii="Times New Roman" w:hAnsi="Times New Roman" w:cs="Times New Roman"/>
          <w:sz w:val="24"/>
          <w:szCs w:val="24"/>
          <w:lang w:val="en-US"/>
        </w:rPr>
        <w:t>ta</w:t>
      </w:r>
      <w:r w:rsidR="00736848" w:rsidRPr="00914ECC">
        <w:rPr>
          <w:rFonts w:ascii="Times New Roman" w:hAnsi="Times New Roman" w:cs="Times New Roman"/>
          <w:sz w:val="24"/>
          <w:szCs w:val="24"/>
          <w:lang w:val="en-US"/>
        </w:rPr>
        <w:t>ge</w:t>
      </w:r>
      <w:r w:rsidR="0055343F" w:rsidRPr="00914ECC">
        <w:rPr>
          <w:rFonts w:ascii="Times New Roman" w:hAnsi="Times New Roman" w:cs="Times New Roman"/>
          <w:sz w:val="24"/>
          <w:szCs w:val="24"/>
          <w:lang w:val="en-US"/>
        </w:rPr>
        <w:t>s</w:t>
      </w:r>
      <w:r w:rsidR="00736848" w:rsidRPr="00914ECC">
        <w:rPr>
          <w:rFonts w:ascii="Times New Roman" w:hAnsi="Times New Roman" w:cs="Times New Roman"/>
          <w:sz w:val="24"/>
          <w:szCs w:val="24"/>
          <w:lang w:val="en-US"/>
        </w:rPr>
        <w:t xml:space="preserve"> as </w:t>
      </w:r>
      <w:r w:rsidR="00D6714D" w:rsidRPr="00914ECC">
        <w:rPr>
          <w:rFonts w:ascii="Times New Roman" w:hAnsi="Times New Roman" w:cs="Times New Roman"/>
          <w:sz w:val="24"/>
          <w:szCs w:val="24"/>
          <w:lang w:val="en-US"/>
        </w:rPr>
        <w:t xml:space="preserve">both Matching and </w:t>
      </w:r>
      <w:r w:rsidR="0055343F" w:rsidRPr="00914ECC">
        <w:rPr>
          <w:rFonts w:ascii="Times New Roman" w:hAnsi="Times New Roman" w:cs="Times New Roman"/>
          <w:sz w:val="24"/>
          <w:szCs w:val="24"/>
          <w:lang w:val="en-US"/>
        </w:rPr>
        <w:t xml:space="preserve">New </w:t>
      </w:r>
      <w:r w:rsidR="00062569" w:rsidRPr="00914ECC">
        <w:rPr>
          <w:rFonts w:ascii="Times New Roman" w:hAnsi="Times New Roman" w:cs="Times New Roman"/>
          <w:sz w:val="24"/>
          <w:szCs w:val="24"/>
          <w:lang w:val="en-US"/>
        </w:rPr>
        <w:t>Matching</w:t>
      </w:r>
      <w:r w:rsidR="00736848" w:rsidRPr="00914ECC">
        <w:rPr>
          <w:rFonts w:ascii="Times New Roman" w:hAnsi="Times New Roman" w:cs="Times New Roman"/>
          <w:sz w:val="24"/>
          <w:szCs w:val="24"/>
          <w:lang w:val="en-US"/>
        </w:rPr>
        <w:t>.</w:t>
      </w:r>
      <w:r w:rsidR="00933BA6">
        <w:rPr>
          <w:rStyle w:val="Fodnotehenvisning"/>
          <w:rFonts w:ascii="Times New Roman" w:hAnsi="Times New Roman" w:cs="Times New Roman"/>
          <w:sz w:val="24"/>
          <w:szCs w:val="24"/>
          <w:lang w:val="en-US"/>
        </w:rPr>
        <w:footnoteReference w:id="43"/>
      </w:r>
    </w:p>
    <w:p w14:paraId="1D4F79E7" w14:textId="7109A20E" w:rsidR="0055343F" w:rsidRPr="00914ECC" w:rsidRDefault="000F176A" w:rsidP="00746F1D">
      <w:pPr>
        <w:spacing w:line="360" w:lineRule="auto"/>
        <w:ind w:firstLine="1304"/>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This is not to deny that </w:t>
      </w:r>
      <w:r w:rsidR="00150F75" w:rsidRPr="00914ECC">
        <w:rPr>
          <w:rFonts w:ascii="Times New Roman" w:hAnsi="Times New Roman" w:cs="Times New Roman"/>
          <w:sz w:val="24"/>
          <w:szCs w:val="24"/>
          <w:lang w:val="en-US"/>
        </w:rPr>
        <w:t>New Matching+</w:t>
      </w:r>
      <w:r w:rsidR="00BD0C8B" w:rsidRPr="00914ECC">
        <w:rPr>
          <w:rFonts w:ascii="Times New Roman" w:hAnsi="Times New Roman" w:cs="Times New Roman"/>
          <w:sz w:val="24"/>
          <w:szCs w:val="24"/>
          <w:lang w:val="en-US"/>
        </w:rPr>
        <w:t xml:space="preserve"> </w:t>
      </w:r>
      <w:r>
        <w:rPr>
          <w:rFonts w:ascii="Times New Roman" w:hAnsi="Times New Roman" w:cs="Times New Roman"/>
          <w:sz w:val="24"/>
          <w:szCs w:val="24"/>
          <w:lang w:val="en-US"/>
        </w:rPr>
        <w:t>is</w:t>
      </w:r>
      <w:r w:rsidR="00F37CD9" w:rsidRPr="00914EC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in some ways </w:t>
      </w:r>
      <w:r w:rsidR="0055343F" w:rsidRPr="00914ECC">
        <w:rPr>
          <w:rFonts w:ascii="Times New Roman" w:hAnsi="Times New Roman" w:cs="Times New Roman"/>
          <w:sz w:val="24"/>
          <w:szCs w:val="24"/>
          <w:lang w:val="en-US"/>
        </w:rPr>
        <w:t>controversial</w:t>
      </w:r>
      <w:r>
        <w:rPr>
          <w:rFonts w:ascii="Times New Roman" w:hAnsi="Times New Roman" w:cs="Times New Roman"/>
          <w:sz w:val="24"/>
          <w:szCs w:val="24"/>
          <w:lang w:val="en-US"/>
        </w:rPr>
        <w:t>. For example, one might be</w:t>
      </w:r>
      <w:r w:rsidR="00E87EE2">
        <w:rPr>
          <w:rFonts w:ascii="Times New Roman" w:hAnsi="Times New Roman" w:cs="Times New Roman"/>
          <w:sz w:val="24"/>
          <w:szCs w:val="24"/>
          <w:lang w:val="en-US"/>
        </w:rPr>
        <w:t xml:space="preserve"> inclined to infer from the fact that </w:t>
      </w:r>
      <w:r w:rsidR="00F37CD9" w:rsidRPr="00914ECC">
        <w:rPr>
          <w:rFonts w:ascii="Times New Roman" w:hAnsi="Times New Roman" w:cs="Times New Roman"/>
          <w:sz w:val="24"/>
          <w:szCs w:val="24"/>
          <w:lang w:val="en-US"/>
        </w:rPr>
        <w:t xml:space="preserve">employers should have </w:t>
      </w:r>
      <w:r w:rsidR="00062569" w:rsidRPr="00914ECC">
        <w:rPr>
          <w:rFonts w:ascii="Times New Roman" w:hAnsi="Times New Roman" w:cs="Times New Roman"/>
          <w:sz w:val="24"/>
          <w:szCs w:val="24"/>
          <w:lang w:val="en-US"/>
        </w:rPr>
        <w:t xml:space="preserve">limited </w:t>
      </w:r>
      <w:r w:rsidR="00F37CD9" w:rsidRPr="00914ECC">
        <w:rPr>
          <w:rFonts w:ascii="Times New Roman" w:hAnsi="Times New Roman" w:cs="Times New Roman"/>
          <w:sz w:val="24"/>
          <w:szCs w:val="24"/>
          <w:lang w:val="en-US"/>
        </w:rPr>
        <w:t xml:space="preserve">access to information about </w:t>
      </w:r>
      <w:r w:rsidR="00873150">
        <w:rPr>
          <w:rFonts w:ascii="Times New Roman" w:hAnsi="Times New Roman" w:cs="Times New Roman"/>
          <w:sz w:val="24"/>
          <w:szCs w:val="24"/>
          <w:lang w:val="en-US"/>
        </w:rPr>
        <w:t xml:space="preserve">applicants’ </w:t>
      </w:r>
      <w:r w:rsidR="00F37CD9" w:rsidRPr="00914ECC">
        <w:rPr>
          <w:rFonts w:ascii="Times New Roman" w:hAnsi="Times New Roman" w:cs="Times New Roman"/>
          <w:sz w:val="24"/>
          <w:szCs w:val="24"/>
          <w:lang w:val="en-US"/>
        </w:rPr>
        <w:t>prior crimes</w:t>
      </w:r>
      <w:r w:rsidR="00E87EE2">
        <w:rPr>
          <w:rFonts w:ascii="Times New Roman" w:hAnsi="Times New Roman" w:cs="Times New Roman"/>
          <w:sz w:val="24"/>
          <w:szCs w:val="24"/>
          <w:lang w:val="en-US"/>
        </w:rPr>
        <w:t xml:space="preserve"> that </w:t>
      </w:r>
      <w:r w:rsidR="00062569" w:rsidRPr="00914ECC">
        <w:rPr>
          <w:rFonts w:ascii="Times New Roman" w:hAnsi="Times New Roman" w:cs="Times New Roman"/>
          <w:sz w:val="24"/>
          <w:szCs w:val="24"/>
          <w:lang w:val="en-US"/>
        </w:rPr>
        <w:t>every</w:t>
      </w:r>
      <w:r w:rsidR="00F37CD9" w:rsidRPr="00914ECC">
        <w:rPr>
          <w:rFonts w:ascii="Times New Roman" w:hAnsi="Times New Roman" w:cs="Times New Roman"/>
          <w:sz w:val="24"/>
          <w:szCs w:val="24"/>
          <w:lang w:val="en-US"/>
        </w:rPr>
        <w:t xml:space="preserve">one should have </w:t>
      </w:r>
      <w:r w:rsidR="00E87EE2">
        <w:rPr>
          <w:rFonts w:ascii="Times New Roman" w:hAnsi="Times New Roman" w:cs="Times New Roman"/>
          <w:sz w:val="24"/>
          <w:szCs w:val="24"/>
          <w:lang w:val="en-US"/>
        </w:rPr>
        <w:t>similar</w:t>
      </w:r>
      <w:r w:rsidR="00062569" w:rsidRPr="00914ECC">
        <w:rPr>
          <w:rFonts w:ascii="Times New Roman" w:hAnsi="Times New Roman" w:cs="Times New Roman"/>
          <w:sz w:val="24"/>
          <w:szCs w:val="24"/>
          <w:lang w:val="en-US"/>
        </w:rPr>
        <w:t xml:space="preserve"> </w:t>
      </w:r>
      <w:r w:rsidR="00F37CD9" w:rsidRPr="00914ECC">
        <w:rPr>
          <w:rFonts w:ascii="Times New Roman" w:hAnsi="Times New Roman" w:cs="Times New Roman"/>
          <w:sz w:val="24"/>
          <w:szCs w:val="24"/>
          <w:lang w:val="en-US"/>
        </w:rPr>
        <w:t>access</w:t>
      </w:r>
      <w:r>
        <w:rPr>
          <w:rFonts w:ascii="Times New Roman" w:hAnsi="Times New Roman" w:cs="Times New Roman"/>
          <w:sz w:val="24"/>
          <w:szCs w:val="24"/>
          <w:lang w:val="en-US"/>
        </w:rPr>
        <w:t>, but many people would be uncomfortable with the latter</w:t>
      </w:r>
      <w:r w:rsidR="00F37CD9" w:rsidRPr="00914ECC">
        <w:rPr>
          <w:rFonts w:ascii="Times New Roman" w:hAnsi="Times New Roman" w:cs="Times New Roman"/>
          <w:sz w:val="24"/>
          <w:szCs w:val="24"/>
          <w:lang w:val="en-US"/>
        </w:rPr>
        <w:t xml:space="preserve">. </w:t>
      </w:r>
      <w:r w:rsidR="0055343F" w:rsidRPr="00914ECC">
        <w:rPr>
          <w:rFonts w:ascii="Times New Roman" w:hAnsi="Times New Roman" w:cs="Times New Roman"/>
          <w:sz w:val="24"/>
          <w:szCs w:val="24"/>
          <w:lang w:val="en-US"/>
        </w:rPr>
        <w:t xml:space="preserve">However, </w:t>
      </w:r>
      <w:r w:rsidR="00F37CD9" w:rsidRPr="00914ECC">
        <w:rPr>
          <w:rFonts w:ascii="Times New Roman" w:hAnsi="Times New Roman" w:cs="Times New Roman"/>
          <w:sz w:val="24"/>
          <w:szCs w:val="24"/>
          <w:lang w:val="en-US"/>
        </w:rPr>
        <w:t>the mode</w:t>
      </w:r>
      <w:r w:rsidR="00062569" w:rsidRPr="00914ECC">
        <w:rPr>
          <w:rFonts w:ascii="Times New Roman" w:hAnsi="Times New Roman" w:cs="Times New Roman"/>
          <w:sz w:val="24"/>
          <w:szCs w:val="24"/>
          <w:lang w:val="en-US"/>
        </w:rPr>
        <w:t>l</w:t>
      </w:r>
      <w:r w:rsidR="00F37CD9" w:rsidRPr="00914ECC">
        <w:rPr>
          <w:rFonts w:ascii="Times New Roman" w:hAnsi="Times New Roman" w:cs="Times New Roman"/>
          <w:sz w:val="24"/>
          <w:szCs w:val="24"/>
          <w:lang w:val="en-US"/>
        </w:rPr>
        <w:t xml:space="preserve"> </w:t>
      </w:r>
      <w:r w:rsidR="0055343F" w:rsidRPr="00914ECC">
        <w:rPr>
          <w:rFonts w:ascii="Times New Roman" w:hAnsi="Times New Roman" w:cs="Times New Roman"/>
          <w:sz w:val="24"/>
          <w:szCs w:val="24"/>
          <w:lang w:val="en-US"/>
        </w:rPr>
        <w:t xml:space="preserve">is compatible with the view that </w:t>
      </w:r>
      <w:r w:rsidR="0055343F" w:rsidRPr="00914ECC">
        <w:rPr>
          <w:rFonts w:ascii="Times New Roman" w:hAnsi="Times New Roman" w:cs="Times New Roman"/>
          <w:i/>
          <w:sz w:val="24"/>
          <w:szCs w:val="24"/>
          <w:lang w:val="en-US"/>
        </w:rPr>
        <w:t>judges</w:t>
      </w:r>
      <w:r w:rsidR="0055343F" w:rsidRPr="00914ECC">
        <w:rPr>
          <w:rFonts w:ascii="Times New Roman" w:hAnsi="Times New Roman" w:cs="Times New Roman"/>
          <w:sz w:val="24"/>
          <w:szCs w:val="24"/>
          <w:lang w:val="en-US"/>
        </w:rPr>
        <w:t xml:space="preserve"> and </w:t>
      </w:r>
      <w:r w:rsidR="0055343F" w:rsidRPr="00914ECC">
        <w:rPr>
          <w:rFonts w:ascii="Times New Roman" w:hAnsi="Times New Roman" w:cs="Times New Roman"/>
          <w:i/>
          <w:sz w:val="24"/>
          <w:szCs w:val="24"/>
          <w:lang w:val="en-US"/>
        </w:rPr>
        <w:t>the police</w:t>
      </w:r>
      <w:r w:rsidR="0055343F" w:rsidRPr="00914ECC">
        <w:rPr>
          <w:rFonts w:ascii="Times New Roman" w:hAnsi="Times New Roman" w:cs="Times New Roman"/>
          <w:sz w:val="24"/>
          <w:szCs w:val="24"/>
          <w:lang w:val="en-US"/>
        </w:rPr>
        <w:t xml:space="preserve"> should have access to </w:t>
      </w:r>
      <w:r w:rsidR="00607759">
        <w:rPr>
          <w:rFonts w:ascii="Times New Roman" w:hAnsi="Times New Roman" w:cs="Times New Roman"/>
          <w:sz w:val="24"/>
          <w:szCs w:val="24"/>
          <w:lang w:val="en-US"/>
        </w:rPr>
        <w:t xml:space="preserve">information about </w:t>
      </w:r>
      <w:r w:rsidR="0055343F" w:rsidRPr="00914ECC">
        <w:rPr>
          <w:rFonts w:ascii="Times New Roman" w:hAnsi="Times New Roman" w:cs="Times New Roman"/>
          <w:sz w:val="24"/>
          <w:szCs w:val="24"/>
          <w:lang w:val="en-US"/>
        </w:rPr>
        <w:t xml:space="preserve">all crimes no matter how </w:t>
      </w:r>
      <w:r w:rsidR="00607759">
        <w:rPr>
          <w:rFonts w:ascii="Times New Roman" w:hAnsi="Times New Roman" w:cs="Times New Roman"/>
          <w:sz w:val="24"/>
          <w:szCs w:val="24"/>
          <w:lang w:val="en-US"/>
        </w:rPr>
        <w:t>serious</w:t>
      </w:r>
      <w:r w:rsidR="00D7097E">
        <w:rPr>
          <w:rFonts w:ascii="Times New Roman" w:hAnsi="Times New Roman" w:cs="Times New Roman"/>
          <w:sz w:val="24"/>
          <w:szCs w:val="24"/>
          <w:lang w:val="en-US"/>
        </w:rPr>
        <w:t xml:space="preserve"> they are</w:t>
      </w:r>
      <w:r w:rsidR="0055343F" w:rsidRPr="00914ECC">
        <w:rPr>
          <w:rFonts w:ascii="Times New Roman" w:hAnsi="Times New Roman" w:cs="Times New Roman"/>
          <w:sz w:val="24"/>
          <w:szCs w:val="24"/>
          <w:lang w:val="en-US"/>
        </w:rPr>
        <w:t xml:space="preserve">. </w:t>
      </w:r>
      <w:r w:rsidR="00CC4652" w:rsidRPr="00914ECC">
        <w:rPr>
          <w:rFonts w:ascii="Times New Roman" w:hAnsi="Times New Roman" w:cs="Times New Roman"/>
          <w:sz w:val="24"/>
          <w:szCs w:val="24"/>
          <w:lang w:val="en-US"/>
        </w:rPr>
        <w:t xml:space="preserve">In many countries criminal records are divided into two parts. One </w:t>
      </w:r>
      <w:r w:rsidR="00F37CD9" w:rsidRPr="00914ECC">
        <w:rPr>
          <w:rFonts w:ascii="Times New Roman" w:hAnsi="Times New Roman" w:cs="Times New Roman"/>
          <w:sz w:val="24"/>
          <w:szCs w:val="24"/>
          <w:lang w:val="en-US"/>
        </w:rPr>
        <w:t xml:space="preserve">part of the </w:t>
      </w:r>
      <w:r w:rsidR="00CC4652" w:rsidRPr="00914ECC">
        <w:rPr>
          <w:rFonts w:ascii="Times New Roman" w:hAnsi="Times New Roman" w:cs="Times New Roman"/>
          <w:sz w:val="24"/>
          <w:szCs w:val="24"/>
          <w:lang w:val="en-US"/>
        </w:rPr>
        <w:t xml:space="preserve">record </w:t>
      </w:r>
      <w:r w:rsidR="00F37CD9" w:rsidRPr="00914ECC">
        <w:rPr>
          <w:rFonts w:ascii="Times New Roman" w:hAnsi="Times New Roman" w:cs="Times New Roman"/>
          <w:sz w:val="24"/>
          <w:szCs w:val="24"/>
          <w:lang w:val="en-US"/>
        </w:rPr>
        <w:t xml:space="preserve">is </w:t>
      </w:r>
      <w:r w:rsidR="00873150">
        <w:rPr>
          <w:rFonts w:ascii="Times New Roman" w:hAnsi="Times New Roman" w:cs="Times New Roman"/>
          <w:sz w:val="24"/>
          <w:szCs w:val="24"/>
          <w:lang w:val="en-US"/>
        </w:rPr>
        <w:t>available to</w:t>
      </w:r>
      <w:r w:rsidR="00CC4652" w:rsidRPr="00914ECC">
        <w:rPr>
          <w:rFonts w:ascii="Times New Roman" w:hAnsi="Times New Roman" w:cs="Times New Roman"/>
          <w:sz w:val="24"/>
          <w:szCs w:val="24"/>
          <w:lang w:val="en-US"/>
        </w:rPr>
        <w:t xml:space="preserve"> the public</w:t>
      </w:r>
      <w:r w:rsidR="00F37CD9" w:rsidRPr="00914ECC">
        <w:rPr>
          <w:rFonts w:ascii="Times New Roman" w:hAnsi="Times New Roman" w:cs="Times New Roman"/>
          <w:sz w:val="24"/>
          <w:szCs w:val="24"/>
          <w:lang w:val="en-US"/>
        </w:rPr>
        <w:t xml:space="preserve"> </w:t>
      </w:r>
      <w:r w:rsidR="009E4E8B">
        <w:rPr>
          <w:rFonts w:ascii="Times New Roman" w:hAnsi="Times New Roman" w:cs="Times New Roman"/>
          <w:sz w:val="24"/>
          <w:szCs w:val="24"/>
          <w:lang w:val="en-US"/>
        </w:rPr>
        <w:t xml:space="preserve">or </w:t>
      </w:r>
      <w:r w:rsidR="00D7097E">
        <w:rPr>
          <w:rFonts w:ascii="Times New Roman" w:hAnsi="Times New Roman" w:cs="Times New Roman"/>
          <w:sz w:val="24"/>
          <w:szCs w:val="24"/>
          <w:lang w:val="en-US"/>
        </w:rPr>
        <w:t>at least</w:t>
      </w:r>
      <w:r w:rsidR="009E4E8B">
        <w:rPr>
          <w:rFonts w:ascii="Times New Roman" w:hAnsi="Times New Roman" w:cs="Times New Roman"/>
          <w:sz w:val="24"/>
          <w:szCs w:val="24"/>
          <w:lang w:val="en-US"/>
        </w:rPr>
        <w:t xml:space="preserve"> to</w:t>
      </w:r>
      <w:r w:rsidR="00062569" w:rsidRPr="00914ECC">
        <w:rPr>
          <w:rFonts w:ascii="Times New Roman" w:hAnsi="Times New Roman" w:cs="Times New Roman"/>
          <w:sz w:val="24"/>
          <w:szCs w:val="24"/>
          <w:lang w:val="en-US"/>
        </w:rPr>
        <w:t xml:space="preserve"> </w:t>
      </w:r>
      <w:r w:rsidR="00F37CD9" w:rsidRPr="00914ECC">
        <w:rPr>
          <w:rFonts w:ascii="Times New Roman" w:hAnsi="Times New Roman" w:cs="Times New Roman"/>
          <w:sz w:val="24"/>
          <w:szCs w:val="24"/>
          <w:lang w:val="en-US"/>
        </w:rPr>
        <w:t xml:space="preserve">the </w:t>
      </w:r>
      <w:r w:rsidR="00873150">
        <w:rPr>
          <w:rFonts w:ascii="Times New Roman" w:hAnsi="Times New Roman" w:cs="Times New Roman"/>
          <w:sz w:val="24"/>
          <w:szCs w:val="24"/>
          <w:lang w:val="en-US"/>
        </w:rPr>
        <w:t>ex-offender</w:t>
      </w:r>
      <w:r w:rsidR="00873150" w:rsidRPr="00914ECC">
        <w:rPr>
          <w:rFonts w:ascii="Times New Roman" w:hAnsi="Times New Roman" w:cs="Times New Roman"/>
          <w:sz w:val="24"/>
          <w:szCs w:val="24"/>
          <w:lang w:val="en-US"/>
        </w:rPr>
        <w:t xml:space="preserve"> </w:t>
      </w:r>
      <w:r w:rsidR="00F37CD9" w:rsidRPr="00914ECC">
        <w:rPr>
          <w:rFonts w:ascii="Times New Roman" w:hAnsi="Times New Roman" w:cs="Times New Roman"/>
          <w:sz w:val="24"/>
          <w:szCs w:val="24"/>
          <w:lang w:val="en-US"/>
        </w:rPr>
        <w:t>in question</w:t>
      </w:r>
      <w:r w:rsidR="00D7097E">
        <w:rPr>
          <w:rFonts w:ascii="Times New Roman" w:hAnsi="Times New Roman" w:cs="Times New Roman"/>
          <w:sz w:val="24"/>
          <w:szCs w:val="24"/>
          <w:lang w:val="en-US"/>
        </w:rPr>
        <w:t>; the other</w:t>
      </w:r>
      <w:r w:rsidR="00F37CD9" w:rsidRPr="00914ECC">
        <w:rPr>
          <w:rFonts w:ascii="Times New Roman" w:hAnsi="Times New Roman" w:cs="Times New Roman"/>
          <w:sz w:val="24"/>
          <w:szCs w:val="24"/>
          <w:lang w:val="en-US"/>
        </w:rPr>
        <w:t xml:space="preserve"> part is available </w:t>
      </w:r>
      <w:r w:rsidR="001E04D2">
        <w:rPr>
          <w:rFonts w:ascii="Times New Roman" w:hAnsi="Times New Roman" w:cs="Times New Roman"/>
          <w:sz w:val="24"/>
          <w:szCs w:val="24"/>
          <w:lang w:val="en-US"/>
        </w:rPr>
        <w:t>to</w:t>
      </w:r>
      <w:r w:rsidR="001E04D2" w:rsidRPr="00914ECC">
        <w:rPr>
          <w:rFonts w:ascii="Times New Roman" w:hAnsi="Times New Roman" w:cs="Times New Roman"/>
          <w:sz w:val="24"/>
          <w:szCs w:val="24"/>
          <w:lang w:val="en-US"/>
        </w:rPr>
        <w:t xml:space="preserve"> </w:t>
      </w:r>
      <w:r w:rsidR="00CC4652" w:rsidRPr="00914ECC">
        <w:rPr>
          <w:rFonts w:ascii="Times New Roman" w:hAnsi="Times New Roman" w:cs="Times New Roman"/>
          <w:sz w:val="24"/>
          <w:szCs w:val="24"/>
          <w:lang w:val="en-US"/>
        </w:rPr>
        <w:t>the police and th</w:t>
      </w:r>
      <w:r w:rsidR="00D7097E">
        <w:rPr>
          <w:rFonts w:ascii="Times New Roman" w:hAnsi="Times New Roman" w:cs="Times New Roman"/>
          <w:sz w:val="24"/>
          <w:szCs w:val="24"/>
          <w:lang w:val="en-US"/>
        </w:rPr>
        <w:t>os</w:t>
      </w:r>
      <w:r w:rsidR="00CC4652" w:rsidRPr="00914ECC">
        <w:rPr>
          <w:rFonts w:ascii="Times New Roman" w:hAnsi="Times New Roman" w:cs="Times New Roman"/>
          <w:sz w:val="24"/>
          <w:szCs w:val="24"/>
          <w:lang w:val="en-US"/>
        </w:rPr>
        <w:t xml:space="preserve">e </w:t>
      </w:r>
      <w:r w:rsidR="00D7097E">
        <w:rPr>
          <w:rFonts w:ascii="Times New Roman" w:hAnsi="Times New Roman" w:cs="Times New Roman"/>
          <w:sz w:val="24"/>
          <w:szCs w:val="24"/>
          <w:lang w:val="en-US"/>
        </w:rPr>
        <w:t xml:space="preserve">working in relevant roles in the </w:t>
      </w:r>
      <w:r w:rsidR="00CC4652" w:rsidRPr="00914ECC">
        <w:rPr>
          <w:rFonts w:ascii="Times New Roman" w:hAnsi="Times New Roman" w:cs="Times New Roman"/>
          <w:sz w:val="24"/>
          <w:szCs w:val="24"/>
          <w:lang w:val="en-US"/>
        </w:rPr>
        <w:t>criminal court system.</w:t>
      </w:r>
      <w:r w:rsidR="00F37CD9" w:rsidRPr="00914ECC">
        <w:rPr>
          <w:rFonts w:ascii="Times New Roman" w:hAnsi="Times New Roman" w:cs="Times New Roman"/>
          <w:sz w:val="24"/>
          <w:szCs w:val="24"/>
          <w:lang w:val="en-US"/>
        </w:rPr>
        <w:t xml:space="preserve"> </w:t>
      </w:r>
      <w:r w:rsidR="00D7097E">
        <w:rPr>
          <w:rFonts w:ascii="Times New Roman" w:hAnsi="Times New Roman" w:cs="Times New Roman"/>
          <w:sz w:val="24"/>
          <w:szCs w:val="24"/>
          <w:lang w:val="en-US"/>
        </w:rPr>
        <w:t>T</w:t>
      </w:r>
      <w:r w:rsidR="00F37CD9" w:rsidRPr="00914ECC">
        <w:rPr>
          <w:rFonts w:ascii="Times New Roman" w:hAnsi="Times New Roman" w:cs="Times New Roman"/>
          <w:sz w:val="24"/>
          <w:szCs w:val="24"/>
          <w:lang w:val="en-US"/>
        </w:rPr>
        <w:t>he latter part</w:t>
      </w:r>
      <w:r w:rsidR="00D7097E">
        <w:rPr>
          <w:rFonts w:ascii="Times New Roman" w:hAnsi="Times New Roman" w:cs="Times New Roman"/>
          <w:sz w:val="24"/>
          <w:szCs w:val="24"/>
          <w:lang w:val="en-US"/>
        </w:rPr>
        <w:t xml:space="preserve"> often </w:t>
      </w:r>
      <w:r w:rsidR="00607759">
        <w:rPr>
          <w:rFonts w:ascii="Times New Roman" w:hAnsi="Times New Roman" w:cs="Times New Roman"/>
          <w:sz w:val="24"/>
          <w:szCs w:val="24"/>
          <w:lang w:val="en-US"/>
        </w:rPr>
        <w:t>contains</w:t>
      </w:r>
      <w:r w:rsidR="00FA3F44" w:rsidRPr="00914ECC">
        <w:rPr>
          <w:rFonts w:ascii="Times New Roman" w:hAnsi="Times New Roman" w:cs="Times New Roman"/>
          <w:sz w:val="24"/>
          <w:szCs w:val="24"/>
          <w:lang w:val="en-US"/>
        </w:rPr>
        <w:t xml:space="preserve"> more detail</w:t>
      </w:r>
      <w:r w:rsidR="00D7097E">
        <w:rPr>
          <w:rFonts w:ascii="Times New Roman" w:hAnsi="Times New Roman" w:cs="Times New Roman"/>
          <w:sz w:val="24"/>
          <w:szCs w:val="24"/>
          <w:lang w:val="en-US"/>
        </w:rPr>
        <w:t>,</w:t>
      </w:r>
      <w:r w:rsidR="00F37CD9" w:rsidRPr="00914ECC">
        <w:rPr>
          <w:rFonts w:ascii="Times New Roman" w:hAnsi="Times New Roman" w:cs="Times New Roman"/>
          <w:sz w:val="24"/>
          <w:szCs w:val="24"/>
          <w:lang w:val="en-US"/>
        </w:rPr>
        <w:t xml:space="preserve"> and the </w:t>
      </w:r>
      <w:r w:rsidR="00D7097E">
        <w:rPr>
          <w:rFonts w:ascii="Times New Roman" w:hAnsi="Times New Roman" w:cs="Times New Roman"/>
          <w:sz w:val="24"/>
          <w:szCs w:val="24"/>
          <w:lang w:val="en-US"/>
        </w:rPr>
        <w:t xml:space="preserve">period before </w:t>
      </w:r>
      <w:r w:rsidR="00FA3F44" w:rsidRPr="00914ECC">
        <w:rPr>
          <w:rFonts w:ascii="Times New Roman" w:hAnsi="Times New Roman" w:cs="Times New Roman"/>
          <w:sz w:val="24"/>
          <w:szCs w:val="24"/>
          <w:lang w:val="en-US"/>
        </w:rPr>
        <w:t xml:space="preserve">erasure </w:t>
      </w:r>
      <w:r w:rsidR="00D7097E">
        <w:rPr>
          <w:rFonts w:ascii="Times New Roman" w:hAnsi="Times New Roman" w:cs="Times New Roman"/>
          <w:sz w:val="24"/>
          <w:szCs w:val="24"/>
          <w:lang w:val="en-US"/>
        </w:rPr>
        <w:t xml:space="preserve">here </w:t>
      </w:r>
      <w:r w:rsidR="00FA3F44" w:rsidRPr="00914ECC">
        <w:rPr>
          <w:rFonts w:ascii="Times New Roman" w:hAnsi="Times New Roman" w:cs="Times New Roman"/>
          <w:sz w:val="24"/>
          <w:szCs w:val="24"/>
          <w:lang w:val="en-US"/>
        </w:rPr>
        <w:t>is often longer than</w:t>
      </w:r>
      <w:r w:rsidR="00F37CD9" w:rsidRPr="00914ECC">
        <w:rPr>
          <w:rFonts w:ascii="Times New Roman" w:hAnsi="Times New Roman" w:cs="Times New Roman"/>
          <w:sz w:val="24"/>
          <w:szCs w:val="24"/>
          <w:lang w:val="en-US"/>
        </w:rPr>
        <w:t xml:space="preserve"> </w:t>
      </w:r>
      <w:r w:rsidR="00D7097E">
        <w:rPr>
          <w:rFonts w:ascii="Times New Roman" w:hAnsi="Times New Roman" w:cs="Times New Roman"/>
          <w:sz w:val="24"/>
          <w:szCs w:val="24"/>
          <w:lang w:val="en-US"/>
        </w:rPr>
        <w:t xml:space="preserve">it is for </w:t>
      </w:r>
      <w:r w:rsidR="00F37CD9" w:rsidRPr="00914ECC">
        <w:rPr>
          <w:rFonts w:ascii="Times New Roman" w:hAnsi="Times New Roman" w:cs="Times New Roman"/>
          <w:sz w:val="24"/>
          <w:szCs w:val="24"/>
          <w:lang w:val="en-US"/>
        </w:rPr>
        <w:t>the more public</w:t>
      </w:r>
      <w:r w:rsidR="00FA3F44" w:rsidRPr="00914ECC">
        <w:rPr>
          <w:rFonts w:ascii="Times New Roman" w:hAnsi="Times New Roman" w:cs="Times New Roman"/>
          <w:sz w:val="24"/>
          <w:szCs w:val="24"/>
          <w:lang w:val="en-US"/>
        </w:rPr>
        <w:t>ly</w:t>
      </w:r>
      <w:r w:rsidR="00F37CD9" w:rsidRPr="00914ECC">
        <w:rPr>
          <w:rFonts w:ascii="Times New Roman" w:hAnsi="Times New Roman" w:cs="Times New Roman"/>
          <w:sz w:val="24"/>
          <w:szCs w:val="24"/>
          <w:lang w:val="en-US"/>
        </w:rPr>
        <w:t xml:space="preserve"> accessible part of </w:t>
      </w:r>
      <w:r w:rsidR="0012789C">
        <w:rPr>
          <w:rFonts w:ascii="Times New Roman" w:hAnsi="Times New Roman" w:cs="Times New Roman"/>
          <w:sz w:val="24"/>
          <w:szCs w:val="24"/>
          <w:lang w:val="en-US"/>
        </w:rPr>
        <w:t xml:space="preserve">the </w:t>
      </w:r>
      <w:r w:rsidR="00F37CD9" w:rsidRPr="00914ECC">
        <w:rPr>
          <w:rFonts w:ascii="Times New Roman" w:hAnsi="Times New Roman" w:cs="Times New Roman"/>
          <w:sz w:val="24"/>
          <w:szCs w:val="24"/>
          <w:lang w:val="en-US"/>
        </w:rPr>
        <w:t xml:space="preserve">record. However, if one still </w:t>
      </w:r>
      <w:r w:rsidR="00FA3F44" w:rsidRPr="00914ECC">
        <w:rPr>
          <w:rFonts w:ascii="Times New Roman" w:hAnsi="Times New Roman" w:cs="Times New Roman"/>
          <w:sz w:val="24"/>
          <w:szCs w:val="24"/>
          <w:lang w:val="en-US"/>
        </w:rPr>
        <w:t xml:space="preserve">considers </w:t>
      </w:r>
      <w:r w:rsidR="00B23CEF" w:rsidRPr="00914ECC">
        <w:rPr>
          <w:rFonts w:ascii="Times New Roman" w:hAnsi="Times New Roman" w:cs="Times New Roman"/>
          <w:sz w:val="24"/>
          <w:szCs w:val="24"/>
          <w:lang w:val="en-US"/>
        </w:rPr>
        <w:t>New Matching+</w:t>
      </w:r>
      <w:r w:rsidR="00CC4652" w:rsidRPr="00914ECC">
        <w:rPr>
          <w:rFonts w:ascii="Times New Roman" w:hAnsi="Times New Roman" w:cs="Times New Roman"/>
          <w:sz w:val="24"/>
          <w:szCs w:val="24"/>
          <w:lang w:val="en-US"/>
        </w:rPr>
        <w:t xml:space="preserve"> </w:t>
      </w:r>
      <w:r w:rsidR="00F37CD9" w:rsidRPr="00914ECC">
        <w:rPr>
          <w:rFonts w:ascii="Times New Roman" w:hAnsi="Times New Roman" w:cs="Times New Roman"/>
          <w:sz w:val="24"/>
          <w:szCs w:val="24"/>
          <w:lang w:val="en-US"/>
        </w:rPr>
        <w:t>to be too political</w:t>
      </w:r>
      <w:r w:rsidR="001E04D2">
        <w:rPr>
          <w:rFonts w:ascii="Times New Roman" w:hAnsi="Times New Roman" w:cs="Times New Roman"/>
          <w:sz w:val="24"/>
          <w:szCs w:val="24"/>
          <w:lang w:val="en-US"/>
        </w:rPr>
        <w:t>ly</w:t>
      </w:r>
      <w:r w:rsidR="00F37CD9" w:rsidRPr="00914ECC">
        <w:rPr>
          <w:rFonts w:ascii="Times New Roman" w:hAnsi="Times New Roman" w:cs="Times New Roman"/>
          <w:sz w:val="24"/>
          <w:szCs w:val="24"/>
          <w:lang w:val="en-US"/>
        </w:rPr>
        <w:t xml:space="preserve"> controversial, the model could </w:t>
      </w:r>
      <w:r w:rsidR="0055343F" w:rsidRPr="00914ECC">
        <w:rPr>
          <w:rFonts w:ascii="Times New Roman" w:hAnsi="Times New Roman" w:cs="Times New Roman"/>
          <w:sz w:val="24"/>
          <w:szCs w:val="24"/>
          <w:lang w:val="en-US"/>
        </w:rPr>
        <w:t xml:space="preserve">be </w:t>
      </w:r>
      <w:r w:rsidR="009E4E8B">
        <w:rPr>
          <w:rFonts w:ascii="Times New Roman" w:hAnsi="Times New Roman" w:cs="Times New Roman"/>
          <w:sz w:val="24"/>
          <w:szCs w:val="24"/>
          <w:lang w:val="en-US"/>
        </w:rPr>
        <w:t>soften</w:t>
      </w:r>
      <w:r w:rsidR="0012789C">
        <w:rPr>
          <w:rFonts w:ascii="Times New Roman" w:hAnsi="Times New Roman" w:cs="Times New Roman"/>
          <w:sz w:val="24"/>
          <w:szCs w:val="24"/>
          <w:lang w:val="en-US"/>
        </w:rPr>
        <w:t>ed</w:t>
      </w:r>
      <w:r w:rsidR="00C27E6B">
        <w:rPr>
          <w:rFonts w:ascii="Times New Roman" w:hAnsi="Times New Roman" w:cs="Times New Roman"/>
          <w:sz w:val="24"/>
          <w:szCs w:val="24"/>
          <w:lang w:val="en-US"/>
        </w:rPr>
        <w:t xml:space="preserve"> </w:t>
      </w:r>
      <w:r w:rsidR="0012789C">
        <w:rPr>
          <w:rFonts w:ascii="Times New Roman" w:hAnsi="Times New Roman" w:cs="Times New Roman"/>
          <w:sz w:val="24"/>
          <w:szCs w:val="24"/>
          <w:lang w:val="en-US"/>
        </w:rPr>
        <w:t>in</w:t>
      </w:r>
      <w:r w:rsidR="0055343F" w:rsidRPr="00914ECC">
        <w:rPr>
          <w:rFonts w:ascii="Times New Roman" w:hAnsi="Times New Roman" w:cs="Times New Roman"/>
          <w:sz w:val="24"/>
          <w:szCs w:val="24"/>
          <w:lang w:val="en-US"/>
        </w:rPr>
        <w:t xml:space="preserve"> several </w:t>
      </w:r>
      <w:r w:rsidR="0012789C">
        <w:rPr>
          <w:rFonts w:ascii="Times New Roman" w:hAnsi="Times New Roman" w:cs="Times New Roman"/>
          <w:sz w:val="24"/>
          <w:szCs w:val="24"/>
          <w:lang w:val="en-US"/>
        </w:rPr>
        <w:t>respects</w:t>
      </w:r>
      <w:r w:rsidR="0055343F" w:rsidRPr="00914ECC">
        <w:rPr>
          <w:rFonts w:ascii="Times New Roman" w:hAnsi="Times New Roman" w:cs="Times New Roman"/>
          <w:sz w:val="24"/>
          <w:szCs w:val="24"/>
          <w:lang w:val="en-US"/>
        </w:rPr>
        <w:t xml:space="preserve">. </w:t>
      </w:r>
      <w:r w:rsidR="00F37CD9" w:rsidRPr="00914ECC">
        <w:rPr>
          <w:rFonts w:ascii="Times New Roman" w:hAnsi="Times New Roman" w:cs="Times New Roman"/>
          <w:sz w:val="24"/>
          <w:szCs w:val="24"/>
          <w:lang w:val="en-US"/>
        </w:rPr>
        <w:t xml:space="preserve">For instance, </w:t>
      </w:r>
      <w:r w:rsidR="00E07FC0" w:rsidRPr="00914ECC">
        <w:rPr>
          <w:rFonts w:ascii="Times New Roman" w:hAnsi="Times New Roman" w:cs="Times New Roman"/>
          <w:sz w:val="24"/>
          <w:szCs w:val="24"/>
          <w:lang w:val="en-US"/>
        </w:rPr>
        <w:t>instead</w:t>
      </w:r>
      <w:r w:rsidR="00B23CEF" w:rsidRPr="00914ECC">
        <w:rPr>
          <w:rFonts w:ascii="Times New Roman" w:hAnsi="Times New Roman" w:cs="Times New Roman"/>
          <w:sz w:val="24"/>
          <w:szCs w:val="24"/>
          <w:lang w:val="en-US"/>
        </w:rPr>
        <w:t xml:space="preserve"> of a </w:t>
      </w:r>
      <w:r w:rsidR="0012789C">
        <w:rPr>
          <w:rFonts w:ascii="Times New Roman" w:hAnsi="Times New Roman" w:cs="Times New Roman"/>
          <w:sz w:val="24"/>
          <w:szCs w:val="24"/>
          <w:lang w:val="en-US"/>
        </w:rPr>
        <w:t xml:space="preserve">straightforward </w:t>
      </w:r>
      <w:r w:rsidR="00B23CEF" w:rsidRPr="00914ECC">
        <w:rPr>
          <w:rFonts w:ascii="Times New Roman" w:hAnsi="Times New Roman" w:cs="Times New Roman"/>
          <w:sz w:val="24"/>
          <w:szCs w:val="24"/>
          <w:lang w:val="en-US"/>
        </w:rPr>
        <w:t>New Matching+</w:t>
      </w:r>
      <w:r w:rsidR="00F37CD9" w:rsidRPr="00914ECC">
        <w:rPr>
          <w:rFonts w:ascii="Times New Roman" w:hAnsi="Times New Roman" w:cs="Times New Roman"/>
          <w:sz w:val="24"/>
          <w:szCs w:val="24"/>
          <w:lang w:val="en-US"/>
        </w:rPr>
        <w:t xml:space="preserve"> </w:t>
      </w:r>
      <w:r w:rsidR="00CC4652" w:rsidRPr="00914ECC">
        <w:rPr>
          <w:rFonts w:ascii="Times New Roman" w:hAnsi="Times New Roman" w:cs="Times New Roman"/>
          <w:sz w:val="24"/>
          <w:szCs w:val="24"/>
          <w:lang w:val="en-US"/>
        </w:rPr>
        <w:t>model</w:t>
      </w:r>
      <w:r w:rsidR="0012789C">
        <w:rPr>
          <w:rFonts w:ascii="Times New Roman" w:hAnsi="Times New Roman" w:cs="Times New Roman"/>
          <w:sz w:val="24"/>
          <w:szCs w:val="24"/>
          <w:lang w:val="en-US"/>
        </w:rPr>
        <w:t>,</w:t>
      </w:r>
      <w:r w:rsidR="00CC4652" w:rsidRPr="00914ECC">
        <w:rPr>
          <w:rFonts w:ascii="Times New Roman" w:hAnsi="Times New Roman" w:cs="Times New Roman"/>
          <w:sz w:val="24"/>
          <w:szCs w:val="24"/>
          <w:lang w:val="en-US"/>
        </w:rPr>
        <w:t xml:space="preserve"> where employer</w:t>
      </w:r>
      <w:r w:rsidR="001E04D2">
        <w:rPr>
          <w:rFonts w:ascii="Times New Roman" w:hAnsi="Times New Roman" w:cs="Times New Roman"/>
          <w:sz w:val="24"/>
          <w:szCs w:val="24"/>
          <w:lang w:val="en-US"/>
        </w:rPr>
        <w:t>s</w:t>
      </w:r>
      <w:r w:rsidR="00CC4652" w:rsidRPr="00914ECC">
        <w:rPr>
          <w:rFonts w:ascii="Times New Roman" w:hAnsi="Times New Roman" w:cs="Times New Roman"/>
          <w:sz w:val="24"/>
          <w:szCs w:val="24"/>
          <w:lang w:val="en-US"/>
        </w:rPr>
        <w:t xml:space="preserve"> </w:t>
      </w:r>
      <w:r w:rsidR="00BD0C8B" w:rsidRPr="00914ECC">
        <w:rPr>
          <w:rFonts w:ascii="Times New Roman" w:hAnsi="Times New Roman" w:cs="Times New Roman"/>
          <w:sz w:val="24"/>
          <w:szCs w:val="24"/>
          <w:lang w:val="en-US"/>
        </w:rPr>
        <w:t xml:space="preserve">have no </w:t>
      </w:r>
      <w:r w:rsidR="00CC4652" w:rsidRPr="00914ECC">
        <w:rPr>
          <w:rFonts w:ascii="Times New Roman" w:hAnsi="Times New Roman" w:cs="Times New Roman"/>
          <w:sz w:val="24"/>
          <w:szCs w:val="24"/>
          <w:lang w:val="en-US"/>
        </w:rPr>
        <w:t xml:space="preserve">access to information about minor crimes, </w:t>
      </w:r>
      <w:r w:rsidR="00CC4652" w:rsidRPr="00914ECC">
        <w:rPr>
          <w:rFonts w:ascii="Times New Roman" w:hAnsi="Times New Roman" w:cs="Times New Roman"/>
          <w:i/>
          <w:sz w:val="24"/>
          <w:szCs w:val="24"/>
          <w:lang w:val="en-US"/>
        </w:rPr>
        <w:t xml:space="preserve">the </w:t>
      </w:r>
      <w:r w:rsidR="00E33CCE">
        <w:rPr>
          <w:rFonts w:ascii="Times New Roman" w:hAnsi="Times New Roman" w:cs="Times New Roman"/>
          <w:i/>
          <w:sz w:val="24"/>
          <w:szCs w:val="24"/>
          <w:lang w:val="en-US"/>
        </w:rPr>
        <w:t>period before</w:t>
      </w:r>
      <w:r w:rsidR="0055343F" w:rsidRPr="00914ECC">
        <w:rPr>
          <w:rFonts w:ascii="Times New Roman" w:hAnsi="Times New Roman" w:cs="Times New Roman"/>
          <w:i/>
          <w:sz w:val="24"/>
          <w:szCs w:val="24"/>
          <w:lang w:val="en-US"/>
        </w:rPr>
        <w:t xml:space="preserve"> erasure</w:t>
      </w:r>
      <w:r w:rsidR="0055343F" w:rsidRPr="00914ECC">
        <w:rPr>
          <w:rFonts w:ascii="Times New Roman" w:hAnsi="Times New Roman" w:cs="Times New Roman"/>
          <w:sz w:val="24"/>
          <w:szCs w:val="24"/>
          <w:lang w:val="en-US"/>
        </w:rPr>
        <w:t xml:space="preserve"> </w:t>
      </w:r>
      <w:r w:rsidR="00F37CD9" w:rsidRPr="00910C52">
        <w:rPr>
          <w:rFonts w:ascii="Times New Roman" w:hAnsi="Times New Roman" w:cs="Times New Roman"/>
          <w:sz w:val="24"/>
          <w:szCs w:val="24"/>
          <w:lang w:val="en-US"/>
        </w:rPr>
        <w:t>for minor crimes</w:t>
      </w:r>
      <w:r w:rsidR="00F37CD9" w:rsidRPr="00914ECC">
        <w:rPr>
          <w:rFonts w:ascii="Times New Roman" w:hAnsi="Times New Roman" w:cs="Times New Roman"/>
          <w:sz w:val="24"/>
          <w:szCs w:val="24"/>
          <w:lang w:val="en-US"/>
        </w:rPr>
        <w:t xml:space="preserve"> </w:t>
      </w:r>
      <w:r w:rsidR="0055343F" w:rsidRPr="00914ECC">
        <w:rPr>
          <w:rFonts w:ascii="Times New Roman" w:hAnsi="Times New Roman" w:cs="Times New Roman"/>
          <w:sz w:val="24"/>
          <w:szCs w:val="24"/>
          <w:lang w:val="en-US"/>
        </w:rPr>
        <w:t>could be less that it is now</w:t>
      </w:r>
      <w:r w:rsidR="00CC4652" w:rsidRPr="00914ECC">
        <w:rPr>
          <w:rFonts w:ascii="Times New Roman" w:hAnsi="Times New Roman" w:cs="Times New Roman"/>
          <w:sz w:val="24"/>
          <w:szCs w:val="24"/>
          <w:lang w:val="en-US"/>
        </w:rPr>
        <w:t>.</w:t>
      </w:r>
      <w:r w:rsidR="0075520B" w:rsidRPr="00914ECC">
        <w:rPr>
          <w:rFonts w:ascii="Times New Roman" w:hAnsi="Times New Roman" w:cs="Times New Roman"/>
          <w:sz w:val="24"/>
          <w:szCs w:val="24"/>
          <w:lang w:val="en-US"/>
        </w:rPr>
        <w:t xml:space="preserve"> </w:t>
      </w:r>
      <w:r w:rsidR="0012789C">
        <w:rPr>
          <w:rFonts w:ascii="Times New Roman" w:hAnsi="Times New Roman" w:cs="Times New Roman"/>
          <w:sz w:val="24"/>
          <w:szCs w:val="24"/>
          <w:lang w:val="en-US"/>
        </w:rPr>
        <w:t>So</w:t>
      </w:r>
      <w:r w:rsidR="00B13E15" w:rsidRPr="00914ECC">
        <w:rPr>
          <w:rFonts w:ascii="Times New Roman" w:hAnsi="Times New Roman" w:cs="Times New Roman"/>
          <w:sz w:val="24"/>
          <w:szCs w:val="24"/>
          <w:lang w:val="en-US"/>
        </w:rPr>
        <w:t xml:space="preserve">, instead of being </w:t>
      </w:r>
      <w:r w:rsidR="001E04D2">
        <w:rPr>
          <w:rFonts w:ascii="Times New Roman" w:hAnsi="Times New Roman" w:cs="Times New Roman"/>
          <w:sz w:val="24"/>
          <w:szCs w:val="24"/>
          <w:lang w:val="en-US"/>
        </w:rPr>
        <w:t>included in</w:t>
      </w:r>
      <w:r w:rsidR="00B13E15" w:rsidRPr="00914ECC">
        <w:rPr>
          <w:rFonts w:ascii="Times New Roman" w:hAnsi="Times New Roman" w:cs="Times New Roman"/>
          <w:sz w:val="24"/>
          <w:szCs w:val="24"/>
          <w:lang w:val="en-US"/>
        </w:rPr>
        <w:t xml:space="preserve"> criminal record</w:t>
      </w:r>
      <w:r w:rsidR="00607759">
        <w:rPr>
          <w:rFonts w:ascii="Times New Roman" w:hAnsi="Times New Roman" w:cs="Times New Roman"/>
          <w:sz w:val="24"/>
          <w:szCs w:val="24"/>
          <w:lang w:val="en-US"/>
        </w:rPr>
        <w:t>s</w:t>
      </w:r>
      <w:r w:rsidR="00B13E15" w:rsidRPr="00914ECC">
        <w:rPr>
          <w:rFonts w:ascii="Times New Roman" w:hAnsi="Times New Roman" w:cs="Times New Roman"/>
          <w:sz w:val="24"/>
          <w:szCs w:val="24"/>
          <w:lang w:val="en-US"/>
        </w:rPr>
        <w:t xml:space="preserve"> for </w:t>
      </w:r>
      <w:r w:rsidR="001E04D2">
        <w:rPr>
          <w:rFonts w:ascii="Times New Roman" w:hAnsi="Times New Roman" w:cs="Times New Roman"/>
          <w:sz w:val="24"/>
          <w:szCs w:val="24"/>
          <w:lang w:val="en-US"/>
        </w:rPr>
        <w:t xml:space="preserve">five years, </w:t>
      </w:r>
      <w:r w:rsidR="00B13E15" w:rsidRPr="00914ECC">
        <w:rPr>
          <w:rFonts w:ascii="Times New Roman" w:hAnsi="Times New Roman" w:cs="Times New Roman"/>
          <w:sz w:val="24"/>
          <w:szCs w:val="24"/>
          <w:lang w:val="en-US"/>
        </w:rPr>
        <w:t>petty crime</w:t>
      </w:r>
      <w:r w:rsidR="00607759">
        <w:rPr>
          <w:rFonts w:ascii="Times New Roman" w:hAnsi="Times New Roman" w:cs="Times New Roman"/>
          <w:sz w:val="24"/>
          <w:szCs w:val="24"/>
          <w:lang w:val="en-US"/>
        </w:rPr>
        <w:t>s could be</w:t>
      </w:r>
      <w:r w:rsidR="00B13E15" w:rsidRPr="00914ECC">
        <w:rPr>
          <w:rFonts w:ascii="Times New Roman" w:hAnsi="Times New Roman" w:cs="Times New Roman"/>
          <w:sz w:val="24"/>
          <w:szCs w:val="24"/>
          <w:lang w:val="en-US"/>
        </w:rPr>
        <w:t xml:space="preserve"> </w:t>
      </w:r>
      <w:r w:rsidR="001E04D2">
        <w:rPr>
          <w:rFonts w:ascii="Times New Roman" w:hAnsi="Times New Roman" w:cs="Times New Roman"/>
          <w:sz w:val="24"/>
          <w:szCs w:val="24"/>
          <w:lang w:val="en-US"/>
        </w:rPr>
        <w:t>included for only</w:t>
      </w:r>
      <w:r w:rsidR="00B13E15" w:rsidRPr="00914ECC">
        <w:rPr>
          <w:rFonts w:ascii="Times New Roman" w:hAnsi="Times New Roman" w:cs="Times New Roman"/>
          <w:sz w:val="24"/>
          <w:szCs w:val="24"/>
          <w:lang w:val="en-US"/>
        </w:rPr>
        <w:t xml:space="preserve"> one year. </w:t>
      </w:r>
      <w:r w:rsidR="00F37CD9" w:rsidRPr="00914ECC">
        <w:rPr>
          <w:rFonts w:ascii="Times New Roman" w:hAnsi="Times New Roman" w:cs="Times New Roman"/>
          <w:sz w:val="24"/>
          <w:szCs w:val="24"/>
          <w:lang w:val="en-US"/>
        </w:rPr>
        <w:t xml:space="preserve">Or one could </w:t>
      </w:r>
      <w:r w:rsidR="00746F1D" w:rsidRPr="00914ECC">
        <w:rPr>
          <w:rFonts w:ascii="Times New Roman" w:hAnsi="Times New Roman" w:cs="Times New Roman"/>
          <w:sz w:val="24"/>
          <w:szCs w:val="24"/>
          <w:lang w:val="en-US"/>
        </w:rPr>
        <w:t xml:space="preserve">be </w:t>
      </w:r>
      <w:r w:rsidR="00F37CD9" w:rsidRPr="00914ECC">
        <w:rPr>
          <w:rFonts w:ascii="Times New Roman" w:hAnsi="Times New Roman" w:cs="Times New Roman"/>
          <w:sz w:val="24"/>
          <w:szCs w:val="24"/>
          <w:lang w:val="en-US"/>
        </w:rPr>
        <w:t>give</w:t>
      </w:r>
      <w:r w:rsidR="00746F1D" w:rsidRPr="00914ECC">
        <w:rPr>
          <w:rFonts w:ascii="Times New Roman" w:hAnsi="Times New Roman" w:cs="Times New Roman"/>
          <w:sz w:val="24"/>
          <w:szCs w:val="24"/>
          <w:lang w:val="en-US"/>
        </w:rPr>
        <w:t>n</w:t>
      </w:r>
      <w:r w:rsidR="00F37CD9" w:rsidRPr="00914ECC">
        <w:rPr>
          <w:rFonts w:ascii="Times New Roman" w:hAnsi="Times New Roman" w:cs="Times New Roman"/>
          <w:sz w:val="24"/>
          <w:szCs w:val="24"/>
          <w:lang w:val="en-US"/>
        </w:rPr>
        <w:t xml:space="preserve"> </w:t>
      </w:r>
      <w:r w:rsidR="00F37CD9" w:rsidRPr="004320E8">
        <w:rPr>
          <w:rFonts w:ascii="Times New Roman" w:hAnsi="Times New Roman" w:cs="Times New Roman"/>
          <w:sz w:val="24"/>
          <w:szCs w:val="24"/>
          <w:lang w:val="en-US"/>
        </w:rPr>
        <w:t>a</w:t>
      </w:r>
      <w:r w:rsidR="00F37CD9" w:rsidRPr="00914ECC">
        <w:rPr>
          <w:rFonts w:ascii="Times New Roman" w:hAnsi="Times New Roman" w:cs="Times New Roman"/>
          <w:i/>
          <w:sz w:val="24"/>
          <w:szCs w:val="24"/>
          <w:lang w:val="en-US"/>
        </w:rPr>
        <w:t xml:space="preserve"> warning </w:t>
      </w:r>
      <w:r w:rsidR="00F37CD9" w:rsidRPr="00910C52">
        <w:rPr>
          <w:rFonts w:ascii="Times New Roman" w:hAnsi="Times New Roman" w:cs="Times New Roman"/>
          <w:sz w:val="24"/>
          <w:szCs w:val="24"/>
          <w:lang w:val="en-US"/>
        </w:rPr>
        <w:t xml:space="preserve">for </w:t>
      </w:r>
      <w:r w:rsidR="00B23CEF" w:rsidRPr="00910C52">
        <w:rPr>
          <w:rFonts w:ascii="Times New Roman" w:hAnsi="Times New Roman" w:cs="Times New Roman"/>
          <w:sz w:val="24"/>
          <w:szCs w:val="24"/>
          <w:lang w:val="en-US"/>
        </w:rPr>
        <w:t>one’s</w:t>
      </w:r>
      <w:r w:rsidR="00746F1D" w:rsidRPr="00910C52">
        <w:rPr>
          <w:rFonts w:ascii="Times New Roman" w:hAnsi="Times New Roman" w:cs="Times New Roman"/>
          <w:sz w:val="24"/>
          <w:szCs w:val="24"/>
          <w:lang w:val="en-US"/>
        </w:rPr>
        <w:t xml:space="preserve"> </w:t>
      </w:r>
      <w:r w:rsidR="0055343F" w:rsidRPr="00910C52">
        <w:rPr>
          <w:rFonts w:ascii="Times New Roman" w:hAnsi="Times New Roman" w:cs="Times New Roman"/>
          <w:sz w:val="24"/>
          <w:szCs w:val="24"/>
          <w:lang w:val="en-US"/>
        </w:rPr>
        <w:t>first minor crime</w:t>
      </w:r>
      <w:r w:rsidR="00E33CCE">
        <w:rPr>
          <w:rFonts w:ascii="Times New Roman" w:hAnsi="Times New Roman" w:cs="Times New Roman"/>
          <w:sz w:val="24"/>
          <w:szCs w:val="24"/>
          <w:lang w:val="en-US"/>
        </w:rPr>
        <w:t>,</w:t>
      </w:r>
      <w:r w:rsidR="00E07FC0" w:rsidRPr="00914ECC">
        <w:rPr>
          <w:rFonts w:ascii="Times New Roman" w:hAnsi="Times New Roman" w:cs="Times New Roman"/>
          <w:sz w:val="24"/>
          <w:szCs w:val="24"/>
          <w:lang w:val="en-US"/>
        </w:rPr>
        <w:t xml:space="preserve"> and </w:t>
      </w:r>
      <w:r w:rsidR="00746F1D" w:rsidRPr="00914ECC">
        <w:rPr>
          <w:rFonts w:ascii="Times New Roman" w:hAnsi="Times New Roman" w:cs="Times New Roman"/>
          <w:sz w:val="24"/>
          <w:szCs w:val="24"/>
          <w:lang w:val="en-US"/>
        </w:rPr>
        <w:t xml:space="preserve">the authorities could </w:t>
      </w:r>
      <w:r w:rsidR="00B13E15" w:rsidRPr="00914ECC">
        <w:rPr>
          <w:rFonts w:ascii="Times New Roman" w:hAnsi="Times New Roman" w:cs="Times New Roman"/>
          <w:sz w:val="24"/>
          <w:szCs w:val="24"/>
          <w:lang w:val="en-US"/>
        </w:rPr>
        <w:t xml:space="preserve">refrain from </w:t>
      </w:r>
      <w:r w:rsidR="001E04D2">
        <w:rPr>
          <w:rFonts w:ascii="Times New Roman" w:hAnsi="Times New Roman" w:cs="Times New Roman"/>
          <w:sz w:val="24"/>
          <w:szCs w:val="24"/>
          <w:lang w:val="en-US"/>
        </w:rPr>
        <w:t>including</w:t>
      </w:r>
      <w:r w:rsidR="001E04D2" w:rsidRPr="00914ECC">
        <w:rPr>
          <w:rFonts w:ascii="Times New Roman" w:hAnsi="Times New Roman" w:cs="Times New Roman"/>
          <w:sz w:val="24"/>
          <w:szCs w:val="24"/>
          <w:lang w:val="en-US"/>
        </w:rPr>
        <w:t xml:space="preserve"> </w:t>
      </w:r>
      <w:r w:rsidR="00B13E15" w:rsidRPr="00914ECC">
        <w:rPr>
          <w:rFonts w:ascii="Times New Roman" w:hAnsi="Times New Roman" w:cs="Times New Roman"/>
          <w:sz w:val="24"/>
          <w:szCs w:val="24"/>
          <w:lang w:val="en-US"/>
        </w:rPr>
        <w:t xml:space="preserve">it </w:t>
      </w:r>
      <w:r w:rsidR="00607759">
        <w:rPr>
          <w:rFonts w:ascii="Times New Roman" w:hAnsi="Times New Roman" w:cs="Times New Roman"/>
          <w:sz w:val="24"/>
          <w:szCs w:val="24"/>
          <w:lang w:val="en-US"/>
        </w:rPr>
        <w:t>in</w:t>
      </w:r>
      <w:r w:rsidR="00B13E15" w:rsidRPr="00914ECC">
        <w:rPr>
          <w:rFonts w:ascii="Times New Roman" w:hAnsi="Times New Roman" w:cs="Times New Roman"/>
          <w:sz w:val="24"/>
          <w:szCs w:val="24"/>
          <w:lang w:val="en-US"/>
        </w:rPr>
        <w:t xml:space="preserve"> criminal record</w:t>
      </w:r>
      <w:r w:rsidR="00607759">
        <w:rPr>
          <w:rFonts w:ascii="Times New Roman" w:hAnsi="Times New Roman" w:cs="Times New Roman"/>
          <w:sz w:val="24"/>
          <w:szCs w:val="24"/>
          <w:lang w:val="en-US"/>
        </w:rPr>
        <w:t>s</w:t>
      </w:r>
      <w:r w:rsidR="00E07FC0" w:rsidRPr="00914ECC">
        <w:rPr>
          <w:rFonts w:ascii="Times New Roman" w:hAnsi="Times New Roman" w:cs="Times New Roman"/>
          <w:sz w:val="24"/>
          <w:szCs w:val="24"/>
          <w:lang w:val="en-US"/>
        </w:rPr>
        <w:t>,</w:t>
      </w:r>
      <w:r w:rsidR="0055343F" w:rsidRPr="00914ECC">
        <w:rPr>
          <w:rFonts w:ascii="Times New Roman" w:hAnsi="Times New Roman" w:cs="Times New Roman"/>
          <w:sz w:val="24"/>
          <w:szCs w:val="24"/>
          <w:lang w:val="en-US"/>
        </w:rPr>
        <w:t xml:space="preserve"> whereas </w:t>
      </w:r>
      <w:r w:rsidR="00E33CCE">
        <w:rPr>
          <w:rFonts w:ascii="Times New Roman" w:hAnsi="Times New Roman" w:cs="Times New Roman"/>
          <w:sz w:val="24"/>
          <w:szCs w:val="24"/>
          <w:lang w:val="en-US"/>
        </w:rPr>
        <w:t xml:space="preserve">the </w:t>
      </w:r>
      <w:r w:rsidR="0055343F" w:rsidRPr="00914ECC">
        <w:rPr>
          <w:rFonts w:ascii="Times New Roman" w:hAnsi="Times New Roman" w:cs="Times New Roman"/>
          <w:sz w:val="24"/>
          <w:szCs w:val="24"/>
          <w:lang w:val="en-US"/>
        </w:rPr>
        <w:t>commi</w:t>
      </w:r>
      <w:r w:rsidR="00E33CCE">
        <w:rPr>
          <w:rFonts w:ascii="Times New Roman" w:hAnsi="Times New Roman" w:cs="Times New Roman"/>
          <w:sz w:val="24"/>
          <w:szCs w:val="24"/>
          <w:lang w:val="en-US"/>
        </w:rPr>
        <w:t xml:space="preserve">ssion of </w:t>
      </w:r>
      <w:r w:rsidR="0055343F" w:rsidRPr="00914ECC">
        <w:rPr>
          <w:rFonts w:ascii="Times New Roman" w:hAnsi="Times New Roman" w:cs="Times New Roman"/>
          <w:sz w:val="24"/>
          <w:szCs w:val="24"/>
          <w:lang w:val="en-US"/>
        </w:rPr>
        <w:t>minor crime</w:t>
      </w:r>
      <w:r w:rsidR="001E04D2">
        <w:rPr>
          <w:rFonts w:ascii="Times New Roman" w:hAnsi="Times New Roman" w:cs="Times New Roman"/>
          <w:sz w:val="24"/>
          <w:szCs w:val="24"/>
          <w:lang w:val="en-US"/>
        </w:rPr>
        <w:t>s</w:t>
      </w:r>
      <w:r w:rsidR="0055343F" w:rsidRPr="00914ECC">
        <w:rPr>
          <w:rFonts w:ascii="Times New Roman" w:hAnsi="Times New Roman" w:cs="Times New Roman"/>
          <w:sz w:val="24"/>
          <w:szCs w:val="24"/>
          <w:lang w:val="en-US"/>
        </w:rPr>
        <w:t xml:space="preserve"> twi</w:t>
      </w:r>
      <w:r w:rsidR="00E07FC0" w:rsidRPr="00914ECC">
        <w:rPr>
          <w:rFonts w:ascii="Times New Roman" w:hAnsi="Times New Roman" w:cs="Times New Roman"/>
          <w:sz w:val="24"/>
          <w:szCs w:val="24"/>
          <w:lang w:val="en-US"/>
        </w:rPr>
        <w:t xml:space="preserve">ce or more would </w:t>
      </w:r>
      <w:r w:rsidR="00E33CCE">
        <w:rPr>
          <w:rFonts w:ascii="Times New Roman" w:hAnsi="Times New Roman" w:cs="Times New Roman"/>
          <w:sz w:val="24"/>
          <w:szCs w:val="24"/>
          <w:lang w:val="en-US"/>
        </w:rPr>
        <w:t xml:space="preserve">lead to </w:t>
      </w:r>
      <w:r w:rsidR="00320D70">
        <w:rPr>
          <w:rFonts w:ascii="Times New Roman" w:hAnsi="Times New Roman" w:cs="Times New Roman"/>
          <w:sz w:val="24"/>
          <w:szCs w:val="24"/>
          <w:lang w:val="en-US"/>
        </w:rPr>
        <w:t>normal recording</w:t>
      </w:r>
      <w:r w:rsidR="00B13E15" w:rsidRPr="00914ECC">
        <w:rPr>
          <w:rFonts w:ascii="Times New Roman" w:hAnsi="Times New Roman" w:cs="Times New Roman"/>
          <w:sz w:val="24"/>
          <w:szCs w:val="24"/>
          <w:lang w:val="en-US"/>
        </w:rPr>
        <w:t>. W</w:t>
      </w:r>
      <w:r w:rsidR="0055343F" w:rsidRPr="00914ECC">
        <w:rPr>
          <w:rFonts w:ascii="Times New Roman" w:hAnsi="Times New Roman" w:cs="Times New Roman"/>
          <w:sz w:val="24"/>
          <w:szCs w:val="24"/>
          <w:lang w:val="en-US"/>
        </w:rPr>
        <w:t>he</w:t>
      </w:r>
      <w:r w:rsidR="00320D70">
        <w:rPr>
          <w:rFonts w:ascii="Times New Roman" w:hAnsi="Times New Roman" w:cs="Times New Roman"/>
          <w:sz w:val="24"/>
          <w:szCs w:val="24"/>
          <w:lang w:val="en-US"/>
        </w:rPr>
        <w:t>re</w:t>
      </w:r>
      <w:r w:rsidR="0055343F" w:rsidRPr="00914ECC">
        <w:rPr>
          <w:rFonts w:ascii="Times New Roman" w:hAnsi="Times New Roman" w:cs="Times New Roman"/>
          <w:sz w:val="24"/>
          <w:szCs w:val="24"/>
          <w:lang w:val="en-US"/>
        </w:rPr>
        <w:t xml:space="preserve"> job </w:t>
      </w:r>
      <w:r w:rsidR="00B13E15" w:rsidRPr="00914ECC">
        <w:rPr>
          <w:rFonts w:ascii="Times New Roman" w:hAnsi="Times New Roman" w:cs="Times New Roman"/>
          <w:sz w:val="24"/>
          <w:szCs w:val="24"/>
          <w:lang w:val="en-US"/>
        </w:rPr>
        <w:t xml:space="preserve">opportunities </w:t>
      </w:r>
      <w:r w:rsidR="00320D70">
        <w:rPr>
          <w:rFonts w:ascii="Times New Roman" w:hAnsi="Times New Roman" w:cs="Times New Roman"/>
          <w:sz w:val="24"/>
          <w:szCs w:val="24"/>
          <w:lang w:val="en-US"/>
        </w:rPr>
        <w:t>are concerned</w:t>
      </w:r>
      <w:r w:rsidR="00D57582" w:rsidRPr="00914ECC">
        <w:rPr>
          <w:rFonts w:ascii="Times New Roman" w:hAnsi="Times New Roman" w:cs="Times New Roman"/>
          <w:sz w:val="24"/>
          <w:szCs w:val="24"/>
          <w:lang w:val="en-US"/>
        </w:rPr>
        <w:t xml:space="preserve"> the</w:t>
      </w:r>
      <w:r w:rsidR="00320D70">
        <w:rPr>
          <w:rFonts w:ascii="Times New Roman" w:hAnsi="Times New Roman" w:cs="Times New Roman"/>
          <w:sz w:val="24"/>
          <w:szCs w:val="24"/>
          <w:lang w:val="en-US"/>
        </w:rPr>
        <w:t>se last</w:t>
      </w:r>
      <w:r w:rsidR="00D57582" w:rsidRPr="00914ECC">
        <w:rPr>
          <w:rFonts w:ascii="Times New Roman" w:hAnsi="Times New Roman" w:cs="Times New Roman"/>
          <w:sz w:val="24"/>
          <w:szCs w:val="24"/>
          <w:lang w:val="en-US"/>
        </w:rPr>
        <w:t xml:space="preserve"> </w:t>
      </w:r>
      <w:r w:rsidR="00FA3F44" w:rsidRPr="00914ECC">
        <w:rPr>
          <w:rFonts w:ascii="Times New Roman" w:hAnsi="Times New Roman" w:cs="Times New Roman"/>
          <w:sz w:val="24"/>
          <w:szCs w:val="24"/>
          <w:lang w:val="en-US"/>
        </w:rPr>
        <w:t>elaborations are probably</w:t>
      </w:r>
      <w:r w:rsidR="00C12B9F" w:rsidRPr="00914ECC">
        <w:rPr>
          <w:rFonts w:ascii="Times New Roman" w:hAnsi="Times New Roman" w:cs="Times New Roman"/>
          <w:sz w:val="24"/>
          <w:szCs w:val="24"/>
          <w:lang w:val="en-US"/>
        </w:rPr>
        <w:t xml:space="preserve"> better </w:t>
      </w:r>
      <w:r w:rsidR="0025103A">
        <w:rPr>
          <w:rFonts w:ascii="Times New Roman" w:hAnsi="Times New Roman" w:cs="Times New Roman"/>
          <w:sz w:val="24"/>
          <w:szCs w:val="24"/>
          <w:lang w:val="en-US"/>
        </w:rPr>
        <w:t xml:space="preserve">for </w:t>
      </w:r>
      <w:r w:rsidR="0025103A" w:rsidRPr="00914ECC">
        <w:rPr>
          <w:rFonts w:ascii="Times New Roman" w:hAnsi="Times New Roman" w:cs="Times New Roman"/>
          <w:sz w:val="24"/>
          <w:szCs w:val="24"/>
          <w:lang w:val="en-US"/>
        </w:rPr>
        <w:t>ex-offenders</w:t>
      </w:r>
      <w:r w:rsidR="0025103A">
        <w:rPr>
          <w:rFonts w:ascii="Times New Roman" w:hAnsi="Times New Roman" w:cs="Times New Roman"/>
          <w:sz w:val="24"/>
          <w:szCs w:val="24"/>
          <w:lang w:val="en-US"/>
        </w:rPr>
        <w:t xml:space="preserve"> </w:t>
      </w:r>
      <w:r w:rsidR="00C12B9F" w:rsidRPr="00914ECC">
        <w:rPr>
          <w:rFonts w:ascii="Times New Roman" w:hAnsi="Times New Roman" w:cs="Times New Roman"/>
          <w:sz w:val="24"/>
          <w:szCs w:val="24"/>
          <w:lang w:val="en-US"/>
        </w:rPr>
        <w:t>than trad</w:t>
      </w:r>
      <w:r w:rsidR="002137AD" w:rsidRPr="00914ECC">
        <w:rPr>
          <w:rFonts w:ascii="Times New Roman" w:hAnsi="Times New Roman" w:cs="Times New Roman"/>
          <w:sz w:val="24"/>
          <w:szCs w:val="24"/>
          <w:lang w:val="en-US"/>
        </w:rPr>
        <w:t>itional M</w:t>
      </w:r>
      <w:r w:rsidR="00746F1D" w:rsidRPr="00914ECC">
        <w:rPr>
          <w:rFonts w:ascii="Times New Roman" w:hAnsi="Times New Roman" w:cs="Times New Roman"/>
          <w:sz w:val="24"/>
          <w:szCs w:val="24"/>
          <w:lang w:val="en-US"/>
        </w:rPr>
        <w:t>atching, but worse than</w:t>
      </w:r>
      <w:r w:rsidR="00C12B9F" w:rsidRPr="00914ECC">
        <w:rPr>
          <w:rFonts w:ascii="Times New Roman" w:hAnsi="Times New Roman" w:cs="Times New Roman"/>
          <w:sz w:val="24"/>
          <w:szCs w:val="24"/>
          <w:lang w:val="en-US"/>
        </w:rPr>
        <w:t xml:space="preserve"> N</w:t>
      </w:r>
      <w:r w:rsidR="00746F1D" w:rsidRPr="00914ECC">
        <w:rPr>
          <w:rFonts w:ascii="Times New Roman" w:hAnsi="Times New Roman" w:cs="Times New Roman"/>
          <w:sz w:val="24"/>
          <w:szCs w:val="24"/>
          <w:lang w:val="en-US"/>
        </w:rPr>
        <w:t>ew Matching</w:t>
      </w:r>
      <w:r w:rsidR="00B23CEF" w:rsidRPr="00914ECC">
        <w:rPr>
          <w:rFonts w:ascii="Times New Roman" w:hAnsi="Times New Roman" w:cs="Times New Roman"/>
          <w:sz w:val="24"/>
          <w:szCs w:val="24"/>
          <w:lang w:val="en-US"/>
        </w:rPr>
        <w:t>+</w:t>
      </w:r>
      <w:r w:rsidR="00C12B9F" w:rsidRPr="00914ECC">
        <w:rPr>
          <w:rFonts w:ascii="Times New Roman" w:hAnsi="Times New Roman" w:cs="Times New Roman"/>
          <w:sz w:val="24"/>
          <w:szCs w:val="24"/>
          <w:lang w:val="en-US"/>
        </w:rPr>
        <w:t xml:space="preserve">. </w:t>
      </w:r>
      <w:r w:rsidR="00746F1D" w:rsidRPr="00914ECC">
        <w:rPr>
          <w:rFonts w:ascii="Times New Roman" w:hAnsi="Times New Roman" w:cs="Times New Roman"/>
          <w:sz w:val="24"/>
          <w:szCs w:val="24"/>
          <w:lang w:val="en-US"/>
        </w:rPr>
        <w:t xml:space="preserve">However, as we </w:t>
      </w:r>
      <w:r w:rsidR="00746F1D" w:rsidRPr="00914ECC">
        <w:rPr>
          <w:rFonts w:ascii="Times New Roman" w:hAnsi="Times New Roman" w:cs="Times New Roman"/>
          <w:sz w:val="24"/>
          <w:szCs w:val="24"/>
          <w:lang w:val="en-US"/>
        </w:rPr>
        <w:lastRenderedPageBreak/>
        <w:t>shall see</w:t>
      </w:r>
      <w:r w:rsidR="00BD0C8B" w:rsidRPr="00914ECC">
        <w:rPr>
          <w:rFonts w:ascii="Times New Roman" w:hAnsi="Times New Roman" w:cs="Times New Roman"/>
          <w:sz w:val="24"/>
          <w:szCs w:val="24"/>
          <w:lang w:val="en-US"/>
        </w:rPr>
        <w:t>,</w:t>
      </w:r>
      <w:r w:rsidR="00E7287A" w:rsidRPr="00914ECC">
        <w:rPr>
          <w:rFonts w:ascii="Times New Roman" w:hAnsi="Times New Roman" w:cs="Times New Roman"/>
          <w:sz w:val="24"/>
          <w:szCs w:val="24"/>
          <w:lang w:val="en-US"/>
        </w:rPr>
        <w:t xml:space="preserve"> </w:t>
      </w:r>
      <w:r w:rsidR="00320D70">
        <w:rPr>
          <w:rFonts w:ascii="Times New Roman" w:hAnsi="Times New Roman" w:cs="Times New Roman"/>
          <w:sz w:val="24"/>
          <w:szCs w:val="24"/>
          <w:lang w:val="en-US"/>
        </w:rPr>
        <w:t xml:space="preserve">the provision of </w:t>
      </w:r>
      <w:r w:rsidR="00E7287A" w:rsidRPr="00914ECC">
        <w:rPr>
          <w:rFonts w:ascii="Times New Roman" w:hAnsi="Times New Roman" w:cs="Times New Roman"/>
          <w:sz w:val="24"/>
          <w:szCs w:val="24"/>
          <w:lang w:val="en-US"/>
        </w:rPr>
        <w:t>job</w:t>
      </w:r>
      <w:r w:rsidR="001E04D2">
        <w:rPr>
          <w:rFonts w:ascii="Times New Roman" w:hAnsi="Times New Roman" w:cs="Times New Roman"/>
          <w:sz w:val="24"/>
          <w:szCs w:val="24"/>
          <w:lang w:val="en-US"/>
        </w:rPr>
        <w:t xml:space="preserve"> </w:t>
      </w:r>
      <w:r w:rsidR="00E7287A" w:rsidRPr="00914ECC">
        <w:rPr>
          <w:rFonts w:ascii="Times New Roman" w:hAnsi="Times New Roman" w:cs="Times New Roman"/>
          <w:sz w:val="24"/>
          <w:szCs w:val="24"/>
          <w:lang w:val="en-US"/>
        </w:rPr>
        <w:t xml:space="preserve">opportunities for ex-offenders </w:t>
      </w:r>
      <w:r w:rsidR="00320D70">
        <w:rPr>
          <w:rFonts w:ascii="Times New Roman" w:hAnsi="Times New Roman" w:cs="Times New Roman"/>
          <w:sz w:val="24"/>
          <w:szCs w:val="24"/>
          <w:lang w:val="en-US"/>
        </w:rPr>
        <w:t>is</w:t>
      </w:r>
      <w:r w:rsidR="00E7287A" w:rsidRPr="00914ECC">
        <w:rPr>
          <w:rFonts w:ascii="Times New Roman" w:hAnsi="Times New Roman" w:cs="Times New Roman"/>
          <w:sz w:val="24"/>
          <w:szCs w:val="24"/>
          <w:lang w:val="en-US"/>
        </w:rPr>
        <w:t xml:space="preserve"> not the only relevant value </w:t>
      </w:r>
      <w:r w:rsidR="00BD0C8B" w:rsidRPr="00914ECC">
        <w:rPr>
          <w:rFonts w:ascii="Times New Roman" w:hAnsi="Times New Roman" w:cs="Times New Roman"/>
          <w:sz w:val="24"/>
          <w:szCs w:val="24"/>
          <w:lang w:val="en-US"/>
        </w:rPr>
        <w:t xml:space="preserve">at </w:t>
      </w:r>
      <w:r w:rsidR="00E7287A" w:rsidRPr="00914ECC">
        <w:rPr>
          <w:rFonts w:ascii="Times New Roman" w:hAnsi="Times New Roman" w:cs="Times New Roman"/>
          <w:sz w:val="24"/>
          <w:szCs w:val="24"/>
          <w:lang w:val="en-US"/>
        </w:rPr>
        <w:t>stake</w:t>
      </w:r>
      <w:r w:rsidR="00320D70">
        <w:rPr>
          <w:rFonts w:ascii="Times New Roman" w:hAnsi="Times New Roman" w:cs="Times New Roman"/>
          <w:sz w:val="24"/>
          <w:szCs w:val="24"/>
          <w:lang w:val="en-US"/>
        </w:rPr>
        <w:t xml:space="preserve"> in this area</w:t>
      </w:r>
      <w:r w:rsidR="00E7287A" w:rsidRPr="00914ECC">
        <w:rPr>
          <w:rFonts w:ascii="Times New Roman" w:hAnsi="Times New Roman" w:cs="Times New Roman"/>
          <w:sz w:val="24"/>
          <w:szCs w:val="24"/>
          <w:lang w:val="en-US"/>
        </w:rPr>
        <w:t xml:space="preserve">. </w:t>
      </w:r>
    </w:p>
    <w:p w14:paraId="79ADE2B7" w14:textId="77777777" w:rsidR="004320E8" w:rsidRPr="00914ECC" w:rsidRDefault="004320E8" w:rsidP="00746F1D">
      <w:pPr>
        <w:spacing w:line="360" w:lineRule="auto"/>
        <w:rPr>
          <w:rFonts w:ascii="Times New Roman" w:hAnsi="Times New Roman" w:cs="Times New Roman"/>
          <w:b/>
          <w:sz w:val="28"/>
          <w:szCs w:val="28"/>
          <w:lang w:val="en-US"/>
        </w:rPr>
      </w:pPr>
    </w:p>
    <w:p w14:paraId="7B8B5A24" w14:textId="250E561D" w:rsidR="00DC3985" w:rsidRPr="00914ECC" w:rsidRDefault="0025103A" w:rsidP="00746F1D">
      <w:pPr>
        <w:pStyle w:val="Listeafsnit"/>
        <w:numPr>
          <w:ilvl w:val="0"/>
          <w:numId w:val="1"/>
        </w:num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Crime p</w:t>
      </w:r>
      <w:r w:rsidR="00DC3985" w:rsidRPr="00914ECC">
        <w:rPr>
          <w:rFonts w:ascii="Times New Roman" w:hAnsi="Times New Roman" w:cs="Times New Roman"/>
          <w:b/>
          <w:sz w:val="28"/>
          <w:szCs w:val="28"/>
          <w:lang w:val="en-US"/>
        </w:rPr>
        <w:t xml:space="preserve">revention and the </w:t>
      </w:r>
      <w:r w:rsidR="00746F1D" w:rsidRPr="00914ECC">
        <w:rPr>
          <w:rFonts w:ascii="Times New Roman" w:hAnsi="Times New Roman" w:cs="Times New Roman"/>
          <w:b/>
          <w:sz w:val="28"/>
          <w:szCs w:val="28"/>
          <w:lang w:val="en-US"/>
        </w:rPr>
        <w:t>employer</w:t>
      </w:r>
      <w:r w:rsidR="00BD7F6E">
        <w:rPr>
          <w:rFonts w:ascii="Times New Roman" w:hAnsi="Times New Roman" w:cs="Times New Roman"/>
          <w:b/>
          <w:sz w:val="28"/>
          <w:szCs w:val="28"/>
          <w:lang w:val="en-US"/>
        </w:rPr>
        <w:t>’</w:t>
      </w:r>
      <w:r w:rsidR="00797119">
        <w:rPr>
          <w:rFonts w:ascii="Times New Roman" w:hAnsi="Times New Roman" w:cs="Times New Roman"/>
          <w:b/>
          <w:sz w:val="28"/>
          <w:szCs w:val="28"/>
          <w:lang w:val="en-US"/>
        </w:rPr>
        <w:t>s</w:t>
      </w:r>
      <w:r w:rsidR="00746F1D" w:rsidRPr="00914ECC">
        <w:rPr>
          <w:rFonts w:ascii="Times New Roman" w:hAnsi="Times New Roman" w:cs="Times New Roman"/>
          <w:b/>
          <w:sz w:val="28"/>
          <w:szCs w:val="28"/>
          <w:lang w:val="en-US"/>
        </w:rPr>
        <w:t xml:space="preserve"> </w:t>
      </w:r>
      <w:r w:rsidR="00BD7F6E">
        <w:rPr>
          <w:rFonts w:ascii="Times New Roman" w:hAnsi="Times New Roman" w:cs="Times New Roman"/>
          <w:b/>
          <w:sz w:val="28"/>
          <w:szCs w:val="28"/>
          <w:lang w:val="en-US"/>
        </w:rPr>
        <w:t xml:space="preserve">demand </w:t>
      </w:r>
      <w:r w:rsidR="00DC3985" w:rsidRPr="00914ECC">
        <w:rPr>
          <w:rFonts w:ascii="Times New Roman" w:hAnsi="Times New Roman" w:cs="Times New Roman"/>
          <w:b/>
          <w:sz w:val="28"/>
          <w:szCs w:val="28"/>
          <w:lang w:val="en-US"/>
        </w:rPr>
        <w:t>to know</w:t>
      </w:r>
      <w:r w:rsidR="00FA3F44" w:rsidRPr="00914ECC">
        <w:rPr>
          <w:rFonts w:ascii="Times New Roman" w:hAnsi="Times New Roman" w:cs="Times New Roman"/>
          <w:b/>
          <w:sz w:val="28"/>
          <w:szCs w:val="28"/>
          <w:lang w:val="en-US"/>
        </w:rPr>
        <w:t xml:space="preserve"> whom</w:t>
      </w:r>
      <w:r w:rsidR="00CE400F">
        <w:rPr>
          <w:rFonts w:ascii="Times New Roman" w:hAnsi="Times New Roman" w:cs="Times New Roman"/>
          <w:b/>
          <w:sz w:val="28"/>
          <w:szCs w:val="28"/>
          <w:lang w:val="en-US"/>
        </w:rPr>
        <w:t xml:space="preserve"> not</w:t>
      </w:r>
      <w:r w:rsidR="00FA3F44" w:rsidRPr="00914ECC">
        <w:rPr>
          <w:rFonts w:ascii="Times New Roman" w:hAnsi="Times New Roman" w:cs="Times New Roman"/>
          <w:b/>
          <w:sz w:val="28"/>
          <w:szCs w:val="28"/>
          <w:lang w:val="en-US"/>
        </w:rPr>
        <w:t xml:space="preserve"> to</w:t>
      </w:r>
      <w:r w:rsidR="00BD0C8B" w:rsidRPr="00914ECC">
        <w:rPr>
          <w:rFonts w:ascii="Times New Roman" w:hAnsi="Times New Roman" w:cs="Times New Roman"/>
          <w:b/>
          <w:sz w:val="28"/>
          <w:szCs w:val="28"/>
          <w:lang w:val="en-US"/>
        </w:rPr>
        <w:t xml:space="preserve"> hire</w:t>
      </w:r>
    </w:p>
    <w:p w14:paraId="2C0E072C" w14:textId="6E10207C" w:rsidR="00816FE6" w:rsidRPr="00914ECC" w:rsidRDefault="00CE400F" w:rsidP="00746F1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 will</w:t>
      </w:r>
      <w:r w:rsidR="00D57582" w:rsidRPr="00914ECC">
        <w:rPr>
          <w:rFonts w:ascii="Times New Roman" w:hAnsi="Times New Roman" w:cs="Times New Roman"/>
          <w:sz w:val="24"/>
          <w:szCs w:val="24"/>
          <w:lang w:val="en-US"/>
        </w:rPr>
        <w:t xml:space="preserve"> </w:t>
      </w:r>
      <w:r w:rsidR="003802F0">
        <w:rPr>
          <w:rFonts w:ascii="Times New Roman" w:hAnsi="Times New Roman" w:cs="Times New Roman"/>
          <w:sz w:val="24"/>
          <w:szCs w:val="24"/>
          <w:lang w:val="en-US"/>
        </w:rPr>
        <w:t xml:space="preserve">now comment </w:t>
      </w:r>
      <w:r w:rsidR="00D57582" w:rsidRPr="00914ECC">
        <w:rPr>
          <w:rFonts w:ascii="Times New Roman" w:hAnsi="Times New Roman" w:cs="Times New Roman"/>
          <w:sz w:val="24"/>
          <w:szCs w:val="24"/>
          <w:lang w:val="en-US"/>
        </w:rPr>
        <w:t>briefly on two objections to</w:t>
      </w:r>
      <w:r w:rsidR="00BD0C8B" w:rsidRPr="00914ECC">
        <w:rPr>
          <w:rFonts w:ascii="Times New Roman" w:hAnsi="Times New Roman" w:cs="Times New Roman"/>
          <w:sz w:val="24"/>
          <w:szCs w:val="24"/>
          <w:lang w:val="en-US"/>
        </w:rPr>
        <w:t xml:space="preserve"> New </w:t>
      </w:r>
      <w:r w:rsidR="00947207" w:rsidRPr="00914ECC">
        <w:rPr>
          <w:rFonts w:ascii="Times New Roman" w:hAnsi="Times New Roman" w:cs="Times New Roman"/>
          <w:sz w:val="24"/>
          <w:szCs w:val="24"/>
          <w:lang w:val="en-US"/>
        </w:rPr>
        <w:t>M</w:t>
      </w:r>
      <w:r w:rsidR="00BD0C8B" w:rsidRPr="00914ECC">
        <w:rPr>
          <w:rFonts w:ascii="Times New Roman" w:hAnsi="Times New Roman" w:cs="Times New Roman"/>
          <w:sz w:val="24"/>
          <w:szCs w:val="24"/>
          <w:lang w:val="en-US"/>
        </w:rPr>
        <w:t>atching</w:t>
      </w:r>
      <w:r w:rsidR="003802F0">
        <w:rPr>
          <w:rFonts w:ascii="Times New Roman" w:hAnsi="Times New Roman" w:cs="Times New Roman"/>
          <w:sz w:val="24"/>
          <w:szCs w:val="24"/>
          <w:lang w:val="en-US"/>
        </w:rPr>
        <w:t xml:space="preserve"> and New Matching+</w:t>
      </w:r>
      <w:r w:rsidR="00BD0C8B" w:rsidRPr="00914ECC">
        <w:rPr>
          <w:rFonts w:ascii="Times New Roman" w:hAnsi="Times New Roman" w:cs="Times New Roman"/>
          <w:sz w:val="24"/>
          <w:szCs w:val="24"/>
          <w:lang w:val="en-US"/>
        </w:rPr>
        <w:t>.</w:t>
      </w:r>
      <w:r w:rsidR="00D57582" w:rsidRPr="00914ECC">
        <w:rPr>
          <w:rFonts w:ascii="Times New Roman" w:hAnsi="Times New Roman" w:cs="Times New Roman"/>
          <w:sz w:val="24"/>
          <w:szCs w:val="24"/>
          <w:lang w:val="en-US"/>
        </w:rPr>
        <w:t xml:space="preserve"> </w:t>
      </w:r>
      <w:r w:rsidR="00BD0C8B" w:rsidRPr="00914ECC">
        <w:rPr>
          <w:rFonts w:ascii="Times New Roman" w:hAnsi="Times New Roman" w:cs="Times New Roman"/>
          <w:sz w:val="24"/>
          <w:szCs w:val="24"/>
          <w:lang w:val="en-US"/>
        </w:rPr>
        <w:t xml:space="preserve">Recall that these </w:t>
      </w:r>
      <w:r w:rsidR="00D57582" w:rsidRPr="00914ECC">
        <w:rPr>
          <w:rFonts w:ascii="Times New Roman" w:hAnsi="Times New Roman" w:cs="Times New Roman"/>
          <w:sz w:val="24"/>
          <w:szCs w:val="24"/>
          <w:lang w:val="en-US"/>
        </w:rPr>
        <w:t xml:space="preserve">models would give employers less </w:t>
      </w:r>
      <w:r w:rsidR="003802F0">
        <w:rPr>
          <w:rFonts w:ascii="Times New Roman" w:hAnsi="Times New Roman" w:cs="Times New Roman"/>
          <w:sz w:val="24"/>
          <w:szCs w:val="24"/>
          <w:lang w:val="en-US"/>
        </w:rPr>
        <w:t>access to</w:t>
      </w:r>
      <w:r w:rsidR="00D57582" w:rsidRPr="00914ECC">
        <w:rPr>
          <w:rFonts w:ascii="Times New Roman" w:hAnsi="Times New Roman" w:cs="Times New Roman"/>
          <w:sz w:val="24"/>
          <w:szCs w:val="24"/>
          <w:lang w:val="en-US"/>
        </w:rPr>
        <w:t xml:space="preserve"> </w:t>
      </w:r>
      <w:r w:rsidR="003802F0">
        <w:rPr>
          <w:rFonts w:ascii="Times New Roman" w:hAnsi="Times New Roman" w:cs="Times New Roman"/>
          <w:sz w:val="24"/>
          <w:szCs w:val="24"/>
          <w:lang w:val="en-US"/>
        </w:rPr>
        <w:t xml:space="preserve">information about </w:t>
      </w:r>
      <w:r w:rsidR="00D57582" w:rsidRPr="00914ECC">
        <w:rPr>
          <w:rFonts w:ascii="Times New Roman" w:hAnsi="Times New Roman" w:cs="Times New Roman"/>
          <w:sz w:val="24"/>
          <w:szCs w:val="24"/>
          <w:lang w:val="en-US"/>
        </w:rPr>
        <w:t>ex-offenders</w:t>
      </w:r>
      <w:r w:rsidR="00797119">
        <w:rPr>
          <w:rFonts w:ascii="Times New Roman" w:hAnsi="Times New Roman" w:cs="Times New Roman"/>
          <w:sz w:val="24"/>
          <w:szCs w:val="24"/>
          <w:lang w:val="en-US"/>
        </w:rPr>
        <w:t>’</w:t>
      </w:r>
      <w:r w:rsidR="00D57582" w:rsidRPr="00914ECC">
        <w:rPr>
          <w:rFonts w:ascii="Times New Roman" w:hAnsi="Times New Roman" w:cs="Times New Roman"/>
          <w:sz w:val="24"/>
          <w:szCs w:val="24"/>
          <w:lang w:val="en-US"/>
        </w:rPr>
        <w:t xml:space="preserve"> criminal past</w:t>
      </w:r>
      <w:r>
        <w:rPr>
          <w:rFonts w:ascii="Times New Roman" w:hAnsi="Times New Roman" w:cs="Times New Roman"/>
          <w:sz w:val="24"/>
          <w:szCs w:val="24"/>
          <w:lang w:val="en-US"/>
        </w:rPr>
        <w:t>s</w:t>
      </w:r>
      <w:r w:rsidR="003802F0">
        <w:rPr>
          <w:rFonts w:ascii="Times New Roman" w:hAnsi="Times New Roman" w:cs="Times New Roman"/>
          <w:sz w:val="24"/>
          <w:szCs w:val="24"/>
          <w:lang w:val="en-US"/>
        </w:rPr>
        <w:t xml:space="preserve"> than they currently have </w:t>
      </w:r>
      <w:r w:rsidR="00816FE6" w:rsidRPr="00914ECC">
        <w:rPr>
          <w:rFonts w:ascii="Times New Roman" w:hAnsi="Times New Roman" w:cs="Times New Roman"/>
          <w:sz w:val="24"/>
          <w:szCs w:val="24"/>
          <w:lang w:val="en-US"/>
        </w:rPr>
        <w:t>in most countries</w:t>
      </w:r>
      <w:r w:rsidR="00D57582" w:rsidRPr="00914ECC">
        <w:rPr>
          <w:rFonts w:ascii="Times New Roman" w:hAnsi="Times New Roman" w:cs="Times New Roman"/>
          <w:sz w:val="24"/>
          <w:szCs w:val="24"/>
          <w:lang w:val="en-US"/>
        </w:rPr>
        <w:t>.</w:t>
      </w:r>
    </w:p>
    <w:p w14:paraId="167B06D9" w14:textId="77777777" w:rsidR="00C61C29" w:rsidRPr="00914ECC" w:rsidRDefault="00C61C29" w:rsidP="005A4D2A">
      <w:pPr>
        <w:spacing w:line="240" w:lineRule="auto"/>
        <w:jc w:val="both"/>
        <w:rPr>
          <w:rFonts w:ascii="Times New Roman" w:hAnsi="Times New Roman" w:cs="Times New Roman"/>
          <w:sz w:val="24"/>
          <w:szCs w:val="24"/>
          <w:lang w:val="en-US"/>
        </w:rPr>
      </w:pPr>
    </w:p>
    <w:p w14:paraId="7DAA0DE9" w14:textId="77777777" w:rsidR="00D57582" w:rsidRPr="00914ECC" w:rsidRDefault="00D57582" w:rsidP="00746F1D">
      <w:pPr>
        <w:spacing w:line="360" w:lineRule="auto"/>
        <w:rPr>
          <w:rFonts w:ascii="Times New Roman" w:hAnsi="Times New Roman" w:cs="Times New Roman"/>
          <w:sz w:val="24"/>
          <w:szCs w:val="24"/>
          <w:lang w:val="en-US"/>
        </w:rPr>
      </w:pPr>
      <w:r w:rsidRPr="00914ECC">
        <w:rPr>
          <w:rFonts w:ascii="Times New Roman" w:hAnsi="Times New Roman" w:cs="Times New Roman"/>
          <w:b/>
          <w:sz w:val="24"/>
          <w:szCs w:val="24"/>
          <w:lang w:val="en-US"/>
        </w:rPr>
        <w:t>The crime preventive objection</w:t>
      </w:r>
      <w:r w:rsidR="00B57085" w:rsidRPr="00914ECC">
        <w:rPr>
          <w:rFonts w:ascii="Times New Roman" w:hAnsi="Times New Roman" w:cs="Times New Roman"/>
          <w:sz w:val="24"/>
          <w:szCs w:val="24"/>
          <w:lang w:val="en-US"/>
        </w:rPr>
        <w:t xml:space="preserve"> </w:t>
      </w:r>
    </w:p>
    <w:p w14:paraId="5968E63E" w14:textId="5E706729" w:rsidR="0084391E" w:rsidRDefault="00B57085" w:rsidP="00746F1D">
      <w:pPr>
        <w:spacing w:line="360" w:lineRule="auto"/>
        <w:jc w:val="both"/>
        <w:rPr>
          <w:rFonts w:ascii="Times New Roman" w:hAnsi="Times New Roman" w:cs="Times New Roman"/>
          <w:sz w:val="24"/>
          <w:szCs w:val="24"/>
          <w:lang w:val="en-US"/>
        </w:rPr>
      </w:pPr>
      <w:r w:rsidRPr="00914ECC">
        <w:rPr>
          <w:rFonts w:ascii="Times New Roman" w:hAnsi="Times New Roman" w:cs="Times New Roman"/>
          <w:sz w:val="24"/>
          <w:szCs w:val="24"/>
          <w:lang w:val="en-US"/>
        </w:rPr>
        <w:t xml:space="preserve">An obvious objection </w:t>
      </w:r>
      <w:r w:rsidR="002F2157">
        <w:rPr>
          <w:rFonts w:ascii="Times New Roman" w:hAnsi="Times New Roman" w:cs="Times New Roman"/>
          <w:sz w:val="24"/>
          <w:szCs w:val="24"/>
          <w:lang w:val="en-US"/>
        </w:rPr>
        <w:t>to</w:t>
      </w:r>
      <w:r w:rsidR="00947207" w:rsidRPr="00914ECC">
        <w:rPr>
          <w:rFonts w:ascii="Times New Roman" w:hAnsi="Times New Roman" w:cs="Times New Roman"/>
          <w:sz w:val="24"/>
          <w:szCs w:val="24"/>
          <w:lang w:val="en-US"/>
        </w:rPr>
        <w:t xml:space="preserve"> </w:t>
      </w:r>
      <w:r w:rsidRPr="00914ECC">
        <w:rPr>
          <w:rFonts w:ascii="Times New Roman" w:hAnsi="Times New Roman" w:cs="Times New Roman"/>
          <w:sz w:val="24"/>
          <w:szCs w:val="24"/>
          <w:lang w:val="en-US"/>
        </w:rPr>
        <w:t>New Mat</w:t>
      </w:r>
      <w:r w:rsidR="00C53CBA" w:rsidRPr="00914ECC">
        <w:rPr>
          <w:rFonts w:ascii="Times New Roman" w:hAnsi="Times New Roman" w:cs="Times New Roman"/>
          <w:sz w:val="24"/>
          <w:szCs w:val="24"/>
          <w:lang w:val="en-US"/>
        </w:rPr>
        <w:t>c</w:t>
      </w:r>
      <w:r w:rsidR="00BD0C8B" w:rsidRPr="00914ECC">
        <w:rPr>
          <w:rFonts w:ascii="Times New Roman" w:hAnsi="Times New Roman" w:cs="Times New Roman"/>
          <w:sz w:val="24"/>
          <w:szCs w:val="24"/>
          <w:lang w:val="en-US"/>
        </w:rPr>
        <w:t>h</w:t>
      </w:r>
      <w:r w:rsidR="003F3F45" w:rsidRPr="00914ECC">
        <w:rPr>
          <w:rFonts w:ascii="Times New Roman" w:hAnsi="Times New Roman" w:cs="Times New Roman"/>
          <w:sz w:val="24"/>
          <w:szCs w:val="24"/>
          <w:lang w:val="en-US"/>
        </w:rPr>
        <w:t>ing+</w:t>
      </w:r>
      <w:r w:rsidRPr="00914ECC">
        <w:rPr>
          <w:rFonts w:ascii="Times New Roman" w:hAnsi="Times New Roman" w:cs="Times New Roman"/>
          <w:sz w:val="24"/>
          <w:szCs w:val="24"/>
          <w:lang w:val="en-US"/>
        </w:rPr>
        <w:t xml:space="preserve"> </w:t>
      </w:r>
      <w:r w:rsidR="002F2157">
        <w:rPr>
          <w:rFonts w:ascii="Times New Roman" w:hAnsi="Times New Roman" w:cs="Times New Roman"/>
          <w:sz w:val="24"/>
          <w:szCs w:val="24"/>
          <w:lang w:val="en-US"/>
        </w:rPr>
        <w:t>is</w:t>
      </w:r>
      <w:r w:rsidR="00CE400F" w:rsidRPr="00914ECC">
        <w:rPr>
          <w:rFonts w:ascii="Times New Roman" w:hAnsi="Times New Roman" w:cs="Times New Roman"/>
          <w:sz w:val="24"/>
          <w:szCs w:val="24"/>
          <w:lang w:val="en-US"/>
        </w:rPr>
        <w:t xml:space="preserve"> </w:t>
      </w:r>
      <w:r w:rsidRPr="00914ECC">
        <w:rPr>
          <w:rFonts w:ascii="Times New Roman" w:hAnsi="Times New Roman" w:cs="Times New Roman"/>
          <w:sz w:val="24"/>
          <w:szCs w:val="24"/>
          <w:lang w:val="en-US"/>
        </w:rPr>
        <w:t xml:space="preserve">that the </w:t>
      </w:r>
      <w:r w:rsidR="002F2157">
        <w:rPr>
          <w:rFonts w:ascii="Times New Roman" w:hAnsi="Times New Roman" w:cs="Times New Roman"/>
          <w:sz w:val="24"/>
          <w:szCs w:val="24"/>
          <w:lang w:val="en-US"/>
        </w:rPr>
        <w:t>law as it stands</w:t>
      </w:r>
      <w:r w:rsidRPr="00914ECC">
        <w:rPr>
          <w:rFonts w:ascii="Times New Roman" w:hAnsi="Times New Roman" w:cs="Times New Roman"/>
          <w:sz w:val="24"/>
          <w:szCs w:val="24"/>
          <w:lang w:val="en-US"/>
        </w:rPr>
        <w:t xml:space="preserve"> has a crime preventive effect</w:t>
      </w:r>
      <w:r w:rsidR="006A5FA5">
        <w:rPr>
          <w:rFonts w:ascii="Times New Roman" w:hAnsi="Times New Roman" w:cs="Times New Roman"/>
          <w:sz w:val="24"/>
          <w:szCs w:val="24"/>
          <w:lang w:val="en-US"/>
        </w:rPr>
        <w:t xml:space="preserve"> which</w:t>
      </w:r>
      <w:r w:rsidR="00FC18EF">
        <w:rPr>
          <w:rFonts w:ascii="Times New Roman" w:hAnsi="Times New Roman" w:cs="Times New Roman"/>
          <w:sz w:val="24"/>
          <w:szCs w:val="24"/>
          <w:lang w:val="en-US"/>
        </w:rPr>
        <w:t xml:space="preserve"> </w:t>
      </w:r>
      <w:r w:rsidR="00CE400F">
        <w:rPr>
          <w:rFonts w:ascii="Times New Roman" w:hAnsi="Times New Roman" w:cs="Times New Roman"/>
          <w:sz w:val="24"/>
          <w:szCs w:val="24"/>
          <w:lang w:val="en-US"/>
        </w:rPr>
        <w:t>would</w:t>
      </w:r>
      <w:r w:rsidR="00C71834" w:rsidRPr="00914ECC">
        <w:rPr>
          <w:rFonts w:ascii="Times New Roman" w:hAnsi="Times New Roman" w:cs="Times New Roman"/>
          <w:sz w:val="24"/>
          <w:szCs w:val="24"/>
          <w:lang w:val="en-US"/>
        </w:rPr>
        <w:t xml:space="preserve"> be lost</w:t>
      </w:r>
      <w:r w:rsidR="00B33840">
        <w:rPr>
          <w:rFonts w:ascii="Times New Roman" w:hAnsi="Times New Roman" w:cs="Times New Roman"/>
          <w:sz w:val="24"/>
          <w:szCs w:val="24"/>
          <w:lang w:val="en-US"/>
        </w:rPr>
        <w:t xml:space="preserve"> if </w:t>
      </w:r>
      <w:proofErr w:type="gramStart"/>
      <w:r w:rsidR="00B33840">
        <w:rPr>
          <w:rFonts w:ascii="Times New Roman" w:hAnsi="Times New Roman" w:cs="Times New Roman"/>
          <w:sz w:val="24"/>
          <w:szCs w:val="24"/>
          <w:lang w:val="en-US"/>
        </w:rPr>
        <w:t>New</w:t>
      </w:r>
      <w:proofErr w:type="gramEnd"/>
      <w:r w:rsidR="00B33840">
        <w:rPr>
          <w:rFonts w:ascii="Times New Roman" w:hAnsi="Times New Roman" w:cs="Times New Roman"/>
          <w:sz w:val="24"/>
          <w:szCs w:val="24"/>
          <w:lang w:val="en-US"/>
        </w:rPr>
        <w:t xml:space="preserve"> Matching+ were implemented</w:t>
      </w:r>
      <w:r w:rsidR="00CE01CA" w:rsidRPr="00914ECC">
        <w:rPr>
          <w:rFonts w:ascii="Times New Roman" w:hAnsi="Times New Roman" w:cs="Times New Roman"/>
          <w:sz w:val="24"/>
          <w:szCs w:val="24"/>
          <w:lang w:val="en-US"/>
        </w:rPr>
        <w:t>.</w:t>
      </w:r>
      <w:r w:rsidR="00E32035">
        <w:rPr>
          <w:rFonts w:ascii="Times New Roman" w:hAnsi="Times New Roman" w:cs="Times New Roman"/>
          <w:sz w:val="24"/>
          <w:szCs w:val="24"/>
          <w:lang w:val="en-US"/>
        </w:rPr>
        <w:t xml:space="preserve"> </w:t>
      </w:r>
      <w:r w:rsidR="00C85227">
        <w:rPr>
          <w:rFonts w:ascii="Times New Roman" w:hAnsi="Times New Roman" w:cs="Times New Roman"/>
          <w:sz w:val="24"/>
          <w:szCs w:val="24"/>
          <w:lang w:val="en-US"/>
        </w:rPr>
        <w:t xml:space="preserve">Under the present law each </w:t>
      </w:r>
      <w:r w:rsidR="00C85227" w:rsidRPr="00910C52">
        <w:rPr>
          <w:rFonts w:ascii="Times New Roman" w:hAnsi="Times New Roman" w:cs="Times New Roman"/>
          <w:i/>
          <w:sz w:val="24"/>
          <w:szCs w:val="24"/>
          <w:lang w:val="en-US"/>
        </w:rPr>
        <w:t>individual</w:t>
      </w:r>
      <w:r w:rsidR="003F6C73" w:rsidRPr="00914ECC">
        <w:rPr>
          <w:rFonts w:ascii="Times New Roman" w:hAnsi="Times New Roman" w:cs="Times New Roman"/>
          <w:sz w:val="24"/>
          <w:szCs w:val="24"/>
          <w:lang w:val="en-US"/>
        </w:rPr>
        <w:t xml:space="preserve"> </w:t>
      </w:r>
      <w:r w:rsidR="00FC18EF">
        <w:rPr>
          <w:rFonts w:ascii="Times New Roman" w:hAnsi="Times New Roman" w:cs="Times New Roman"/>
          <w:sz w:val="24"/>
          <w:szCs w:val="24"/>
          <w:lang w:val="en-US"/>
        </w:rPr>
        <w:t xml:space="preserve">contemplating </w:t>
      </w:r>
      <w:r w:rsidR="00E32035">
        <w:rPr>
          <w:rFonts w:ascii="Times New Roman" w:hAnsi="Times New Roman" w:cs="Times New Roman"/>
          <w:sz w:val="24"/>
          <w:szCs w:val="24"/>
          <w:lang w:val="en-US"/>
        </w:rPr>
        <w:t>the commission of</w:t>
      </w:r>
      <w:r w:rsidR="003F6C73" w:rsidRPr="00914ECC">
        <w:rPr>
          <w:rFonts w:ascii="Times New Roman" w:hAnsi="Times New Roman" w:cs="Times New Roman"/>
          <w:sz w:val="24"/>
          <w:szCs w:val="24"/>
          <w:lang w:val="en-US"/>
        </w:rPr>
        <w:t xml:space="preserve"> a crime</w:t>
      </w:r>
      <w:r w:rsidR="00BD0C8B" w:rsidRPr="00914ECC">
        <w:rPr>
          <w:rFonts w:ascii="Times New Roman" w:hAnsi="Times New Roman" w:cs="Times New Roman"/>
          <w:sz w:val="24"/>
          <w:szCs w:val="24"/>
          <w:lang w:val="en-US"/>
        </w:rPr>
        <w:t xml:space="preserve"> </w:t>
      </w:r>
      <w:r w:rsidR="00CE400F">
        <w:rPr>
          <w:rFonts w:ascii="Times New Roman" w:hAnsi="Times New Roman" w:cs="Times New Roman"/>
          <w:sz w:val="24"/>
          <w:szCs w:val="24"/>
          <w:lang w:val="en-US"/>
        </w:rPr>
        <w:t xml:space="preserve">is </w:t>
      </w:r>
      <w:r w:rsidR="00FA3F44" w:rsidRPr="00914ECC">
        <w:rPr>
          <w:rFonts w:ascii="Times New Roman" w:hAnsi="Times New Roman" w:cs="Times New Roman"/>
          <w:sz w:val="24"/>
          <w:szCs w:val="24"/>
          <w:lang w:val="en-US"/>
        </w:rPr>
        <w:t xml:space="preserve">deterred from </w:t>
      </w:r>
      <w:r w:rsidR="00E32035">
        <w:rPr>
          <w:rFonts w:ascii="Times New Roman" w:hAnsi="Times New Roman" w:cs="Times New Roman"/>
          <w:sz w:val="24"/>
          <w:szCs w:val="24"/>
          <w:lang w:val="en-US"/>
        </w:rPr>
        <w:t>doing so</w:t>
      </w:r>
      <w:r w:rsidR="003F6C73" w:rsidRPr="00914ECC">
        <w:rPr>
          <w:rFonts w:ascii="Times New Roman" w:hAnsi="Times New Roman" w:cs="Times New Roman"/>
          <w:sz w:val="24"/>
          <w:szCs w:val="24"/>
          <w:lang w:val="en-US"/>
        </w:rPr>
        <w:t xml:space="preserve"> </w:t>
      </w:r>
      <w:r w:rsidR="00FC18EF">
        <w:rPr>
          <w:rFonts w:ascii="Times New Roman" w:hAnsi="Times New Roman" w:cs="Times New Roman"/>
          <w:sz w:val="24"/>
          <w:szCs w:val="24"/>
          <w:lang w:val="en-US"/>
        </w:rPr>
        <w:t>not only by</w:t>
      </w:r>
      <w:r w:rsidR="003F6C73" w:rsidRPr="00914ECC">
        <w:rPr>
          <w:rFonts w:ascii="Times New Roman" w:hAnsi="Times New Roman" w:cs="Times New Roman"/>
          <w:sz w:val="24"/>
          <w:szCs w:val="24"/>
          <w:lang w:val="en-US"/>
        </w:rPr>
        <w:t xml:space="preserve"> the formal punishment</w:t>
      </w:r>
      <w:r w:rsidR="00FC18EF">
        <w:rPr>
          <w:rFonts w:ascii="Times New Roman" w:hAnsi="Times New Roman" w:cs="Times New Roman"/>
          <w:sz w:val="24"/>
          <w:szCs w:val="24"/>
          <w:lang w:val="en-US"/>
        </w:rPr>
        <w:t>,</w:t>
      </w:r>
      <w:r w:rsidR="003F6C73" w:rsidRPr="00914ECC">
        <w:rPr>
          <w:rFonts w:ascii="Times New Roman" w:hAnsi="Times New Roman" w:cs="Times New Roman"/>
          <w:sz w:val="24"/>
          <w:szCs w:val="24"/>
          <w:lang w:val="en-US"/>
        </w:rPr>
        <w:t xml:space="preserve"> but also </w:t>
      </w:r>
      <w:r w:rsidR="00FC18EF">
        <w:rPr>
          <w:rFonts w:ascii="Times New Roman" w:hAnsi="Times New Roman" w:cs="Times New Roman"/>
          <w:sz w:val="24"/>
          <w:szCs w:val="24"/>
          <w:lang w:val="en-US"/>
        </w:rPr>
        <w:t>by</w:t>
      </w:r>
      <w:r w:rsidR="003F6C73" w:rsidRPr="00914ECC">
        <w:rPr>
          <w:rFonts w:ascii="Times New Roman" w:hAnsi="Times New Roman" w:cs="Times New Roman"/>
          <w:sz w:val="24"/>
          <w:szCs w:val="24"/>
          <w:lang w:val="en-US"/>
        </w:rPr>
        <w:t xml:space="preserve"> the negative effect </w:t>
      </w:r>
      <w:r w:rsidR="00FC18EF">
        <w:rPr>
          <w:rFonts w:ascii="Times New Roman" w:hAnsi="Times New Roman" w:cs="Times New Roman"/>
          <w:sz w:val="24"/>
          <w:szCs w:val="24"/>
          <w:lang w:val="en-US"/>
        </w:rPr>
        <w:t xml:space="preserve">the crime will have </w:t>
      </w:r>
      <w:r w:rsidR="003F6C73" w:rsidRPr="00914ECC">
        <w:rPr>
          <w:rFonts w:ascii="Times New Roman" w:hAnsi="Times New Roman" w:cs="Times New Roman"/>
          <w:sz w:val="24"/>
          <w:szCs w:val="24"/>
          <w:lang w:val="en-US"/>
        </w:rPr>
        <w:t xml:space="preserve">on </w:t>
      </w:r>
      <w:r w:rsidR="00FA3F44" w:rsidRPr="00914ECC">
        <w:rPr>
          <w:rFonts w:ascii="Times New Roman" w:hAnsi="Times New Roman" w:cs="Times New Roman"/>
          <w:sz w:val="24"/>
          <w:szCs w:val="24"/>
          <w:lang w:val="en-US"/>
        </w:rPr>
        <w:t xml:space="preserve">his or her </w:t>
      </w:r>
      <w:r w:rsidR="003F6C73" w:rsidRPr="00914ECC">
        <w:rPr>
          <w:rFonts w:ascii="Times New Roman" w:hAnsi="Times New Roman" w:cs="Times New Roman"/>
          <w:sz w:val="24"/>
          <w:szCs w:val="24"/>
          <w:lang w:val="en-US"/>
        </w:rPr>
        <w:t xml:space="preserve">future job opportunities </w:t>
      </w:r>
      <w:r w:rsidR="00CE400F">
        <w:rPr>
          <w:rFonts w:ascii="Times New Roman" w:hAnsi="Times New Roman" w:cs="Times New Roman"/>
          <w:sz w:val="24"/>
          <w:szCs w:val="24"/>
          <w:lang w:val="en-US"/>
        </w:rPr>
        <w:t xml:space="preserve">because </w:t>
      </w:r>
      <w:r w:rsidR="003F6C73" w:rsidRPr="00914ECC">
        <w:rPr>
          <w:rFonts w:ascii="Times New Roman" w:hAnsi="Times New Roman" w:cs="Times New Roman"/>
          <w:sz w:val="24"/>
          <w:szCs w:val="24"/>
          <w:lang w:val="en-US"/>
        </w:rPr>
        <w:t>criminal records</w:t>
      </w:r>
      <w:r w:rsidR="00CE400F">
        <w:rPr>
          <w:rFonts w:ascii="Times New Roman" w:hAnsi="Times New Roman" w:cs="Times New Roman"/>
          <w:sz w:val="24"/>
          <w:szCs w:val="24"/>
          <w:lang w:val="en-US"/>
        </w:rPr>
        <w:t xml:space="preserve"> </w:t>
      </w:r>
      <w:r w:rsidR="00FC18EF">
        <w:rPr>
          <w:rFonts w:ascii="Times New Roman" w:hAnsi="Times New Roman" w:cs="Times New Roman"/>
          <w:sz w:val="24"/>
          <w:szCs w:val="24"/>
          <w:lang w:val="en-US"/>
        </w:rPr>
        <w:t xml:space="preserve">are used in </w:t>
      </w:r>
      <w:r w:rsidR="00CE400F">
        <w:rPr>
          <w:rFonts w:ascii="Times New Roman" w:hAnsi="Times New Roman" w:cs="Times New Roman"/>
          <w:sz w:val="24"/>
          <w:szCs w:val="24"/>
          <w:lang w:val="en-US"/>
        </w:rPr>
        <w:t>pre-employment screening</w:t>
      </w:r>
      <w:r w:rsidR="003F6C73" w:rsidRPr="00914ECC">
        <w:rPr>
          <w:rFonts w:ascii="Times New Roman" w:hAnsi="Times New Roman" w:cs="Times New Roman"/>
          <w:sz w:val="24"/>
          <w:szCs w:val="24"/>
          <w:lang w:val="en-US"/>
        </w:rPr>
        <w:t xml:space="preserve">. </w:t>
      </w:r>
      <w:r w:rsidR="00E32035">
        <w:rPr>
          <w:rFonts w:ascii="Times New Roman" w:hAnsi="Times New Roman" w:cs="Times New Roman"/>
          <w:sz w:val="24"/>
          <w:szCs w:val="24"/>
          <w:lang w:val="en-US"/>
        </w:rPr>
        <w:t xml:space="preserve">This means that the present </w:t>
      </w:r>
      <w:r w:rsidR="006A5FA5">
        <w:rPr>
          <w:rFonts w:ascii="Times New Roman" w:hAnsi="Times New Roman" w:cs="Times New Roman"/>
          <w:sz w:val="24"/>
          <w:szCs w:val="24"/>
          <w:lang w:val="en-US"/>
        </w:rPr>
        <w:t xml:space="preserve">arrangements for </w:t>
      </w:r>
      <w:r w:rsidR="00E32035">
        <w:rPr>
          <w:rFonts w:ascii="Times New Roman" w:hAnsi="Times New Roman" w:cs="Times New Roman"/>
          <w:sz w:val="24"/>
          <w:szCs w:val="24"/>
          <w:lang w:val="en-US"/>
        </w:rPr>
        <w:t xml:space="preserve">access to criminal records </w:t>
      </w:r>
      <w:r w:rsidR="006A5FA5">
        <w:rPr>
          <w:rFonts w:ascii="Times New Roman" w:hAnsi="Times New Roman" w:cs="Times New Roman"/>
          <w:sz w:val="24"/>
          <w:szCs w:val="24"/>
          <w:lang w:val="en-US"/>
        </w:rPr>
        <w:t>are</w:t>
      </w:r>
      <w:r w:rsidR="00E32035">
        <w:rPr>
          <w:rFonts w:ascii="Times New Roman" w:hAnsi="Times New Roman" w:cs="Times New Roman"/>
          <w:sz w:val="24"/>
          <w:szCs w:val="24"/>
          <w:lang w:val="en-US"/>
        </w:rPr>
        <w:t xml:space="preserve"> </w:t>
      </w:r>
      <w:r w:rsidR="003F6C73" w:rsidRPr="00914ECC">
        <w:rPr>
          <w:rFonts w:ascii="Times New Roman" w:hAnsi="Times New Roman" w:cs="Times New Roman"/>
          <w:sz w:val="24"/>
          <w:szCs w:val="24"/>
          <w:lang w:val="en-US"/>
        </w:rPr>
        <w:t xml:space="preserve">crime preventive </w:t>
      </w:r>
      <w:r w:rsidR="003F6C73" w:rsidRPr="00910C52">
        <w:rPr>
          <w:rFonts w:ascii="Times New Roman" w:hAnsi="Times New Roman" w:cs="Times New Roman"/>
          <w:i/>
          <w:sz w:val="24"/>
          <w:szCs w:val="24"/>
          <w:lang w:val="en-US"/>
        </w:rPr>
        <w:t>general</w:t>
      </w:r>
      <w:r w:rsidR="00E32035" w:rsidRPr="00910C52">
        <w:rPr>
          <w:rFonts w:ascii="Times New Roman" w:hAnsi="Times New Roman" w:cs="Times New Roman"/>
          <w:i/>
          <w:sz w:val="24"/>
          <w:szCs w:val="24"/>
          <w:lang w:val="en-US"/>
        </w:rPr>
        <w:t>ly</w:t>
      </w:r>
      <w:r w:rsidR="00E32035">
        <w:rPr>
          <w:rFonts w:ascii="Times New Roman" w:hAnsi="Times New Roman" w:cs="Times New Roman"/>
          <w:sz w:val="24"/>
          <w:szCs w:val="24"/>
          <w:lang w:val="en-US"/>
        </w:rPr>
        <w:t xml:space="preserve"> </w:t>
      </w:r>
      <w:r w:rsidR="00CE400F">
        <w:rPr>
          <w:rFonts w:ascii="Times New Roman" w:hAnsi="Times New Roman" w:cs="Times New Roman"/>
          <w:sz w:val="24"/>
          <w:szCs w:val="24"/>
          <w:lang w:val="en-US"/>
        </w:rPr>
        <w:t>because</w:t>
      </w:r>
      <w:r w:rsidR="003F6C73" w:rsidRPr="00914ECC">
        <w:rPr>
          <w:rFonts w:ascii="Times New Roman" w:hAnsi="Times New Roman" w:cs="Times New Roman"/>
          <w:sz w:val="24"/>
          <w:szCs w:val="24"/>
          <w:lang w:val="en-US"/>
        </w:rPr>
        <w:t xml:space="preserve"> </w:t>
      </w:r>
      <w:r w:rsidR="006A5FA5">
        <w:rPr>
          <w:rFonts w:ascii="Times New Roman" w:hAnsi="Times New Roman" w:cs="Times New Roman"/>
          <w:sz w:val="24"/>
          <w:szCs w:val="24"/>
          <w:lang w:val="en-US"/>
        </w:rPr>
        <w:t>they</w:t>
      </w:r>
      <w:r w:rsidR="003F6C73" w:rsidRPr="00914ECC">
        <w:rPr>
          <w:rFonts w:ascii="Times New Roman" w:hAnsi="Times New Roman" w:cs="Times New Roman"/>
          <w:sz w:val="24"/>
          <w:szCs w:val="24"/>
          <w:lang w:val="en-US"/>
        </w:rPr>
        <w:t xml:space="preserve"> </w:t>
      </w:r>
      <w:r w:rsidR="000B4497">
        <w:rPr>
          <w:rFonts w:ascii="Times New Roman" w:hAnsi="Times New Roman" w:cs="Times New Roman"/>
          <w:sz w:val="24"/>
          <w:szCs w:val="24"/>
          <w:lang w:val="en-US"/>
        </w:rPr>
        <w:t>give everyone a reason to avoid crime</w:t>
      </w:r>
      <w:r w:rsidR="003F6C73" w:rsidRPr="00914ECC">
        <w:rPr>
          <w:rFonts w:ascii="Times New Roman" w:hAnsi="Times New Roman" w:cs="Times New Roman"/>
          <w:sz w:val="24"/>
          <w:szCs w:val="24"/>
          <w:lang w:val="en-US"/>
        </w:rPr>
        <w:t>.</w:t>
      </w:r>
      <w:r w:rsidR="0075520B" w:rsidRPr="00914ECC">
        <w:rPr>
          <w:rFonts w:ascii="Times New Roman" w:hAnsi="Times New Roman" w:cs="Times New Roman"/>
          <w:sz w:val="24"/>
          <w:szCs w:val="24"/>
          <w:lang w:val="en-US"/>
        </w:rPr>
        <w:t xml:space="preserve"> </w:t>
      </w:r>
      <w:r w:rsidR="003F6C73" w:rsidRPr="00914ECC">
        <w:rPr>
          <w:rFonts w:ascii="Times New Roman" w:hAnsi="Times New Roman" w:cs="Times New Roman"/>
          <w:sz w:val="24"/>
          <w:szCs w:val="24"/>
          <w:lang w:val="en-US"/>
        </w:rPr>
        <w:t>Th</w:t>
      </w:r>
      <w:r w:rsidR="000B4497">
        <w:rPr>
          <w:rFonts w:ascii="Times New Roman" w:hAnsi="Times New Roman" w:cs="Times New Roman"/>
          <w:sz w:val="24"/>
          <w:szCs w:val="24"/>
          <w:lang w:val="en-US"/>
        </w:rPr>
        <w:t>is second, more general,</w:t>
      </w:r>
      <w:r w:rsidR="003F6C73" w:rsidRPr="00914ECC">
        <w:rPr>
          <w:rFonts w:ascii="Times New Roman" w:hAnsi="Times New Roman" w:cs="Times New Roman"/>
          <w:sz w:val="24"/>
          <w:szCs w:val="24"/>
          <w:lang w:val="en-US"/>
        </w:rPr>
        <w:t xml:space="preserve"> claim presupposes that the public </w:t>
      </w:r>
      <w:r w:rsidR="00CE400F">
        <w:rPr>
          <w:rFonts w:ascii="Times New Roman" w:hAnsi="Times New Roman" w:cs="Times New Roman"/>
          <w:sz w:val="24"/>
          <w:szCs w:val="24"/>
          <w:lang w:val="en-US"/>
        </w:rPr>
        <w:t>is</w:t>
      </w:r>
      <w:r w:rsidR="00FA3F44" w:rsidRPr="00914ECC">
        <w:rPr>
          <w:rFonts w:ascii="Times New Roman" w:hAnsi="Times New Roman" w:cs="Times New Roman"/>
          <w:sz w:val="24"/>
          <w:szCs w:val="24"/>
          <w:lang w:val="en-US"/>
        </w:rPr>
        <w:t xml:space="preserve"> </w:t>
      </w:r>
      <w:r w:rsidR="003F6C73" w:rsidRPr="00914ECC">
        <w:rPr>
          <w:rFonts w:ascii="Times New Roman" w:hAnsi="Times New Roman" w:cs="Times New Roman"/>
          <w:sz w:val="24"/>
          <w:szCs w:val="24"/>
          <w:lang w:val="en-US"/>
        </w:rPr>
        <w:t>informed and understand</w:t>
      </w:r>
      <w:r w:rsidR="00CE400F">
        <w:rPr>
          <w:rFonts w:ascii="Times New Roman" w:hAnsi="Times New Roman" w:cs="Times New Roman"/>
          <w:sz w:val="24"/>
          <w:szCs w:val="24"/>
          <w:lang w:val="en-US"/>
        </w:rPr>
        <w:t>s</w:t>
      </w:r>
      <w:r w:rsidR="003F6C73" w:rsidRPr="00914ECC">
        <w:rPr>
          <w:rFonts w:ascii="Times New Roman" w:hAnsi="Times New Roman" w:cs="Times New Roman"/>
          <w:sz w:val="24"/>
          <w:szCs w:val="24"/>
          <w:lang w:val="en-US"/>
        </w:rPr>
        <w:t xml:space="preserve"> </w:t>
      </w:r>
      <w:r w:rsidR="00157D1B" w:rsidRPr="00914ECC">
        <w:rPr>
          <w:rFonts w:ascii="Times New Roman" w:hAnsi="Times New Roman" w:cs="Times New Roman"/>
          <w:sz w:val="24"/>
          <w:szCs w:val="24"/>
          <w:lang w:val="en-US"/>
        </w:rPr>
        <w:t>the</w:t>
      </w:r>
      <w:r w:rsidR="000B4497">
        <w:rPr>
          <w:rFonts w:ascii="Times New Roman" w:hAnsi="Times New Roman" w:cs="Times New Roman"/>
          <w:sz w:val="24"/>
          <w:szCs w:val="24"/>
          <w:lang w:val="en-US"/>
        </w:rPr>
        <w:t xml:space="preserve"> law on employers’ access to criminal records</w:t>
      </w:r>
      <w:r w:rsidR="0084391E">
        <w:rPr>
          <w:rFonts w:ascii="Times New Roman" w:hAnsi="Times New Roman" w:cs="Times New Roman"/>
          <w:sz w:val="24"/>
          <w:szCs w:val="24"/>
          <w:lang w:val="en-US"/>
        </w:rPr>
        <w:t xml:space="preserve">. It </w:t>
      </w:r>
      <w:r w:rsidR="00FA3F44" w:rsidRPr="00914ECC">
        <w:rPr>
          <w:rFonts w:ascii="Times New Roman" w:hAnsi="Times New Roman" w:cs="Times New Roman"/>
          <w:sz w:val="24"/>
          <w:szCs w:val="24"/>
          <w:lang w:val="en-US"/>
        </w:rPr>
        <w:t xml:space="preserve">is </w:t>
      </w:r>
      <w:r w:rsidR="00157D1B" w:rsidRPr="00914ECC">
        <w:rPr>
          <w:rFonts w:ascii="Times New Roman" w:hAnsi="Times New Roman" w:cs="Times New Roman"/>
          <w:sz w:val="24"/>
          <w:szCs w:val="24"/>
          <w:lang w:val="en-US"/>
        </w:rPr>
        <w:t xml:space="preserve">not </w:t>
      </w:r>
      <w:r w:rsidR="00CE400F">
        <w:rPr>
          <w:rFonts w:ascii="Times New Roman" w:hAnsi="Times New Roman" w:cs="Times New Roman"/>
          <w:sz w:val="24"/>
          <w:szCs w:val="24"/>
          <w:lang w:val="en-US"/>
        </w:rPr>
        <w:t>entirely clear</w:t>
      </w:r>
      <w:r w:rsidR="0084391E">
        <w:rPr>
          <w:rFonts w:ascii="Times New Roman" w:hAnsi="Times New Roman" w:cs="Times New Roman"/>
          <w:sz w:val="24"/>
          <w:szCs w:val="24"/>
          <w:lang w:val="en-US"/>
        </w:rPr>
        <w:t xml:space="preserve"> this is correct, but</w:t>
      </w:r>
      <w:r w:rsidR="00157D1B" w:rsidRPr="00914ECC">
        <w:rPr>
          <w:rFonts w:ascii="Times New Roman" w:hAnsi="Times New Roman" w:cs="Times New Roman"/>
          <w:sz w:val="24"/>
          <w:szCs w:val="24"/>
          <w:lang w:val="en-US"/>
        </w:rPr>
        <w:t xml:space="preserve"> i</w:t>
      </w:r>
      <w:r w:rsidRPr="00914ECC">
        <w:rPr>
          <w:rFonts w:ascii="Times New Roman" w:hAnsi="Times New Roman" w:cs="Times New Roman"/>
          <w:sz w:val="24"/>
          <w:szCs w:val="24"/>
          <w:lang w:val="en-US"/>
        </w:rPr>
        <w:t>f th</w:t>
      </w:r>
      <w:r w:rsidR="003F6C73" w:rsidRPr="00914ECC">
        <w:rPr>
          <w:rFonts w:ascii="Times New Roman" w:hAnsi="Times New Roman" w:cs="Times New Roman"/>
          <w:sz w:val="24"/>
          <w:szCs w:val="24"/>
          <w:lang w:val="en-US"/>
        </w:rPr>
        <w:t xml:space="preserve">ese claims </w:t>
      </w:r>
      <w:r w:rsidR="00157D1B" w:rsidRPr="00914ECC">
        <w:rPr>
          <w:rFonts w:ascii="Times New Roman" w:hAnsi="Times New Roman" w:cs="Times New Roman"/>
          <w:sz w:val="24"/>
          <w:szCs w:val="24"/>
          <w:lang w:val="en-US"/>
        </w:rPr>
        <w:t xml:space="preserve">about deterrence </w:t>
      </w:r>
      <w:r w:rsidR="003F6C73" w:rsidRPr="00914ECC">
        <w:rPr>
          <w:rFonts w:ascii="Times New Roman" w:hAnsi="Times New Roman" w:cs="Times New Roman"/>
          <w:sz w:val="24"/>
          <w:szCs w:val="24"/>
          <w:lang w:val="en-US"/>
        </w:rPr>
        <w:t>are</w:t>
      </w:r>
      <w:r w:rsidRPr="00914ECC">
        <w:rPr>
          <w:rFonts w:ascii="Times New Roman" w:hAnsi="Times New Roman" w:cs="Times New Roman"/>
          <w:sz w:val="24"/>
          <w:szCs w:val="24"/>
          <w:lang w:val="en-US"/>
        </w:rPr>
        <w:t xml:space="preserve"> true</w:t>
      </w:r>
      <w:r w:rsidR="00CE400F">
        <w:rPr>
          <w:rFonts w:ascii="Times New Roman" w:hAnsi="Times New Roman" w:cs="Times New Roman"/>
          <w:sz w:val="24"/>
          <w:szCs w:val="24"/>
          <w:lang w:val="en-US"/>
        </w:rPr>
        <w:t>,</w:t>
      </w:r>
      <w:r w:rsidRPr="00914ECC">
        <w:rPr>
          <w:rFonts w:ascii="Times New Roman" w:hAnsi="Times New Roman" w:cs="Times New Roman"/>
          <w:sz w:val="24"/>
          <w:szCs w:val="24"/>
          <w:lang w:val="en-US"/>
        </w:rPr>
        <w:t xml:space="preserve"> we have </w:t>
      </w:r>
      <w:r w:rsidR="0084391E">
        <w:rPr>
          <w:rFonts w:ascii="Times New Roman" w:hAnsi="Times New Roman" w:cs="Times New Roman"/>
          <w:sz w:val="24"/>
          <w:szCs w:val="24"/>
          <w:lang w:val="en-US"/>
        </w:rPr>
        <w:t>a</w:t>
      </w:r>
      <w:r w:rsidRPr="00914ECC">
        <w:rPr>
          <w:rFonts w:ascii="Times New Roman" w:hAnsi="Times New Roman" w:cs="Times New Roman"/>
          <w:sz w:val="24"/>
          <w:szCs w:val="24"/>
          <w:lang w:val="en-US"/>
        </w:rPr>
        <w:t xml:space="preserve"> reason to </w:t>
      </w:r>
      <w:r w:rsidR="0084391E">
        <w:rPr>
          <w:rFonts w:ascii="Times New Roman" w:hAnsi="Times New Roman" w:cs="Times New Roman"/>
          <w:sz w:val="24"/>
          <w:szCs w:val="24"/>
          <w:lang w:val="en-US"/>
        </w:rPr>
        <w:t xml:space="preserve">stick with the present law and </w:t>
      </w:r>
      <w:r w:rsidR="00C53CBA" w:rsidRPr="00914ECC">
        <w:rPr>
          <w:rFonts w:ascii="Times New Roman" w:hAnsi="Times New Roman" w:cs="Times New Roman"/>
          <w:sz w:val="24"/>
          <w:szCs w:val="24"/>
          <w:lang w:val="en-US"/>
        </w:rPr>
        <w:t>practice</w:t>
      </w:r>
      <w:r w:rsidRPr="00914ECC">
        <w:rPr>
          <w:rFonts w:ascii="Times New Roman" w:hAnsi="Times New Roman" w:cs="Times New Roman"/>
          <w:sz w:val="24"/>
          <w:szCs w:val="24"/>
          <w:lang w:val="en-US"/>
        </w:rPr>
        <w:t>.</w:t>
      </w:r>
    </w:p>
    <w:p w14:paraId="06D87352" w14:textId="1626FAEE" w:rsidR="00462B63" w:rsidRDefault="006D0C21" w:rsidP="00910C52">
      <w:pPr>
        <w:spacing w:line="360" w:lineRule="auto"/>
        <w:ind w:firstLine="1304"/>
        <w:jc w:val="both"/>
        <w:rPr>
          <w:rFonts w:ascii="Times New Roman" w:hAnsi="Times New Roman" w:cs="Times New Roman"/>
          <w:sz w:val="24"/>
          <w:szCs w:val="24"/>
          <w:lang w:val="en-US"/>
        </w:rPr>
      </w:pPr>
      <w:r>
        <w:rPr>
          <w:rFonts w:ascii="Times New Roman" w:hAnsi="Times New Roman" w:cs="Times New Roman"/>
          <w:sz w:val="24"/>
          <w:szCs w:val="24"/>
          <w:lang w:val="en-US"/>
        </w:rPr>
        <w:t>Several</w:t>
      </w:r>
      <w:r w:rsidR="0084391E">
        <w:rPr>
          <w:rFonts w:ascii="Times New Roman" w:hAnsi="Times New Roman" w:cs="Times New Roman"/>
          <w:sz w:val="24"/>
          <w:szCs w:val="24"/>
          <w:lang w:val="en-US"/>
        </w:rPr>
        <w:t xml:space="preserve"> </w:t>
      </w:r>
      <w:r w:rsidR="00AA17CE">
        <w:rPr>
          <w:rFonts w:ascii="Times New Roman" w:hAnsi="Times New Roman" w:cs="Times New Roman"/>
          <w:sz w:val="24"/>
          <w:szCs w:val="24"/>
          <w:lang w:val="en-US"/>
        </w:rPr>
        <w:t>considerations</w:t>
      </w:r>
      <w:r w:rsidR="0084391E">
        <w:rPr>
          <w:rFonts w:ascii="Times New Roman" w:hAnsi="Times New Roman" w:cs="Times New Roman"/>
          <w:sz w:val="24"/>
          <w:szCs w:val="24"/>
          <w:lang w:val="en-US"/>
        </w:rPr>
        <w:t xml:space="preserve"> </w:t>
      </w:r>
      <w:r w:rsidR="00406A65">
        <w:rPr>
          <w:rFonts w:ascii="Times New Roman" w:hAnsi="Times New Roman" w:cs="Times New Roman"/>
          <w:sz w:val="24"/>
          <w:szCs w:val="24"/>
          <w:lang w:val="en-US"/>
        </w:rPr>
        <w:t xml:space="preserve">appear to </w:t>
      </w:r>
      <w:r w:rsidR="00FC0605">
        <w:rPr>
          <w:rFonts w:ascii="Times New Roman" w:hAnsi="Times New Roman" w:cs="Times New Roman"/>
          <w:sz w:val="24"/>
          <w:szCs w:val="24"/>
          <w:lang w:val="en-US"/>
        </w:rPr>
        <w:t xml:space="preserve">weaken </w:t>
      </w:r>
      <w:r w:rsidR="00DB3A74" w:rsidRPr="00914ECC">
        <w:rPr>
          <w:rFonts w:ascii="Times New Roman" w:hAnsi="Times New Roman" w:cs="Times New Roman"/>
          <w:sz w:val="24"/>
          <w:szCs w:val="24"/>
          <w:lang w:val="en-US"/>
        </w:rPr>
        <w:t>this objection.</w:t>
      </w:r>
      <w:r w:rsidR="0084391E">
        <w:rPr>
          <w:rFonts w:ascii="Times New Roman" w:hAnsi="Times New Roman" w:cs="Times New Roman"/>
          <w:sz w:val="24"/>
          <w:szCs w:val="24"/>
          <w:lang w:val="en-US"/>
        </w:rPr>
        <w:t xml:space="preserve"> </w:t>
      </w:r>
      <w:r w:rsidR="00662D96" w:rsidRPr="00914ECC">
        <w:rPr>
          <w:rFonts w:ascii="Times New Roman" w:hAnsi="Times New Roman" w:cs="Times New Roman"/>
          <w:sz w:val="24"/>
          <w:szCs w:val="24"/>
          <w:lang w:val="en-US"/>
        </w:rPr>
        <w:t xml:space="preserve">First, </w:t>
      </w:r>
      <w:r w:rsidR="00D070D5" w:rsidRPr="00914ECC">
        <w:rPr>
          <w:rFonts w:ascii="Times New Roman" w:hAnsi="Times New Roman" w:cs="Times New Roman"/>
          <w:sz w:val="24"/>
          <w:szCs w:val="24"/>
          <w:lang w:val="en-US"/>
        </w:rPr>
        <w:t xml:space="preserve">it is difficult </w:t>
      </w:r>
      <w:r w:rsidR="00662D96" w:rsidRPr="00914ECC">
        <w:rPr>
          <w:rFonts w:ascii="Times New Roman" w:hAnsi="Times New Roman" w:cs="Times New Roman"/>
          <w:sz w:val="24"/>
          <w:szCs w:val="24"/>
          <w:lang w:val="en-US"/>
        </w:rPr>
        <w:t xml:space="preserve">to find evidence for the </w:t>
      </w:r>
      <w:r w:rsidR="00FC0605">
        <w:rPr>
          <w:rFonts w:ascii="Times New Roman" w:hAnsi="Times New Roman" w:cs="Times New Roman"/>
          <w:sz w:val="24"/>
          <w:szCs w:val="24"/>
          <w:lang w:val="en-US"/>
        </w:rPr>
        <w:t>assertion</w:t>
      </w:r>
      <w:r w:rsidR="00662D96" w:rsidRPr="00914ECC">
        <w:rPr>
          <w:rFonts w:ascii="Times New Roman" w:hAnsi="Times New Roman" w:cs="Times New Roman"/>
          <w:sz w:val="24"/>
          <w:szCs w:val="24"/>
          <w:lang w:val="en-US"/>
        </w:rPr>
        <w:t xml:space="preserve"> that the </w:t>
      </w:r>
      <w:r w:rsidR="00B50545" w:rsidRPr="00914ECC">
        <w:rPr>
          <w:rFonts w:ascii="Times New Roman" w:hAnsi="Times New Roman" w:cs="Times New Roman"/>
          <w:sz w:val="24"/>
          <w:szCs w:val="24"/>
          <w:lang w:val="en-US"/>
        </w:rPr>
        <w:t xml:space="preserve">current </w:t>
      </w:r>
      <w:r w:rsidR="00662D96" w:rsidRPr="00914ECC">
        <w:rPr>
          <w:rFonts w:ascii="Times New Roman" w:hAnsi="Times New Roman" w:cs="Times New Roman"/>
          <w:sz w:val="24"/>
          <w:szCs w:val="24"/>
          <w:lang w:val="en-US"/>
        </w:rPr>
        <w:t xml:space="preserve">practice of </w:t>
      </w:r>
      <w:r w:rsidR="00CE400F">
        <w:rPr>
          <w:rFonts w:ascii="Times New Roman" w:hAnsi="Times New Roman" w:cs="Times New Roman"/>
          <w:sz w:val="24"/>
          <w:szCs w:val="24"/>
          <w:lang w:val="en-US"/>
        </w:rPr>
        <w:t xml:space="preserve">including </w:t>
      </w:r>
      <w:r w:rsidR="00CE400F">
        <w:rPr>
          <w:rFonts w:ascii="Times New Roman" w:hAnsi="Times New Roman" w:cs="Times New Roman"/>
          <w:i/>
          <w:sz w:val="24"/>
          <w:szCs w:val="24"/>
          <w:lang w:val="en-US"/>
        </w:rPr>
        <w:t>all</w:t>
      </w:r>
      <w:r w:rsidR="00662D96" w:rsidRPr="00914ECC">
        <w:rPr>
          <w:rFonts w:ascii="Times New Roman" w:hAnsi="Times New Roman" w:cs="Times New Roman"/>
          <w:sz w:val="24"/>
          <w:szCs w:val="24"/>
          <w:lang w:val="en-US"/>
        </w:rPr>
        <w:t xml:space="preserve"> crimes </w:t>
      </w:r>
      <w:r w:rsidR="00CE400F">
        <w:rPr>
          <w:rFonts w:ascii="Times New Roman" w:hAnsi="Times New Roman" w:cs="Times New Roman"/>
          <w:sz w:val="24"/>
          <w:szCs w:val="24"/>
          <w:lang w:val="en-US"/>
        </w:rPr>
        <w:t>in</w:t>
      </w:r>
      <w:r w:rsidR="00662D96" w:rsidRPr="00914ECC">
        <w:rPr>
          <w:rFonts w:ascii="Times New Roman" w:hAnsi="Times New Roman" w:cs="Times New Roman"/>
          <w:sz w:val="24"/>
          <w:szCs w:val="24"/>
          <w:lang w:val="en-US"/>
        </w:rPr>
        <w:t xml:space="preserve"> criminal record</w:t>
      </w:r>
      <w:r w:rsidR="00CE400F">
        <w:rPr>
          <w:rFonts w:ascii="Times New Roman" w:hAnsi="Times New Roman" w:cs="Times New Roman"/>
          <w:sz w:val="24"/>
          <w:szCs w:val="24"/>
          <w:lang w:val="en-US"/>
        </w:rPr>
        <w:t>s</w:t>
      </w:r>
      <w:r w:rsidR="00FC0605">
        <w:rPr>
          <w:rFonts w:ascii="Times New Roman" w:hAnsi="Times New Roman" w:cs="Times New Roman"/>
          <w:sz w:val="24"/>
          <w:szCs w:val="24"/>
          <w:lang w:val="en-US"/>
        </w:rPr>
        <w:t xml:space="preserve">, together with </w:t>
      </w:r>
      <w:r w:rsidR="00B50545" w:rsidRPr="00914ECC">
        <w:rPr>
          <w:rFonts w:ascii="Times New Roman" w:hAnsi="Times New Roman" w:cs="Times New Roman"/>
          <w:sz w:val="24"/>
          <w:szCs w:val="24"/>
          <w:lang w:val="en-US"/>
        </w:rPr>
        <w:t xml:space="preserve">current </w:t>
      </w:r>
      <w:r w:rsidR="00FC0605">
        <w:rPr>
          <w:rFonts w:ascii="Times New Roman" w:hAnsi="Times New Roman" w:cs="Times New Roman"/>
          <w:sz w:val="24"/>
          <w:szCs w:val="24"/>
          <w:lang w:val="en-US"/>
        </w:rPr>
        <w:t xml:space="preserve">access to </w:t>
      </w:r>
      <w:r w:rsidR="00662D96" w:rsidRPr="00914ECC">
        <w:rPr>
          <w:rFonts w:ascii="Times New Roman" w:hAnsi="Times New Roman" w:cs="Times New Roman"/>
          <w:sz w:val="24"/>
          <w:szCs w:val="24"/>
          <w:lang w:val="en-US"/>
        </w:rPr>
        <w:t>criminal records</w:t>
      </w:r>
      <w:r w:rsidR="00DB3A74" w:rsidRPr="00914ECC">
        <w:rPr>
          <w:rFonts w:ascii="Times New Roman" w:hAnsi="Times New Roman" w:cs="Times New Roman"/>
          <w:sz w:val="24"/>
          <w:szCs w:val="24"/>
          <w:lang w:val="en-US"/>
        </w:rPr>
        <w:t xml:space="preserve"> </w:t>
      </w:r>
      <w:r w:rsidR="00662D96" w:rsidRPr="00914ECC">
        <w:rPr>
          <w:rFonts w:ascii="Times New Roman" w:hAnsi="Times New Roman" w:cs="Times New Roman"/>
          <w:sz w:val="24"/>
          <w:szCs w:val="24"/>
          <w:lang w:val="en-US"/>
        </w:rPr>
        <w:t>by employers</w:t>
      </w:r>
      <w:r w:rsidR="00FC0605">
        <w:rPr>
          <w:rFonts w:ascii="Times New Roman" w:hAnsi="Times New Roman" w:cs="Times New Roman"/>
          <w:sz w:val="24"/>
          <w:szCs w:val="24"/>
          <w:lang w:val="en-US"/>
        </w:rPr>
        <w:t>,</w:t>
      </w:r>
      <w:r w:rsidR="00662D96" w:rsidRPr="00914ECC">
        <w:rPr>
          <w:rFonts w:ascii="Times New Roman" w:hAnsi="Times New Roman" w:cs="Times New Roman"/>
          <w:sz w:val="24"/>
          <w:szCs w:val="24"/>
          <w:lang w:val="en-US"/>
        </w:rPr>
        <w:t xml:space="preserve"> </w:t>
      </w:r>
      <w:r w:rsidR="00797119">
        <w:rPr>
          <w:rFonts w:ascii="Times New Roman" w:hAnsi="Times New Roman" w:cs="Times New Roman"/>
          <w:sz w:val="24"/>
          <w:szCs w:val="24"/>
          <w:lang w:val="en-US"/>
        </w:rPr>
        <w:t>is</w:t>
      </w:r>
      <w:r w:rsidR="00797119" w:rsidRPr="00914ECC">
        <w:rPr>
          <w:rFonts w:ascii="Times New Roman" w:hAnsi="Times New Roman" w:cs="Times New Roman"/>
          <w:sz w:val="24"/>
          <w:szCs w:val="24"/>
          <w:lang w:val="en-US"/>
        </w:rPr>
        <w:t xml:space="preserve"> </w:t>
      </w:r>
      <w:r w:rsidR="00FC0605">
        <w:rPr>
          <w:rFonts w:ascii="Times New Roman" w:hAnsi="Times New Roman" w:cs="Times New Roman"/>
          <w:sz w:val="24"/>
          <w:szCs w:val="24"/>
          <w:lang w:val="en-US"/>
        </w:rPr>
        <w:t xml:space="preserve">indeed </w:t>
      </w:r>
      <w:r w:rsidR="00662D96" w:rsidRPr="00914ECC">
        <w:rPr>
          <w:rFonts w:ascii="Times New Roman" w:hAnsi="Times New Roman" w:cs="Times New Roman"/>
          <w:sz w:val="24"/>
          <w:szCs w:val="24"/>
          <w:lang w:val="en-US"/>
        </w:rPr>
        <w:t xml:space="preserve">crime preventive </w:t>
      </w:r>
      <w:r w:rsidR="00D070D5" w:rsidRPr="00914ECC">
        <w:rPr>
          <w:rFonts w:ascii="Times New Roman" w:hAnsi="Times New Roman" w:cs="Times New Roman"/>
          <w:sz w:val="24"/>
          <w:szCs w:val="24"/>
          <w:lang w:val="en-US"/>
        </w:rPr>
        <w:t>(</w:t>
      </w:r>
      <w:r w:rsidR="00CE400F">
        <w:rPr>
          <w:rFonts w:ascii="Times New Roman" w:hAnsi="Times New Roman" w:cs="Times New Roman"/>
          <w:sz w:val="24"/>
          <w:szCs w:val="24"/>
          <w:lang w:val="en-US"/>
        </w:rPr>
        <w:t xml:space="preserve">either </w:t>
      </w:r>
      <w:r w:rsidR="00FC0605">
        <w:rPr>
          <w:rFonts w:ascii="Times New Roman" w:hAnsi="Times New Roman" w:cs="Times New Roman"/>
          <w:sz w:val="24"/>
          <w:szCs w:val="24"/>
          <w:lang w:val="en-US"/>
        </w:rPr>
        <w:t xml:space="preserve">in the case of a </w:t>
      </w:r>
      <w:r w:rsidR="00D070D5" w:rsidRPr="00914ECC">
        <w:rPr>
          <w:rFonts w:ascii="Times New Roman" w:hAnsi="Times New Roman" w:cs="Times New Roman"/>
          <w:sz w:val="24"/>
          <w:szCs w:val="24"/>
          <w:lang w:val="en-US"/>
        </w:rPr>
        <w:t>particular</w:t>
      </w:r>
      <w:r w:rsidR="00FC0605">
        <w:rPr>
          <w:rFonts w:ascii="Times New Roman" w:hAnsi="Times New Roman" w:cs="Times New Roman"/>
          <w:sz w:val="24"/>
          <w:szCs w:val="24"/>
          <w:lang w:val="en-US"/>
        </w:rPr>
        <w:t xml:space="preserve"> individual </w:t>
      </w:r>
      <w:r w:rsidR="00D070D5" w:rsidRPr="00914ECC">
        <w:rPr>
          <w:rFonts w:ascii="Times New Roman" w:hAnsi="Times New Roman" w:cs="Times New Roman"/>
          <w:sz w:val="24"/>
          <w:szCs w:val="24"/>
          <w:lang w:val="en-US"/>
        </w:rPr>
        <w:t>or general</w:t>
      </w:r>
      <w:r w:rsidR="00CE400F">
        <w:rPr>
          <w:rFonts w:ascii="Times New Roman" w:hAnsi="Times New Roman" w:cs="Times New Roman"/>
          <w:sz w:val="24"/>
          <w:szCs w:val="24"/>
          <w:lang w:val="en-US"/>
        </w:rPr>
        <w:t>ly</w:t>
      </w:r>
      <w:r w:rsidR="00D070D5" w:rsidRPr="00914ECC">
        <w:rPr>
          <w:rFonts w:ascii="Times New Roman" w:hAnsi="Times New Roman" w:cs="Times New Roman"/>
          <w:sz w:val="24"/>
          <w:szCs w:val="24"/>
          <w:lang w:val="en-US"/>
        </w:rPr>
        <w:t xml:space="preserve">). </w:t>
      </w:r>
      <w:r w:rsidR="00462B63">
        <w:rPr>
          <w:rFonts w:ascii="Times New Roman" w:hAnsi="Times New Roman" w:cs="Times New Roman"/>
          <w:sz w:val="24"/>
          <w:szCs w:val="24"/>
          <w:lang w:val="en-US"/>
        </w:rPr>
        <w:t xml:space="preserve">The </w:t>
      </w:r>
      <w:r w:rsidR="00C71834" w:rsidRPr="00914ECC">
        <w:rPr>
          <w:rFonts w:ascii="Times New Roman" w:hAnsi="Times New Roman" w:cs="Times New Roman"/>
          <w:sz w:val="24"/>
          <w:szCs w:val="24"/>
          <w:lang w:val="en-US"/>
        </w:rPr>
        <w:t xml:space="preserve">former Danish </w:t>
      </w:r>
      <w:r w:rsidR="003F5164" w:rsidRPr="00914ECC">
        <w:rPr>
          <w:rFonts w:ascii="Times New Roman" w:hAnsi="Times New Roman" w:cs="Times New Roman"/>
          <w:sz w:val="24"/>
          <w:szCs w:val="24"/>
          <w:lang w:val="en-US"/>
        </w:rPr>
        <w:t>Minister of Justice</w:t>
      </w:r>
      <w:r w:rsidR="00CE400F">
        <w:rPr>
          <w:rFonts w:ascii="Times New Roman" w:hAnsi="Times New Roman" w:cs="Times New Roman"/>
          <w:sz w:val="24"/>
          <w:szCs w:val="24"/>
          <w:lang w:val="en-US"/>
        </w:rPr>
        <w:t>,</w:t>
      </w:r>
      <w:r w:rsidR="003F5164" w:rsidRPr="00914ECC">
        <w:rPr>
          <w:rFonts w:ascii="Times New Roman" w:hAnsi="Times New Roman" w:cs="Times New Roman"/>
          <w:sz w:val="24"/>
          <w:szCs w:val="24"/>
          <w:lang w:val="en-US"/>
        </w:rPr>
        <w:t xml:space="preserve"> Lene </w:t>
      </w:r>
      <w:proofErr w:type="spellStart"/>
      <w:r w:rsidR="003F5164" w:rsidRPr="00914ECC">
        <w:rPr>
          <w:rFonts w:ascii="Times New Roman" w:hAnsi="Times New Roman" w:cs="Times New Roman"/>
          <w:sz w:val="24"/>
          <w:szCs w:val="24"/>
          <w:lang w:val="en-US"/>
        </w:rPr>
        <w:t>Espersen</w:t>
      </w:r>
      <w:proofErr w:type="spellEnd"/>
      <w:r w:rsidR="00CE400F">
        <w:rPr>
          <w:rFonts w:ascii="Times New Roman" w:hAnsi="Times New Roman" w:cs="Times New Roman"/>
          <w:sz w:val="24"/>
          <w:szCs w:val="24"/>
          <w:lang w:val="en-US"/>
        </w:rPr>
        <w:t>,</w:t>
      </w:r>
      <w:r w:rsidR="003F5164" w:rsidRPr="00914ECC">
        <w:rPr>
          <w:rFonts w:ascii="Times New Roman" w:hAnsi="Times New Roman" w:cs="Times New Roman"/>
          <w:sz w:val="24"/>
          <w:szCs w:val="24"/>
          <w:lang w:val="en-US"/>
        </w:rPr>
        <w:t xml:space="preserve"> </w:t>
      </w:r>
      <w:r w:rsidR="00462B63">
        <w:rPr>
          <w:rFonts w:ascii="Times New Roman" w:hAnsi="Times New Roman" w:cs="Times New Roman"/>
          <w:sz w:val="24"/>
          <w:szCs w:val="24"/>
          <w:lang w:val="en-US"/>
        </w:rPr>
        <w:t xml:space="preserve">once </w:t>
      </w:r>
      <w:r w:rsidR="003F5164" w:rsidRPr="00914ECC">
        <w:rPr>
          <w:rFonts w:ascii="Times New Roman" w:hAnsi="Times New Roman" w:cs="Times New Roman"/>
          <w:sz w:val="24"/>
          <w:szCs w:val="24"/>
          <w:lang w:val="en-US"/>
        </w:rPr>
        <w:t>comment</w:t>
      </w:r>
      <w:r w:rsidR="00462B63">
        <w:rPr>
          <w:rFonts w:ascii="Times New Roman" w:hAnsi="Times New Roman" w:cs="Times New Roman"/>
          <w:sz w:val="24"/>
          <w:szCs w:val="24"/>
          <w:lang w:val="en-US"/>
        </w:rPr>
        <w:t>ed</w:t>
      </w:r>
      <w:r w:rsidR="003F5164" w:rsidRPr="00914ECC">
        <w:rPr>
          <w:rFonts w:ascii="Times New Roman" w:hAnsi="Times New Roman" w:cs="Times New Roman"/>
          <w:sz w:val="24"/>
          <w:szCs w:val="24"/>
          <w:lang w:val="en-US"/>
        </w:rPr>
        <w:t xml:space="preserve"> on the right to carry a knife</w:t>
      </w:r>
      <w:r w:rsidR="00CE01CA" w:rsidRPr="00914ECC">
        <w:rPr>
          <w:rFonts w:ascii="Times New Roman" w:hAnsi="Times New Roman" w:cs="Times New Roman"/>
          <w:sz w:val="24"/>
          <w:szCs w:val="24"/>
          <w:lang w:val="en-US"/>
        </w:rPr>
        <w:t>:</w:t>
      </w:r>
      <w:r w:rsidR="00E4697B">
        <w:rPr>
          <w:rFonts w:ascii="Times New Roman" w:hAnsi="Times New Roman" w:cs="Times New Roman"/>
          <w:sz w:val="24"/>
          <w:szCs w:val="24"/>
          <w:lang w:val="en-US"/>
        </w:rPr>
        <w:t xml:space="preserve"> </w:t>
      </w:r>
      <w:r w:rsidR="00462B63">
        <w:rPr>
          <w:rFonts w:ascii="Times New Roman" w:hAnsi="Times New Roman" w:cs="Times New Roman"/>
          <w:sz w:val="24"/>
          <w:szCs w:val="24"/>
          <w:lang w:val="en-US"/>
        </w:rPr>
        <w:t>“</w:t>
      </w:r>
      <w:r w:rsidR="003F5164" w:rsidRPr="00914ECC">
        <w:rPr>
          <w:rFonts w:ascii="Times New Roman" w:hAnsi="Times New Roman" w:cs="Times New Roman"/>
          <w:sz w:val="24"/>
          <w:szCs w:val="24"/>
          <w:lang w:val="en-US"/>
        </w:rPr>
        <w:t>I believe that the threat of being put to jail and having marks on your criminal record for five years will make young people think about whether it is such a cool idea to carry a knife.</w:t>
      </w:r>
      <w:r w:rsidR="00462B63">
        <w:rPr>
          <w:rFonts w:ascii="Times New Roman" w:hAnsi="Times New Roman" w:cs="Times New Roman"/>
          <w:sz w:val="24"/>
          <w:szCs w:val="24"/>
          <w:lang w:val="en-US"/>
        </w:rPr>
        <w:t>”</w:t>
      </w:r>
      <w:r w:rsidR="00CE01CA" w:rsidRPr="00914ECC">
        <w:rPr>
          <w:rStyle w:val="Fodnotehenvisning"/>
          <w:rFonts w:ascii="Times New Roman" w:hAnsi="Times New Roman" w:cs="Times New Roman"/>
          <w:sz w:val="24"/>
          <w:szCs w:val="24"/>
          <w:lang w:val="en-US"/>
        </w:rPr>
        <w:footnoteReference w:id="44"/>
      </w:r>
      <w:r w:rsidR="00462B63">
        <w:rPr>
          <w:rFonts w:ascii="Times New Roman" w:hAnsi="Times New Roman" w:cs="Times New Roman"/>
          <w:sz w:val="24"/>
          <w:szCs w:val="24"/>
          <w:lang w:val="en-US"/>
        </w:rPr>
        <w:t xml:space="preserve"> But </w:t>
      </w:r>
      <w:r w:rsidR="00DB1ED8">
        <w:rPr>
          <w:rFonts w:ascii="Times New Roman" w:hAnsi="Times New Roman" w:cs="Times New Roman"/>
          <w:sz w:val="24"/>
          <w:szCs w:val="24"/>
          <w:lang w:val="en-US"/>
        </w:rPr>
        <w:t xml:space="preserve">in truth </w:t>
      </w:r>
      <w:r w:rsidR="00462B63">
        <w:rPr>
          <w:rFonts w:ascii="Times New Roman" w:hAnsi="Times New Roman" w:cs="Times New Roman"/>
          <w:sz w:val="24"/>
          <w:szCs w:val="24"/>
          <w:lang w:val="en-US"/>
        </w:rPr>
        <w:t>this was a largely speculative opinion.</w:t>
      </w:r>
    </w:p>
    <w:p w14:paraId="76E4B398" w14:textId="0E615294" w:rsidR="00853FAA" w:rsidRDefault="00157D1B" w:rsidP="00910C52">
      <w:pPr>
        <w:spacing w:line="360" w:lineRule="auto"/>
        <w:ind w:firstLine="1304"/>
        <w:jc w:val="both"/>
        <w:rPr>
          <w:rFonts w:ascii="Times New Roman" w:hAnsi="Times New Roman" w:cs="Times New Roman"/>
          <w:sz w:val="24"/>
          <w:szCs w:val="24"/>
          <w:lang w:val="en-US"/>
        </w:rPr>
      </w:pPr>
      <w:r w:rsidRPr="00914ECC">
        <w:rPr>
          <w:rFonts w:ascii="Times New Roman" w:hAnsi="Times New Roman" w:cs="Times New Roman"/>
          <w:sz w:val="24"/>
          <w:szCs w:val="24"/>
          <w:lang w:val="en-US"/>
        </w:rPr>
        <w:lastRenderedPageBreak/>
        <w:t>S</w:t>
      </w:r>
      <w:r w:rsidR="003F6C73" w:rsidRPr="00914ECC">
        <w:rPr>
          <w:rFonts w:ascii="Times New Roman" w:hAnsi="Times New Roman" w:cs="Times New Roman"/>
          <w:sz w:val="24"/>
          <w:szCs w:val="24"/>
          <w:lang w:val="en-US"/>
        </w:rPr>
        <w:t>econd</w:t>
      </w:r>
      <w:r w:rsidR="00DE754A">
        <w:rPr>
          <w:rFonts w:ascii="Times New Roman" w:hAnsi="Times New Roman" w:cs="Times New Roman"/>
          <w:sz w:val="24"/>
          <w:szCs w:val="24"/>
          <w:lang w:val="en-US"/>
        </w:rPr>
        <w:t>,</w:t>
      </w:r>
      <w:r w:rsidR="003F5164" w:rsidRPr="00914ECC">
        <w:rPr>
          <w:rFonts w:ascii="Times New Roman" w:hAnsi="Times New Roman" w:cs="Times New Roman"/>
          <w:sz w:val="24"/>
          <w:szCs w:val="24"/>
          <w:lang w:val="en-US"/>
        </w:rPr>
        <w:t xml:space="preserve"> </w:t>
      </w:r>
      <w:r w:rsidR="00746F1D" w:rsidRPr="00914ECC">
        <w:rPr>
          <w:rFonts w:ascii="Times New Roman" w:hAnsi="Times New Roman" w:cs="Times New Roman"/>
          <w:sz w:val="24"/>
          <w:szCs w:val="24"/>
          <w:lang w:val="en-US"/>
        </w:rPr>
        <w:t>even if we a</w:t>
      </w:r>
      <w:r w:rsidR="00DF4828">
        <w:rPr>
          <w:rFonts w:ascii="Times New Roman" w:hAnsi="Times New Roman" w:cs="Times New Roman"/>
          <w:sz w:val="24"/>
          <w:szCs w:val="24"/>
          <w:lang w:val="en-US"/>
        </w:rPr>
        <w:t>gree</w:t>
      </w:r>
      <w:r w:rsidR="00746F1D" w:rsidRPr="00914ECC">
        <w:rPr>
          <w:rFonts w:ascii="Times New Roman" w:hAnsi="Times New Roman" w:cs="Times New Roman"/>
          <w:sz w:val="24"/>
          <w:szCs w:val="24"/>
          <w:lang w:val="en-US"/>
        </w:rPr>
        <w:t xml:space="preserve"> that the current </w:t>
      </w:r>
      <w:r w:rsidR="00DF4828">
        <w:rPr>
          <w:rFonts w:ascii="Times New Roman" w:hAnsi="Times New Roman" w:cs="Times New Roman"/>
          <w:sz w:val="24"/>
          <w:szCs w:val="24"/>
          <w:lang w:val="en-US"/>
        </w:rPr>
        <w:t>rules</w:t>
      </w:r>
      <w:r w:rsidR="00915A26" w:rsidRPr="00914ECC">
        <w:rPr>
          <w:rFonts w:ascii="Times New Roman" w:hAnsi="Times New Roman" w:cs="Times New Roman"/>
          <w:sz w:val="24"/>
          <w:szCs w:val="24"/>
          <w:lang w:val="en-US"/>
        </w:rPr>
        <w:t xml:space="preserve"> </w:t>
      </w:r>
      <w:r w:rsidR="00DF4828">
        <w:rPr>
          <w:rFonts w:ascii="Times New Roman" w:hAnsi="Times New Roman" w:cs="Times New Roman"/>
          <w:sz w:val="24"/>
          <w:szCs w:val="24"/>
          <w:lang w:val="en-US"/>
        </w:rPr>
        <w:t xml:space="preserve">permitting access </w:t>
      </w:r>
      <w:r w:rsidR="00746F1D" w:rsidRPr="00914ECC">
        <w:rPr>
          <w:rFonts w:ascii="Times New Roman" w:hAnsi="Times New Roman" w:cs="Times New Roman"/>
          <w:sz w:val="24"/>
          <w:szCs w:val="24"/>
          <w:lang w:val="en-US"/>
        </w:rPr>
        <w:t>prevent</w:t>
      </w:r>
      <w:r w:rsidR="00DB1ED8">
        <w:rPr>
          <w:rFonts w:ascii="Times New Roman" w:hAnsi="Times New Roman" w:cs="Times New Roman"/>
          <w:sz w:val="24"/>
          <w:szCs w:val="24"/>
          <w:lang w:val="en-US"/>
        </w:rPr>
        <w:t xml:space="preserve"> crimes that would be committed if th</w:t>
      </w:r>
      <w:r w:rsidR="00433C85">
        <w:rPr>
          <w:rFonts w:ascii="Times New Roman" w:hAnsi="Times New Roman" w:cs="Times New Roman"/>
          <w:sz w:val="24"/>
          <w:szCs w:val="24"/>
          <w:lang w:val="en-US"/>
        </w:rPr>
        <w:t>ose rules were withdrawn</w:t>
      </w:r>
      <w:r w:rsidRPr="00914ECC">
        <w:rPr>
          <w:rFonts w:ascii="Times New Roman" w:hAnsi="Times New Roman" w:cs="Times New Roman"/>
          <w:sz w:val="24"/>
          <w:szCs w:val="24"/>
          <w:lang w:val="en-US"/>
        </w:rPr>
        <w:t>,</w:t>
      </w:r>
      <w:r w:rsidR="00D070D5" w:rsidRPr="00914ECC">
        <w:rPr>
          <w:rFonts w:ascii="Times New Roman" w:hAnsi="Times New Roman" w:cs="Times New Roman"/>
          <w:sz w:val="24"/>
          <w:szCs w:val="24"/>
          <w:lang w:val="en-US"/>
        </w:rPr>
        <w:t xml:space="preserve"> </w:t>
      </w:r>
      <w:r w:rsidR="004E28F0" w:rsidRPr="00914ECC">
        <w:rPr>
          <w:rFonts w:ascii="Times New Roman" w:hAnsi="Times New Roman" w:cs="Times New Roman"/>
          <w:sz w:val="24"/>
          <w:szCs w:val="24"/>
          <w:lang w:val="en-US"/>
        </w:rPr>
        <w:t xml:space="preserve">this is </w:t>
      </w:r>
      <w:r w:rsidR="003C1D54">
        <w:rPr>
          <w:rFonts w:ascii="Times New Roman" w:hAnsi="Times New Roman" w:cs="Times New Roman"/>
          <w:sz w:val="24"/>
          <w:szCs w:val="24"/>
          <w:lang w:val="en-US"/>
        </w:rPr>
        <w:t>an un</w:t>
      </w:r>
      <w:r w:rsidR="004E28F0" w:rsidRPr="00914ECC">
        <w:rPr>
          <w:rFonts w:ascii="Times New Roman" w:hAnsi="Times New Roman" w:cs="Times New Roman"/>
          <w:sz w:val="24"/>
          <w:szCs w:val="24"/>
          <w:lang w:val="en-US"/>
        </w:rPr>
        <w:t>convincing objection</w:t>
      </w:r>
      <w:r w:rsidR="00B52BEE" w:rsidRPr="00914ECC">
        <w:rPr>
          <w:rFonts w:ascii="Times New Roman" w:hAnsi="Times New Roman" w:cs="Times New Roman"/>
          <w:sz w:val="24"/>
          <w:szCs w:val="24"/>
          <w:lang w:val="en-US"/>
        </w:rPr>
        <w:t xml:space="preserve"> </w:t>
      </w:r>
      <w:r w:rsidR="00DB1ED8">
        <w:rPr>
          <w:rFonts w:ascii="Times New Roman" w:hAnsi="Times New Roman" w:cs="Times New Roman"/>
          <w:sz w:val="24"/>
          <w:szCs w:val="24"/>
          <w:lang w:val="en-US"/>
        </w:rPr>
        <w:t>to</w:t>
      </w:r>
      <w:r w:rsidR="00B52BEE" w:rsidRPr="00914ECC">
        <w:rPr>
          <w:rFonts w:ascii="Times New Roman" w:hAnsi="Times New Roman" w:cs="Times New Roman"/>
          <w:sz w:val="24"/>
          <w:szCs w:val="24"/>
          <w:lang w:val="en-US"/>
        </w:rPr>
        <w:t xml:space="preserve"> </w:t>
      </w:r>
      <w:r w:rsidR="002137AD" w:rsidRPr="00914ECC">
        <w:rPr>
          <w:rFonts w:ascii="Times New Roman" w:hAnsi="Times New Roman" w:cs="Times New Roman"/>
          <w:sz w:val="24"/>
          <w:szCs w:val="24"/>
          <w:lang w:val="en-US"/>
        </w:rPr>
        <w:t xml:space="preserve">New </w:t>
      </w:r>
      <w:r w:rsidR="00B52BEE" w:rsidRPr="00914ECC">
        <w:rPr>
          <w:rFonts w:ascii="Times New Roman" w:hAnsi="Times New Roman" w:cs="Times New Roman"/>
          <w:sz w:val="24"/>
          <w:szCs w:val="24"/>
          <w:lang w:val="en-US"/>
        </w:rPr>
        <w:t>Matching</w:t>
      </w:r>
      <w:r w:rsidR="004E28F0" w:rsidRPr="00914ECC">
        <w:rPr>
          <w:rFonts w:ascii="Times New Roman" w:hAnsi="Times New Roman" w:cs="Times New Roman"/>
          <w:sz w:val="24"/>
          <w:szCs w:val="24"/>
          <w:lang w:val="en-US"/>
        </w:rPr>
        <w:t>. For</w:t>
      </w:r>
      <w:r w:rsidR="00D546E0" w:rsidRPr="00914ECC">
        <w:rPr>
          <w:rFonts w:ascii="Times New Roman" w:hAnsi="Times New Roman" w:cs="Times New Roman"/>
          <w:sz w:val="24"/>
          <w:szCs w:val="24"/>
          <w:lang w:val="en-US"/>
        </w:rPr>
        <w:t xml:space="preserve"> </w:t>
      </w:r>
      <w:r w:rsidRPr="00914ECC">
        <w:rPr>
          <w:rFonts w:ascii="Times New Roman" w:hAnsi="Times New Roman" w:cs="Times New Roman"/>
          <w:sz w:val="24"/>
          <w:szCs w:val="24"/>
          <w:lang w:val="en-US"/>
        </w:rPr>
        <w:t xml:space="preserve">it </w:t>
      </w:r>
      <w:r w:rsidR="00433C85">
        <w:rPr>
          <w:rFonts w:ascii="Times New Roman" w:hAnsi="Times New Roman" w:cs="Times New Roman"/>
          <w:sz w:val="24"/>
          <w:szCs w:val="24"/>
          <w:lang w:val="en-US"/>
        </w:rPr>
        <w:t xml:space="preserve">may </w:t>
      </w:r>
      <w:r w:rsidRPr="00914ECC">
        <w:rPr>
          <w:rFonts w:ascii="Times New Roman" w:hAnsi="Times New Roman" w:cs="Times New Roman"/>
          <w:sz w:val="24"/>
          <w:szCs w:val="24"/>
          <w:lang w:val="en-US"/>
        </w:rPr>
        <w:t xml:space="preserve">be the case that </w:t>
      </w:r>
      <w:r w:rsidR="00746F1D" w:rsidRPr="00914ECC">
        <w:rPr>
          <w:rFonts w:ascii="Times New Roman" w:hAnsi="Times New Roman" w:cs="Times New Roman"/>
          <w:sz w:val="24"/>
          <w:szCs w:val="24"/>
          <w:lang w:val="en-US"/>
        </w:rPr>
        <w:t>t</w:t>
      </w:r>
      <w:r w:rsidR="00DB3A74" w:rsidRPr="00914ECC">
        <w:rPr>
          <w:rFonts w:ascii="Times New Roman" w:hAnsi="Times New Roman" w:cs="Times New Roman"/>
          <w:sz w:val="24"/>
          <w:szCs w:val="24"/>
          <w:lang w:val="en-US"/>
        </w:rPr>
        <w:t xml:space="preserve">he </w:t>
      </w:r>
      <w:r w:rsidR="00662D96" w:rsidRPr="00914ECC">
        <w:rPr>
          <w:rFonts w:ascii="Times New Roman" w:hAnsi="Times New Roman" w:cs="Times New Roman"/>
          <w:sz w:val="24"/>
          <w:szCs w:val="24"/>
          <w:lang w:val="en-US"/>
        </w:rPr>
        <w:t xml:space="preserve">preventive </w:t>
      </w:r>
      <w:r w:rsidR="00DB3A74" w:rsidRPr="00914ECC">
        <w:rPr>
          <w:rFonts w:ascii="Times New Roman" w:hAnsi="Times New Roman" w:cs="Times New Roman"/>
          <w:sz w:val="24"/>
          <w:szCs w:val="24"/>
          <w:lang w:val="en-US"/>
        </w:rPr>
        <w:t>effect of</w:t>
      </w:r>
      <w:r w:rsidRPr="00914ECC">
        <w:rPr>
          <w:rFonts w:ascii="Times New Roman" w:hAnsi="Times New Roman" w:cs="Times New Roman"/>
          <w:sz w:val="24"/>
          <w:szCs w:val="24"/>
          <w:lang w:val="en-US"/>
        </w:rPr>
        <w:t xml:space="preserve"> </w:t>
      </w:r>
      <w:r w:rsidR="00DB3A74" w:rsidRPr="00914ECC">
        <w:rPr>
          <w:rFonts w:ascii="Times New Roman" w:hAnsi="Times New Roman" w:cs="Times New Roman"/>
          <w:sz w:val="24"/>
          <w:szCs w:val="24"/>
          <w:lang w:val="en-US"/>
        </w:rPr>
        <w:t>N</w:t>
      </w:r>
      <w:r w:rsidR="00D070D5" w:rsidRPr="00914ECC">
        <w:rPr>
          <w:rFonts w:ascii="Times New Roman" w:hAnsi="Times New Roman" w:cs="Times New Roman"/>
          <w:sz w:val="24"/>
          <w:szCs w:val="24"/>
          <w:lang w:val="en-US"/>
        </w:rPr>
        <w:t xml:space="preserve">ew </w:t>
      </w:r>
      <w:r w:rsidR="00DB3A74" w:rsidRPr="00914ECC">
        <w:rPr>
          <w:rFonts w:ascii="Times New Roman" w:hAnsi="Times New Roman" w:cs="Times New Roman"/>
          <w:sz w:val="24"/>
          <w:szCs w:val="24"/>
          <w:lang w:val="en-US"/>
        </w:rPr>
        <w:t>M</w:t>
      </w:r>
      <w:r w:rsidR="00D070D5" w:rsidRPr="00914ECC">
        <w:rPr>
          <w:rFonts w:ascii="Times New Roman" w:hAnsi="Times New Roman" w:cs="Times New Roman"/>
          <w:sz w:val="24"/>
          <w:szCs w:val="24"/>
          <w:lang w:val="en-US"/>
        </w:rPr>
        <w:t>atching</w:t>
      </w:r>
      <w:r w:rsidR="00B52BEE" w:rsidRPr="00914ECC">
        <w:rPr>
          <w:rFonts w:ascii="Times New Roman" w:hAnsi="Times New Roman" w:cs="Times New Roman"/>
          <w:sz w:val="24"/>
          <w:szCs w:val="24"/>
          <w:lang w:val="en-US"/>
        </w:rPr>
        <w:t>+</w:t>
      </w:r>
      <w:r w:rsidR="00D070D5" w:rsidRPr="00914ECC">
        <w:rPr>
          <w:rFonts w:ascii="Times New Roman" w:hAnsi="Times New Roman" w:cs="Times New Roman"/>
          <w:sz w:val="24"/>
          <w:szCs w:val="24"/>
          <w:lang w:val="en-US"/>
        </w:rPr>
        <w:t xml:space="preserve"> (</w:t>
      </w:r>
      <w:r w:rsidR="00433C85">
        <w:rPr>
          <w:rFonts w:ascii="Times New Roman" w:hAnsi="Times New Roman" w:cs="Times New Roman"/>
          <w:sz w:val="24"/>
          <w:szCs w:val="24"/>
          <w:lang w:val="en-US"/>
        </w:rPr>
        <w:t xml:space="preserve">perhaps in one of its </w:t>
      </w:r>
      <w:r w:rsidR="00662D96" w:rsidRPr="00914ECC">
        <w:rPr>
          <w:rFonts w:ascii="Times New Roman" w:hAnsi="Times New Roman" w:cs="Times New Roman"/>
          <w:sz w:val="24"/>
          <w:szCs w:val="24"/>
          <w:lang w:val="en-US"/>
        </w:rPr>
        <w:t>less controversial versions</w:t>
      </w:r>
      <w:r w:rsidR="00D070D5" w:rsidRPr="00914ECC">
        <w:rPr>
          <w:rFonts w:ascii="Times New Roman" w:hAnsi="Times New Roman" w:cs="Times New Roman"/>
          <w:sz w:val="24"/>
          <w:szCs w:val="24"/>
          <w:lang w:val="en-US"/>
        </w:rPr>
        <w:t>)</w:t>
      </w:r>
      <w:r w:rsidR="00662D96" w:rsidRPr="00914ECC">
        <w:rPr>
          <w:rFonts w:ascii="Times New Roman" w:hAnsi="Times New Roman" w:cs="Times New Roman"/>
          <w:sz w:val="24"/>
          <w:szCs w:val="24"/>
          <w:lang w:val="en-US"/>
        </w:rPr>
        <w:t xml:space="preserve"> </w:t>
      </w:r>
      <w:r w:rsidRPr="004320E8">
        <w:rPr>
          <w:rFonts w:ascii="Times New Roman" w:hAnsi="Times New Roman" w:cs="Times New Roman"/>
          <w:sz w:val="24"/>
          <w:szCs w:val="24"/>
          <w:lang w:val="en-US"/>
        </w:rPr>
        <w:t xml:space="preserve">would </w:t>
      </w:r>
      <w:r w:rsidR="00DB3A74" w:rsidRPr="004320E8">
        <w:rPr>
          <w:rFonts w:ascii="Times New Roman" w:hAnsi="Times New Roman" w:cs="Times New Roman"/>
          <w:sz w:val="24"/>
          <w:szCs w:val="24"/>
          <w:lang w:val="en-US"/>
        </w:rPr>
        <w:t>be</w:t>
      </w:r>
      <w:r w:rsidR="00DB3A74" w:rsidRPr="00914ECC">
        <w:rPr>
          <w:rFonts w:ascii="Times New Roman" w:hAnsi="Times New Roman" w:cs="Times New Roman"/>
          <w:i/>
          <w:sz w:val="24"/>
          <w:szCs w:val="24"/>
          <w:lang w:val="en-US"/>
        </w:rPr>
        <w:t xml:space="preserve"> greater</w:t>
      </w:r>
      <w:r w:rsidR="00DB3A74" w:rsidRPr="00914ECC">
        <w:rPr>
          <w:rFonts w:ascii="Times New Roman" w:hAnsi="Times New Roman" w:cs="Times New Roman"/>
          <w:sz w:val="24"/>
          <w:szCs w:val="24"/>
          <w:lang w:val="en-US"/>
        </w:rPr>
        <w:t xml:space="preserve"> tha</w:t>
      </w:r>
      <w:r w:rsidR="00746F1D" w:rsidRPr="00914ECC">
        <w:rPr>
          <w:rFonts w:ascii="Times New Roman" w:hAnsi="Times New Roman" w:cs="Times New Roman"/>
          <w:sz w:val="24"/>
          <w:szCs w:val="24"/>
          <w:lang w:val="en-US"/>
        </w:rPr>
        <w:t>n</w:t>
      </w:r>
      <w:r w:rsidR="00B50545" w:rsidRPr="00914ECC">
        <w:rPr>
          <w:rFonts w:ascii="Times New Roman" w:hAnsi="Times New Roman" w:cs="Times New Roman"/>
          <w:sz w:val="24"/>
          <w:szCs w:val="24"/>
          <w:lang w:val="en-US"/>
        </w:rPr>
        <w:t xml:space="preserve"> </w:t>
      </w:r>
      <w:r w:rsidR="00433C85">
        <w:rPr>
          <w:rFonts w:ascii="Times New Roman" w:hAnsi="Times New Roman" w:cs="Times New Roman"/>
          <w:sz w:val="24"/>
          <w:szCs w:val="24"/>
          <w:lang w:val="en-US"/>
        </w:rPr>
        <w:t xml:space="preserve">that of </w:t>
      </w:r>
      <w:r w:rsidR="00B50545" w:rsidRPr="00914ECC">
        <w:rPr>
          <w:rFonts w:ascii="Times New Roman" w:hAnsi="Times New Roman" w:cs="Times New Roman"/>
          <w:sz w:val="24"/>
          <w:szCs w:val="24"/>
          <w:lang w:val="en-US"/>
        </w:rPr>
        <w:t xml:space="preserve">the current </w:t>
      </w:r>
      <w:r w:rsidR="00433C85">
        <w:rPr>
          <w:rFonts w:ascii="Times New Roman" w:hAnsi="Times New Roman" w:cs="Times New Roman"/>
          <w:sz w:val="24"/>
          <w:szCs w:val="24"/>
          <w:lang w:val="en-US"/>
        </w:rPr>
        <w:t>rules</w:t>
      </w:r>
      <w:r w:rsidR="00B52BEE" w:rsidRPr="00914ECC">
        <w:rPr>
          <w:rFonts w:ascii="Times New Roman" w:hAnsi="Times New Roman" w:cs="Times New Roman"/>
          <w:sz w:val="24"/>
          <w:szCs w:val="24"/>
          <w:lang w:val="en-US"/>
        </w:rPr>
        <w:t xml:space="preserve">. </w:t>
      </w:r>
      <w:r w:rsidR="00433C85">
        <w:rPr>
          <w:rFonts w:ascii="Times New Roman" w:hAnsi="Times New Roman" w:cs="Times New Roman"/>
          <w:sz w:val="24"/>
          <w:szCs w:val="24"/>
          <w:lang w:val="en-US"/>
        </w:rPr>
        <w:t xml:space="preserve">The effect might </w:t>
      </w:r>
      <w:r w:rsidR="00B52BEE" w:rsidRPr="00914ECC">
        <w:rPr>
          <w:rFonts w:ascii="Times New Roman" w:hAnsi="Times New Roman" w:cs="Times New Roman"/>
          <w:sz w:val="24"/>
          <w:szCs w:val="24"/>
          <w:lang w:val="en-US"/>
        </w:rPr>
        <w:t xml:space="preserve">be greater, as we have </w:t>
      </w:r>
      <w:r w:rsidR="003F5164" w:rsidRPr="00914ECC">
        <w:rPr>
          <w:rFonts w:ascii="Times New Roman" w:hAnsi="Times New Roman" w:cs="Times New Roman"/>
          <w:sz w:val="24"/>
          <w:szCs w:val="24"/>
          <w:lang w:val="en-US"/>
        </w:rPr>
        <w:t xml:space="preserve">already </w:t>
      </w:r>
      <w:r w:rsidR="00B52BEE" w:rsidRPr="00914ECC">
        <w:rPr>
          <w:rFonts w:ascii="Times New Roman" w:hAnsi="Times New Roman" w:cs="Times New Roman"/>
          <w:sz w:val="24"/>
          <w:szCs w:val="24"/>
          <w:lang w:val="en-US"/>
        </w:rPr>
        <w:t xml:space="preserve">seen, because </w:t>
      </w:r>
      <w:r w:rsidR="00433C85">
        <w:rPr>
          <w:rFonts w:ascii="Times New Roman" w:hAnsi="Times New Roman" w:cs="Times New Roman"/>
          <w:sz w:val="24"/>
          <w:szCs w:val="24"/>
          <w:lang w:val="en-US"/>
        </w:rPr>
        <w:t xml:space="preserve">New Matching+ </w:t>
      </w:r>
      <w:r w:rsidR="00B52BEE" w:rsidRPr="00914ECC">
        <w:rPr>
          <w:rFonts w:ascii="Times New Roman" w:hAnsi="Times New Roman" w:cs="Times New Roman"/>
          <w:sz w:val="24"/>
          <w:szCs w:val="24"/>
          <w:lang w:val="en-US"/>
        </w:rPr>
        <w:t>make</w:t>
      </w:r>
      <w:r w:rsidR="00433C85">
        <w:rPr>
          <w:rFonts w:ascii="Times New Roman" w:hAnsi="Times New Roman" w:cs="Times New Roman"/>
          <w:sz w:val="24"/>
          <w:szCs w:val="24"/>
          <w:lang w:val="en-US"/>
        </w:rPr>
        <w:t>s</w:t>
      </w:r>
      <w:r w:rsidR="00B52BEE" w:rsidRPr="00914ECC">
        <w:rPr>
          <w:rFonts w:ascii="Times New Roman" w:hAnsi="Times New Roman" w:cs="Times New Roman"/>
          <w:sz w:val="24"/>
          <w:szCs w:val="24"/>
          <w:lang w:val="en-US"/>
        </w:rPr>
        <w:t xml:space="preserve"> it easier for ex-offenders to </w:t>
      </w:r>
      <w:r w:rsidR="00357E6D">
        <w:rPr>
          <w:rFonts w:ascii="Times New Roman" w:hAnsi="Times New Roman" w:cs="Times New Roman"/>
          <w:sz w:val="24"/>
          <w:szCs w:val="24"/>
          <w:lang w:val="en-US"/>
        </w:rPr>
        <w:t xml:space="preserve">obtain employment and thereby reduces </w:t>
      </w:r>
      <w:r w:rsidR="00B52BEE" w:rsidRPr="00914ECC">
        <w:rPr>
          <w:rFonts w:ascii="Times New Roman" w:hAnsi="Times New Roman" w:cs="Times New Roman"/>
          <w:sz w:val="24"/>
          <w:szCs w:val="24"/>
          <w:lang w:val="en-US"/>
        </w:rPr>
        <w:t>recidivism</w:t>
      </w:r>
      <w:r w:rsidR="00DB3A74" w:rsidRPr="00914ECC">
        <w:rPr>
          <w:rFonts w:ascii="Times New Roman" w:hAnsi="Times New Roman" w:cs="Times New Roman"/>
          <w:sz w:val="24"/>
          <w:szCs w:val="24"/>
          <w:lang w:val="en-US"/>
        </w:rPr>
        <w:t>.</w:t>
      </w:r>
      <w:r w:rsidR="00746F1D" w:rsidRPr="00914ECC">
        <w:rPr>
          <w:rFonts w:ascii="Times New Roman" w:hAnsi="Times New Roman" w:cs="Times New Roman"/>
          <w:sz w:val="24"/>
          <w:szCs w:val="24"/>
          <w:lang w:val="en-US"/>
        </w:rPr>
        <w:t xml:space="preserve"> </w:t>
      </w:r>
      <w:r w:rsidR="00D070D5" w:rsidRPr="00914ECC">
        <w:rPr>
          <w:rFonts w:ascii="Times New Roman" w:hAnsi="Times New Roman" w:cs="Times New Roman"/>
          <w:sz w:val="24"/>
          <w:szCs w:val="24"/>
          <w:lang w:val="en-US"/>
        </w:rPr>
        <w:t xml:space="preserve">If this is </w:t>
      </w:r>
      <w:r w:rsidRPr="00914ECC">
        <w:rPr>
          <w:rFonts w:ascii="Times New Roman" w:hAnsi="Times New Roman" w:cs="Times New Roman"/>
          <w:sz w:val="24"/>
          <w:szCs w:val="24"/>
          <w:lang w:val="en-US"/>
        </w:rPr>
        <w:t>correct</w:t>
      </w:r>
      <w:r w:rsidR="003C1D54">
        <w:rPr>
          <w:rFonts w:ascii="Times New Roman" w:hAnsi="Times New Roman" w:cs="Times New Roman"/>
          <w:sz w:val="24"/>
          <w:szCs w:val="24"/>
          <w:lang w:val="en-US"/>
        </w:rPr>
        <w:t>,</w:t>
      </w:r>
      <w:r w:rsidRPr="00914ECC">
        <w:rPr>
          <w:rFonts w:ascii="Times New Roman" w:hAnsi="Times New Roman" w:cs="Times New Roman"/>
          <w:sz w:val="24"/>
          <w:szCs w:val="24"/>
          <w:lang w:val="en-US"/>
        </w:rPr>
        <w:t xml:space="preserve"> </w:t>
      </w:r>
      <w:r w:rsidR="00853FAA">
        <w:rPr>
          <w:rFonts w:ascii="Times New Roman" w:hAnsi="Times New Roman" w:cs="Times New Roman"/>
          <w:sz w:val="24"/>
          <w:szCs w:val="24"/>
          <w:lang w:val="en-US"/>
        </w:rPr>
        <w:t xml:space="preserve">then, </w:t>
      </w:r>
      <w:r w:rsidR="00853FAA" w:rsidRPr="00914ECC">
        <w:rPr>
          <w:rFonts w:ascii="Times New Roman" w:hAnsi="Times New Roman" w:cs="Times New Roman"/>
          <w:sz w:val="24"/>
          <w:szCs w:val="24"/>
          <w:lang w:val="en-US"/>
        </w:rPr>
        <w:t xml:space="preserve">by implementing a new model like New Matching+ </w:t>
      </w:r>
      <w:r w:rsidR="00D070D5" w:rsidRPr="00914ECC">
        <w:rPr>
          <w:rFonts w:ascii="Times New Roman" w:hAnsi="Times New Roman" w:cs="Times New Roman"/>
          <w:sz w:val="24"/>
          <w:szCs w:val="24"/>
          <w:lang w:val="en-US"/>
        </w:rPr>
        <w:t>we w</w:t>
      </w:r>
      <w:r w:rsidR="00853FAA">
        <w:rPr>
          <w:rFonts w:ascii="Times New Roman" w:hAnsi="Times New Roman" w:cs="Times New Roman"/>
          <w:sz w:val="24"/>
          <w:szCs w:val="24"/>
          <w:lang w:val="en-US"/>
        </w:rPr>
        <w:t>ill</w:t>
      </w:r>
      <w:r w:rsidR="00D070D5" w:rsidRPr="00914ECC">
        <w:rPr>
          <w:rFonts w:ascii="Times New Roman" w:hAnsi="Times New Roman" w:cs="Times New Roman"/>
          <w:sz w:val="24"/>
          <w:szCs w:val="24"/>
          <w:lang w:val="en-US"/>
        </w:rPr>
        <w:t xml:space="preserve"> </w:t>
      </w:r>
      <w:r w:rsidR="00853FAA">
        <w:rPr>
          <w:rFonts w:ascii="Times New Roman" w:hAnsi="Times New Roman" w:cs="Times New Roman"/>
          <w:sz w:val="24"/>
          <w:szCs w:val="24"/>
          <w:lang w:val="en-US"/>
        </w:rPr>
        <w:t xml:space="preserve">ensure that we </w:t>
      </w:r>
      <w:r w:rsidR="00D070D5" w:rsidRPr="00914ECC">
        <w:rPr>
          <w:rFonts w:ascii="Times New Roman" w:hAnsi="Times New Roman" w:cs="Times New Roman"/>
          <w:sz w:val="24"/>
          <w:szCs w:val="24"/>
          <w:lang w:val="en-US"/>
        </w:rPr>
        <w:t xml:space="preserve">have fewer </w:t>
      </w:r>
      <w:r w:rsidR="00357E6D">
        <w:rPr>
          <w:rFonts w:ascii="Times New Roman" w:hAnsi="Times New Roman" w:cs="Times New Roman"/>
          <w:sz w:val="24"/>
          <w:szCs w:val="24"/>
          <w:lang w:val="en-US"/>
        </w:rPr>
        <w:t xml:space="preserve">criminals, fewer </w:t>
      </w:r>
      <w:r w:rsidR="00D070D5" w:rsidRPr="00914ECC">
        <w:rPr>
          <w:rFonts w:ascii="Times New Roman" w:hAnsi="Times New Roman" w:cs="Times New Roman"/>
          <w:sz w:val="24"/>
          <w:szCs w:val="24"/>
          <w:lang w:val="en-US"/>
        </w:rPr>
        <w:t>crimes</w:t>
      </w:r>
      <w:r w:rsidR="00357E6D">
        <w:rPr>
          <w:rFonts w:ascii="Times New Roman" w:hAnsi="Times New Roman" w:cs="Times New Roman"/>
          <w:sz w:val="24"/>
          <w:szCs w:val="24"/>
          <w:lang w:val="en-US"/>
        </w:rPr>
        <w:t>,</w:t>
      </w:r>
      <w:r w:rsidR="00D070D5" w:rsidRPr="00914ECC">
        <w:rPr>
          <w:rFonts w:ascii="Times New Roman" w:hAnsi="Times New Roman" w:cs="Times New Roman"/>
          <w:sz w:val="24"/>
          <w:szCs w:val="24"/>
          <w:lang w:val="en-US"/>
        </w:rPr>
        <w:t xml:space="preserve"> and fewer victims </w:t>
      </w:r>
      <w:r w:rsidR="00853FAA">
        <w:rPr>
          <w:rFonts w:ascii="Times New Roman" w:hAnsi="Times New Roman" w:cs="Times New Roman"/>
          <w:sz w:val="24"/>
          <w:szCs w:val="24"/>
          <w:lang w:val="en-US"/>
        </w:rPr>
        <w:t>than we would have if we stick with the present access arrangements</w:t>
      </w:r>
      <w:r w:rsidR="00CE01CA" w:rsidRPr="00914ECC">
        <w:rPr>
          <w:rFonts w:ascii="Times New Roman" w:hAnsi="Times New Roman" w:cs="Times New Roman"/>
          <w:sz w:val="24"/>
          <w:szCs w:val="24"/>
          <w:lang w:val="en-US"/>
        </w:rPr>
        <w:t>.</w:t>
      </w:r>
    </w:p>
    <w:p w14:paraId="4901E600" w14:textId="0E714C37" w:rsidR="00406A65" w:rsidRDefault="00AA17CE" w:rsidP="00910C52">
      <w:pPr>
        <w:spacing w:line="360" w:lineRule="auto"/>
        <w:ind w:firstLine="1304"/>
        <w:jc w:val="both"/>
        <w:rPr>
          <w:rFonts w:ascii="Times New Roman" w:hAnsi="Times New Roman" w:cs="Times New Roman"/>
          <w:sz w:val="24"/>
          <w:szCs w:val="24"/>
          <w:lang w:val="en-US"/>
        </w:rPr>
      </w:pPr>
      <w:r>
        <w:rPr>
          <w:rFonts w:ascii="Times New Roman" w:hAnsi="Times New Roman" w:cs="Times New Roman"/>
          <w:sz w:val="24"/>
          <w:szCs w:val="24"/>
          <w:lang w:val="en-US"/>
        </w:rPr>
        <w:t>The third consideration is about</w:t>
      </w:r>
      <w:r w:rsidR="005E2762">
        <w:rPr>
          <w:rFonts w:ascii="Times New Roman" w:hAnsi="Times New Roman" w:cs="Times New Roman"/>
          <w:sz w:val="24"/>
          <w:szCs w:val="24"/>
          <w:lang w:val="en-US"/>
        </w:rPr>
        <w:t xml:space="preserve"> </w:t>
      </w:r>
      <w:r w:rsidR="00D070D5" w:rsidRPr="00914ECC">
        <w:rPr>
          <w:rFonts w:ascii="Times New Roman" w:hAnsi="Times New Roman" w:cs="Times New Roman"/>
          <w:sz w:val="24"/>
          <w:szCs w:val="24"/>
          <w:lang w:val="en-US"/>
        </w:rPr>
        <w:t xml:space="preserve">particular </w:t>
      </w:r>
      <w:r>
        <w:rPr>
          <w:rFonts w:ascii="Times New Roman" w:hAnsi="Times New Roman" w:cs="Times New Roman"/>
          <w:sz w:val="24"/>
          <w:szCs w:val="24"/>
          <w:lang w:val="en-US"/>
        </w:rPr>
        <w:t xml:space="preserve">kinds of </w:t>
      </w:r>
      <w:r w:rsidR="00D070D5" w:rsidRPr="00914ECC">
        <w:rPr>
          <w:rFonts w:ascii="Times New Roman" w:hAnsi="Times New Roman" w:cs="Times New Roman"/>
          <w:sz w:val="24"/>
          <w:szCs w:val="24"/>
          <w:lang w:val="en-US"/>
        </w:rPr>
        <w:t>crime</w:t>
      </w:r>
      <w:r>
        <w:rPr>
          <w:rFonts w:ascii="Times New Roman" w:hAnsi="Times New Roman" w:cs="Times New Roman"/>
          <w:sz w:val="24"/>
          <w:szCs w:val="24"/>
          <w:lang w:val="en-US"/>
        </w:rPr>
        <w:t>.</w:t>
      </w:r>
      <w:r w:rsidR="00746F1D" w:rsidRPr="00914ECC">
        <w:rPr>
          <w:rFonts w:ascii="Times New Roman" w:hAnsi="Times New Roman" w:cs="Times New Roman"/>
          <w:sz w:val="24"/>
          <w:szCs w:val="24"/>
          <w:lang w:val="en-US"/>
        </w:rPr>
        <w:t xml:space="preserve"> </w:t>
      </w:r>
      <w:r w:rsidR="006D0C21">
        <w:rPr>
          <w:rFonts w:ascii="Times New Roman" w:hAnsi="Times New Roman" w:cs="Times New Roman"/>
          <w:sz w:val="24"/>
          <w:szCs w:val="24"/>
          <w:lang w:val="en-US"/>
        </w:rPr>
        <w:t xml:space="preserve">I take sexual offences as an example. </w:t>
      </w:r>
      <w:r w:rsidR="003F5164" w:rsidRPr="00914ECC">
        <w:rPr>
          <w:rFonts w:ascii="Times New Roman" w:hAnsi="Times New Roman" w:cs="Times New Roman"/>
          <w:sz w:val="24"/>
          <w:szCs w:val="24"/>
          <w:lang w:val="en-US"/>
        </w:rPr>
        <w:t>New Matching+</w:t>
      </w:r>
      <w:r w:rsidR="004C130A" w:rsidRPr="00914ECC">
        <w:rPr>
          <w:rFonts w:ascii="Times New Roman" w:hAnsi="Times New Roman" w:cs="Times New Roman"/>
          <w:sz w:val="24"/>
          <w:szCs w:val="24"/>
          <w:lang w:val="en-US"/>
        </w:rPr>
        <w:t xml:space="preserve"> </w:t>
      </w:r>
      <w:r w:rsidR="00B50545" w:rsidRPr="00914ECC">
        <w:rPr>
          <w:rFonts w:ascii="Times New Roman" w:hAnsi="Times New Roman" w:cs="Times New Roman"/>
          <w:sz w:val="24"/>
          <w:szCs w:val="24"/>
          <w:lang w:val="en-US"/>
        </w:rPr>
        <w:t xml:space="preserve">will </w:t>
      </w:r>
      <w:r w:rsidR="00DE754A">
        <w:rPr>
          <w:rFonts w:ascii="Times New Roman" w:hAnsi="Times New Roman" w:cs="Times New Roman"/>
          <w:sz w:val="24"/>
          <w:szCs w:val="24"/>
          <w:lang w:val="en-US"/>
        </w:rPr>
        <w:t>mean</w:t>
      </w:r>
      <w:r w:rsidR="00DE754A" w:rsidRPr="00914ECC">
        <w:rPr>
          <w:rFonts w:ascii="Times New Roman" w:hAnsi="Times New Roman" w:cs="Times New Roman"/>
          <w:sz w:val="24"/>
          <w:szCs w:val="24"/>
          <w:lang w:val="en-US"/>
        </w:rPr>
        <w:t xml:space="preserve"> </w:t>
      </w:r>
      <w:r w:rsidR="00B50545" w:rsidRPr="00914ECC">
        <w:rPr>
          <w:rFonts w:ascii="Times New Roman" w:hAnsi="Times New Roman" w:cs="Times New Roman"/>
          <w:sz w:val="24"/>
          <w:szCs w:val="24"/>
          <w:lang w:val="en-US"/>
        </w:rPr>
        <w:t>that</w:t>
      </w:r>
      <w:r w:rsidR="004C130A" w:rsidRPr="00914ECC">
        <w:rPr>
          <w:rFonts w:ascii="Times New Roman" w:hAnsi="Times New Roman" w:cs="Times New Roman"/>
          <w:sz w:val="24"/>
          <w:szCs w:val="24"/>
          <w:lang w:val="en-US"/>
        </w:rPr>
        <w:t xml:space="preserve"> </w:t>
      </w:r>
      <w:r w:rsidR="00B52BEE" w:rsidRPr="00914ECC">
        <w:rPr>
          <w:rFonts w:ascii="Times New Roman" w:hAnsi="Times New Roman" w:cs="Times New Roman"/>
          <w:sz w:val="24"/>
          <w:szCs w:val="24"/>
          <w:lang w:val="en-US"/>
        </w:rPr>
        <w:t xml:space="preserve">sexual offenders </w:t>
      </w:r>
      <w:r w:rsidR="004C130A" w:rsidRPr="00914ECC">
        <w:rPr>
          <w:rFonts w:ascii="Times New Roman" w:hAnsi="Times New Roman" w:cs="Times New Roman"/>
          <w:sz w:val="24"/>
          <w:szCs w:val="24"/>
          <w:lang w:val="en-US"/>
        </w:rPr>
        <w:t xml:space="preserve">will not get </w:t>
      </w:r>
      <w:r w:rsidR="009E4E8B">
        <w:rPr>
          <w:rFonts w:ascii="Times New Roman" w:hAnsi="Times New Roman" w:cs="Times New Roman"/>
          <w:sz w:val="24"/>
          <w:szCs w:val="24"/>
          <w:lang w:val="en-US"/>
        </w:rPr>
        <w:t>j</w:t>
      </w:r>
      <w:r w:rsidR="004C130A" w:rsidRPr="00914ECC">
        <w:rPr>
          <w:rFonts w:ascii="Times New Roman" w:hAnsi="Times New Roman" w:cs="Times New Roman"/>
          <w:sz w:val="24"/>
          <w:szCs w:val="24"/>
          <w:lang w:val="en-US"/>
        </w:rPr>
        <w:t>ob</w:t>
      </w:r>
      <w:r w:rsidR="003C1D54">
        <w:rPr>
          <w:rFonts w:ascii="Times New Roman" w:hAnsi="Times New Roman" w:cs="Times New Roman"/>
          <w:sz w:val="24"/>
          <w:szCs w:val="24"/>
          <w:lang w:val="en-US"/>
        </w:rPr>
        <w:t>s</w:t>
      </w:r>
      <w:r w:rsidR="004C130A" w:rsidRPr="00914ECC">
        <w:rPr>
          <w:rFonts w:ascii="Times New Roman" w:hAnsi="Times New Roman" w:cs="Times New Roman"/>
          <w:sz w:val="24"/>
          <w:szCs w:val="24"/>
          <w:lang w:val="en-US"/>
        </w:rPr>
        <w:t xml:space="preserve"> in daycare </w:t>
      </w:r>
      <w:r w:rsidR="004B73A4" w:rsidRPr="00914ECC">
        <w:rPr>
          <w:rFonts w:ascii="Times New Roman" w:hAnsi="Times New Roman" w:cs="Times New Roman"/>
          <w:sz w:val="24"/>
          <w:szCs w:val="24"/>
          <w:lang w:val="en-US"/>
        </w:rPr>
        <w:t>center</w:t>
      </w:r>
      <w:r w:rsidR="003C1D54">
        <w:rPr>
          <w:rFonts w:ascii="Times New Roman" w:hAnsi="Times New Roman" w:cs="Times New Roman"/>
          <w:sz w:val="24"/>
          <w:szCs w:val="24"/>
          <w:lang w:val="en-US"/>
        </w:rPr>
        <w:t>s</w:t>
      </w:r>
      <w:r w:rsidR="0013381A">
        <w:rPr>
          <w:rFonts w:ascii="Times New Roman" w:hAnsi="Times New Roman" w:cs="Times New Roman"/>
          <w:sz w:val="24"/>
          <w:szCs w:val="24"/>
          <w:lang w:val="en-US"/>
        </w:rPr>
        <w:t xml:space="preserve"> where there are vulnerable people</w:t>
      </w:r>
      <w:r w:rsidR="004C130A" w:rsidRPr="00914ECC">
        <w:rPr>
          <w:rFonts w:ascii="Times New Roman" w:hAnsi="Times New Roman" w:cs="Times New Roman"/>
          <w:sz w:val="24"/>
          <w:szCs w:val="24"/>
          <w:lang w:val="en-US"/>
        </w:rPr>
        <w:t xml:space="preserve">. </w:t>
      </w:r>
      <w:r w:rsidR="006D0C21">
        <w:rPr>
          <w:rFonts w:ascii="Times New Roman" w:hAnsi="Times New Roman" w:cs="Times New Roman"/>
          <w:sz w:val="24"/>
          <w:szCs w:val="24"/>
          <w:lang w:val="en-US"/>
        </w:rPr>
        <w:t>If</w:t>
      </w:r>
      <w:r w:rsidR="004C130A" w:rsidRPr="00914ECC">
        <w:rPr>
          <w:rFonts w:ascii="Times New Roman" w:hAnsi="Times New Roman" w:cs="Times New Roman"/>
          <w:sz w:val="24"/>
          <w:szCs w:val="24"/>
          <w:lang w:val="en-US"/>
        </w:rPr>
        <w:t xml:space="preserve"> it is true that </w:t>
      </w:r>
      <w:r w:rsidR="00B52BEE" w:rsidRPr="00914ECC">
        <w:rPr>
          <w:rFonts w:ascii="Times New Roman" w:hAnsi="Times New Roman" w:cs="Times New Roman"/>
          <w:sz w:val="24"/>
          <w:szCs w:val="24"/>
          <w:lang w:val="en-US"/>
        </w:rPr>
        <w:t xml:space="preserve">sexual </w:t>
      </w:r>
      <w:r w:rsidR="003C1D54">
        <w:rPr>
          <w:rFonts w:ascii="Times New Roman" w:hAnsi="Times New Roman" w:cs="Times New Roman"/>
          <w:sz w:val="24"/>
          <w:szCs w:val="24"/>
          <w:lang w:val="en-US"/>
        </w:rPr>
        <w:t>ex-</w:t>
      </w:r>
      <w:r w:rsidR="00B52BEE" w:rsidRPr="00914ECC">
        <w:rPr>
          <w:rFonts w:ascii="Times New Roman" w:hAnsi="Times New Roman" w:cs="Times New Roman"/>
          <w:sz w:val="24"/>
          <w:szCs w:val="24"/>
          <w:lang w:val="en-US"/>
        </w:rPr>
        <w:t xml:space="preserve">offenders </w:t>
      </w:r>
      <w:r w:rsidR="004C130A" w:rsidRPr="00914ECC">
        <w:rPr>
          <w:rFonts w:ascii="Times New Roman" w:hAnsi="Times New Roman" w:cs="Times New Roman"/>
          <w:sz w:val="24"/>
          <w:szCs w:val="24"/>
          <w:lang w:val="en-US"/>
        </w:rPr>
        <w:t xml:space="preserve">commit fewer </w:t>
      </w:r>
      <w:r w:rsidR="003C1D54">
        <w:rPr>
          <w:rFonts w:ascii="Times New Roman" w:hAnsi="Times New Roman" w:cs="Times New Roman"/>
          <w:sz w:val="24"/>
          <w:szCs w:val="24"/>
          <w:lang w:val="en-US"/>
        </w:rPr>
        <w:t>crimes involving</w:t>
      </w:r>
      <w:r w:rsidR="004C130A" w:rsidRPr="00914ECC">
        <w:rPr>
          <w:rFonts w:ascii="Times New Roman" w:hAnsi="Times New Roman" w:cs="Times New Roman"/>
          <w:sz w:val="24"/>
          <w:szCs w:val="24"/>
          <w:lang w:val="en-US"/>
        </w:rPr>
        <w:t xml:space="preserve"> children if they do not work w</w:t>
      </w:r>
      <w:r w:rsidR="00B52BEE" w:rsidRPr="00914ECC">
        <w:rPr>
          <w:rFonts w:ascii="Times New Roman" w:hAnsi="Times New Roman" w:cs="Times New Roman"/>
          <w:sz w:val="24"/>
          <w:szCs w:val="24"/>
          <w:lang w:val="en-US"/>
        </w:rPr>
        <w:t xml:space="preserve">ith children, then New Matching+ </w:t>
      </w:r>
      <w:r w:rsidR="004C130A" w:rsidRPr="00914ECC">
        <w:rPr>
          <w:rFonts w:ascii="Times New Roman" w:hAnsi="Times New Roman" w:cs="Times New Roman"/>
          <w:sz w:val="24"/>
          <w:szCs w:val="24"/>
          <w:lang w:val="en-US"/>
        </w:rPr>
        <w:t>is indeed particular</w:t>
      </w:r>
      <w:r w:rsidR="001B02C9">
        <w:rPr>
          <w:rFonts w:ascii="Times New Roman" w:hAnsi="Times New Roman" w:cs="Times New Roman"/>
          <w:sz w:val="24"/>
          <w:szCs w:val="24"/>
          <w:lang w:val="en-US"/>
        </w:rPr>
        <w:t>ly</w:t>
      </w:r>
      <w:r w:rsidR="004C130A" w:rsidRPr="00914ECC">
        <w:rPr>
          <w:rFonts w:ascii="Times New Roman" w:hAnsi="Times New Roman" w:cs="Times New Roman"/>
          <w:sz w:val="24"/>
          <w:szCs w:val="24"/>
          <w:lang w:val="en-US"/>
        </w:rPr>
        <w:t xml:space="preserve"> crime preventive in the sense </w:t>
      </w:r>
      <w:r w:rsidR="004E28F0" w:rsidRPr="00914ECC">
        <w:rPr>
          <w:rFonts w:ascii="Times New Roman" w:hAnsi="Times New Roman" w:cs="Times New Roman"/>
          <w:sz w:val="24"/>
          <w:szCs w:val="24"/>
          <w:lang w:val="en-US"/>
        </w:rPr>
        <w:t xml:space="preserve">that </w:t>
      </w:r>
      <w:r w:rsidR="006D0C21">
        <w:rPr>
          <w:rFonts w:ascii="Times New Roman" w:hAnsi="Times New Roman" w:cs="Times New Roman"/>
          <w:sz w:val="24"/>
          <w:szCs w:val="24"/>
          <w:lang w:val="en-US"/>
        </w:rPr>
        <w:t xml:space="preserve">it provides ex-offenders with </w:t>
      </w:r>
      <w:r w:rsidR="001B02C9">
        <w:rPr>
          <w:rFonts w:ascii="Times New Roman" w:hAnsi="Times New Roman" w:cs="Times New Roman"/>
          <w:sz w:val="24"/>
          <w:szCs w:val="24"/>
          <w:lang w:val="en-US"/>
        </w:rPr>
        <w:t>less opportunity and therefore less temptation to repeat the offence for which they were previously convicted</w:t>
      </w:r>
      <w:r w:rsidR="00B52BEE" w:rsidRPr="00914ECC">
        <w:rPr>
          <w:rFonts w:ascii="Times New Roman" w:hAnsi="Times New Roman" w:cs="Times New Roman"/>
          <w:sz w:val="24"/>
          <w:szCs w:val="24"/>
          <w:lang w:val="en-US"/>
        </w:rPr>
        <w:t>.</w:t>
      </w:r>
    </w:p>
    <w:p w14:paraId="7461B6E7" w14:textId="59AC2DB0" w:rsidR="00A242C9" w:rsidRPr="00914ECC" w:rsidRDefault="004B73A4" w:rsidP="00910C52">
      <w:pPr>
        <w:spacing w:line="360" w:lineRule="auto"/>
        <w:ind w:firstLine="1304"/>
        <w:jc w:val="both"/>
        <w:rPr>
          <w:rFonts w:ascii="Times New Roman" w:hAnsi="Times New Roman" w:cs="Times New Roman"/>
          <w:sz w:val="24"/>
          <w:szCs w:val="24"/>
          <w:lang w:val="en-US"/>
        </w:rPr>
      </w:pPr>
      <w:r w:rsidRPr="00914ECC">
        <w:rPr>
          <w:rFonts w:ascii="Times New Roman" w:hAnsi="Times New Roman" w:cs="Times New Roman"/>
          <w:sz w:val="24"/>
          <w:szCs w:val="24"/>
          <w:lang w:val="en-US"/>
        </w:rPr>
        <w:t>Fourth</w:t>
      </w:r>
      <w:r w:rsidR="00B52BEE" w:rsidRPr="00914ECC">
        <w:rPr>
          <w:rFonts w:ascii="Times New Roman" w:hAnsi="Times New Roman" w:cs="Times New Roman"/>
          <w:sz w:val="24"/>
          <w:szCs w:val="24"/>
          <w:lang w:val="en-US"/>
        </w:rPr>
        <w:t>,</w:t>
      </w:r>
      <w:r w:rsidR="004E28F0" w:rsidRPr="00914ECC">
        <w:rPr>
          <w:rFonts w:ascii="Times New Roman" w:hAnsi="Times New Roman" w:cs="Times New Roman"/>
          <w:sz w:val="24"/>
          <w:szCs w:val="24"/>
          <w:lang w:val="en-US"/>
        </w:rPr>
        <w:t xml:space="preserve"> </w:t>
      </w:r>
      <w:r w:rsidR="00406A65">
        <w:rPr>
          <w:rFonts w:ascii="Times New Roman" w:hAnsi="Times New Roman" w:cs="Times New Roman"/>
          <w:sz w:val="24"/>
          <w:szCs w:val="24"/>
          <w:lang w:val="en-US"/>
        </w:rPr>
        <w:t xml:space="preserve">perhaps, in any case, </w:t>
      </w:r>
      <w:r w:rsidR="00B52BEE" w:rsidRPr="00914ECC">
        <w:rPr>
          <w:rFonts w:ascii="Times New Roman" w:hAnsi="Times New Roman" w:cs="Times New Roman"/>
          <w:sz w:val="24"/>
          <w:szCs w:val="24"/>
          <w:lang w:val="en-US"/>
        </w:rPr>
        <w:t xml:space="preserve">the </w:t>
      </w:r>
      <w:r w:rsidR="004E28F0" w:rsidRPr="00914ECC">
        <w:rPr>
          <w:rFonts w:ascii="Times New Roman" w:hAnsi="Times New Roman" w:cs="Times New Roman"/>
          <w:sz w:val="24"/>
          <w:szCs w:val="24"/>
          <w:lang w:val="en-US"/>
        </w:rPr>
        <w:t>general</w:t>
      </w:r>
      <w:r w:rsidR="00746F1D" w:rsidRPr="00914ECC">
        <w:rPr>
          <w:rFonts w:ascii="Times New Roman" w:hAnsi="Times New Roman" w:cs="Times New Roman"/>
          <w:sz w:val="24"/>
          <w:szCs w:val="24"/>
          <w:lang w:val="en-US"/>
        </w:rPr>
        <w:t xml:space="preserve"> crim</w:t>
      </w:r>
      <w:r w:rsidR="00406A65">
        <w:rPr>
          <w:rFonts w:ascii="Times New Roman" w:hAnsi="Times New Roman" w:cs="Times New Roman"/>
          <w:sz w:val="24"/>
          <w:szCs w:val="24"/>
          <w:lang w:val="en-US"/>
        </w:rPr>
        <w:t>e-</w:t>
      </w:r>
      <w:r w:rsidR="004E28F0" w:rsidRPr="00914ECC">
        <w:rPr>
          <w:rFonts w:ascii="Times New Roman" w:hAnsi="Times New Roman" w:cs="Times New Roman"/>
          <w:sz w:val="24"/>
          <w:szCs w:val="24"/>
          <w:lang w:val="en-US"/>
        </w:rPr>
        <w:t>preventive</w:t>
      </w:r>
      <w:r w:rsidR="00746F1D" w:rsidRPr="00914ECC">
        <w:rPr>
          <w:rFonts w:ascii="Times New Roman" w:hAnsi="Times New Roman" w:cs="Times New Roman"/>
          <w:sz w:val="24"/>
          <w:szCs w:val="24"/>
          <w:lang w:val="en-US"/>
        </w:rPr>
        <w:t xml:space="preserve"> effect </w:t>
      </w:r>
      <w:r w:rsidR="00406A65">
        <w:rPr>
          <w:rFonts w:ascii="Times New Roman" w:hAnsi="Times New Roman" w:cs="Times New Roman"/>
          <w:sz w:val="24"/>
          <w:szCs w:val="24"/>
          <w:lang w:val="en-US"/>
        </w:rPr>
        <w:t>would</w:t>
      </w:r>
      <w:r w:rsidR="00746F1D" w:rsidRPr="00914ECC">
        <w:rPr>
          <w:rFonts w:ascii="Times New Roman" w:hAnsi="Times New Roman" w:cs="Times New Roman"/>
          <w:sz w:val="24"/>
          <w:szCs w:val="24"/>
          <w:lang w:val="en-US"/>
        </w:rPr>
        <w:t xml:space="preserve"> be preserved </w:t>
      </w:r>
      <w:r w:rsidR="00406A65">
        <w:rPr>
          <w:rFonts w:ascii="Times New Roman" w:hAnsi="Times New Roman" w:cs="Times New Roman"/>
          <w:sz w:val="24"/>
          <w:szCs w:val="24"/>
          <w:lang w:val="en-US"/>
        </w:rPr>
        <w:t>under</w:t>
      </w:r>
      <w:r w:rsidR="007B478F" w:rsidRPr="00914ECC">
        <w:rPr>
          <w:rFonts w:ascii="Times New Roman" w:hAnsi="Times New Roman" w:cs="Times New Roman"/>
          <w:sz w:val="24"/>
          <w:szCs w:val="24"/>
          <w:lang w:val="en-US"/>
        </w:rPr>
        <w:t xml:space="preserve"> </w:t>
      </w:r>
      <w:r w:rsidR="004E28F0" w:rsidRPr="00914ECC">
        <w:rPr>
          <w:rFonts w:ascii="Times New Roman" w:hAnsi="Times New Roman" w:cs="Times New Roman"/>
          <w:sz w:val="24"/>
          <w:szCs w:val="24"/>
          <w:lang w:val="en-US"/>
        </w:rPr>
        <w:t>N</w:t>
      </w:r>
      <w:r w:rsidR="00157D1B" w:rsidRPr="00914ECC">
        <w:rPr>
          <w:rFonts w:ascii="Times New Roman" w:hAnsi="Times New Roman" w:cs="Times New Roman"/>
          <w:sz w:val="24"/>
          <w:szCs w:val="24"/>
          <w:lang w:val="en-US"/>
        </w:rPr>
        <w:t>ew Matching</w:t>
      </w:r>
      <w:r w:rsidR="00B52BEE" w:rsidRPr="00914ECC">
        <w:rPr>
          <w:rFonts w:ascii="Times New Roman" w:hAnsi="Times New Roman" w:cs="Times New Roman"/>
          <w:sz w:val="24"/>
          <w:szCs w:val="24"/>
          <w:lang w:val="en-US"/>
        </w:rPr>
        <w:t>+.</w:t>
      </w:r>
      <w:r w:rsidR="004E28F0" w:rsidRPr="00914ECC">
        <w:rPr>
          <w:rFonts w:ascii="Times New Roman" w:hAnsi="Times New Roman" w:cs="Times New Roman"/>
          <w:sz w:val="24"/>
          <w:szCs w:val="24"/>
          <w:lang w:val="en-US"/>
        </w:rPr>
        <w:t xml:space="preserve"> </w:t>
      </w:r>
      <w:r w:rsidR="002E15E7">
        <w:rPr>
          <w:rFonts w:ascii="Times New Roman" w:hAnsi="Times New Roman" w:cs="Times New Roman"/>
          <w:sz w:val="24"/>
          <w:szCs w:val="24"/>
          <w:lang w:val="en-US"/>
        </w:rPr>
        <w:t>P</w:t>
      </w:r>
      <w:r w:rsidR="004E28F0" w:rsidRPr="00914ECC">
        <w:rPr>
          <w:rFonts w:ascii="Times New Roman" w:hAnsi="Times New Roman" w:cs="Times New Roman"/>
          <w:sz w:val="24"/>
          <w:szCs w:val="24"/>
          <w:lang w:val="en-US"/>
        </w:rPr>
        <w:t xml:space="preserve">eople </w:t>
      </w:r>
      <w:r w:rsidR="00406A65">
        <w:rPr>
          <w:rFonts w:ascii="Times New Roman" w:hAnsi="Times New Roman" w:cs="Times New Roman"/>
          <w:sz w:val="24"/>
          <w:szCs w:val="24"/>
          <w:lang w:val="en-US"/>
        </w:rPr>
        <w:t>would</w:t>
      </w:r>
      <w:r w:rsidR="00CE01CA" w:rsidRPr="00914ECC">
        <w:rPr>
          <w:rFonts w:ascii="Times New Roman" w:hAnsi="Times New Roman" w:cs="Times New Roman"/>
          <w:sz w:val="24"/>
          <w:szCs w:val="24"/>
          <w:lang w:val="en-US"/>
        </w:rPr>
        <w:t xml:space="preserve"> still </w:t>
      </w:r>
      <w:r w:rsidR="004E28F0" w:rsidRPr="00914ECC">
        <w:rPr>
          <w:rFonts w:ascii="Times New Roman" w:hAnsi="Times New Roman" w:cs="Times New Roman"/>
          <w:sz w:val="24"/>
          <w:szCs w:val="24"/>
          <w:lang w:val="en-US"/>
        </w:rPr>
        <w:t xml:space="preserve">be deterred </w:t>
      </w:r>
      <w:r w:rsidR="002E15E7">
        <w:rPr>
          <w:rFonts w:ascii="Times New Roman" w:hAnsi="Times New Roman" w:cs="Times New Roman"/>
          <w:sz w:val="24"/>
          <w:szCs w:val="24"/>
          <w:lang w:val="en-US"/>
        </w:rPr>
        <w:t xml:space="preserve">from crime </w:t>
      </w:r>
      <w:r w:rsidR="004E28F0" w:rsidRPr="00914ECC">
        <w:rPr>
          <w:rFonts w:ascii="Times New Roman" w:hAnsi="Times New Roman" w:cs="Times New Roman"/>
          <w:sz w:val="24"/>
          <w:szCs w:val="24"/>
          <w:lang w:val="en-US"/>
        </w:rPr>
        <w:t xml:space="preserve">by </w:t>
      </w:r>
      <w:r w:rsidR="002E15E7">
        <w:rPr>
          <w:rFonts w:ascii="Times New Roman" w:hAnsi="Times New Roman" w:cs="Times New Roman"/>
          <w:sz w:val="24"/>
          <w:szCs w:val="24"/>
          <w:lang w:val="en-US"/>
        </w:rPr>
        <w:t xml:space="preserve">the knowledge that </w:t>
      </w:r>
      <w:r w:rsidR="007B478F" w:rsidRPr="00914ECC">
        <w:rPr>
          <w:rFonts w:ascii="Times New Roman" w:hAnsi="Times New Roman" w:cs="Times New Roman"/>
          <w:sz w:val="24"/>
          <w:szCs w:val="24"/>
          <w:lang w:val="en-US"/>
        </w:rPr>
        <w:t xml:space="preserve">they will have </w:t>
      </w:r>
      <w:r w:rsidR="00FA3F44" w:rsidRPr="00914ECC">
        <w:rPr>
          <w:rFonts w:ascii="Times New Roman" w:hAnsi="Times New Roman" w:cs="Times New Roman"/>
          <w:sz w:val="24"/>
          <w:szCs w:val="24"/>
          <w:lang w:val="en-US"/>
        </w:rPr>
        <w:t>more difficulty</w:t>
      </w:r>
      <w:r w:rsidR="007B478F" w:rsidRPr="00914ECC">
        <w:rPr>
          <w:rFonts w:ascii="Times New Roman" w:hAnsi="Times New Roman" w:cs="Times New Roman"/>
          <w:sz w:val="24"/>
          <w:szCs w:val="24"/>
          <w:lang w:val="en-US"/>
        </w:rPr>
        <w:t xml:space="preserve"> </w:t>
      </w:r>
      <w:r w:rsidR="00A24FB4" w:rsidRPr="00914ECC">
        <w:rPr>
          <w:rFonts w:ascii="Times New Roman" w:hAnsi="Times New Roman" w:cs="Times New Roman"/>
          <w:sz w:val="24"/>
          <w:szCs w:val="24"/>
          <w:lang w:val="en-US"/>
        </w:rPr>
        <w:t>acquiring</w:t>
      </w:r>
      <w:r w:rsidR="007B478F" w:rsidRPr="00914ECC">
        <w:rPr>
          <w:rFonts w:ascii="Times New Roman" w:hAnsi="Times New Roman" w:cs="Times New Roman"/>
          <w:sz w:val="24"/>
          <w:szCs w:val="24"/>
          <w:lang w:val="en-US"/>
        </w:rPr>
        <w:t xml:space="preserve"> jobs in certain </w:t>
      </w:r>
      <w:r w:rsidR="00157D1B" w:rsidRPr="00914ECC">
        <w:rPr>
          <w:rFonts w:ascii="Times New Roman" w:hAnsi="Times New Roman" w:cs="Times New Roman"/>
          <w:sz w:val="24"/>
          <w:szCs w:val="24"/>
          <w:lang w:val="en-US"/>
        </w:rPr>
        <w:t xml:space="preserve">public </w:t>
      </w:r>
      <w:r w:rsidR="007B478F" w:rsidRPr="00914ECC">
        <w:rPr>
          <w:rFonts w:ascii="Times New Roman" w:hAnsi="Times New Roman" w:cs="Times New Roman"/>
          <w:sz w:val="24"/>
          <w:szCs w:val="24"/>
          <w:lang w:val="en-US"/>
        </w:rPr>
        <w:t xml:space="preserve">sectors (e.g. if </w:t>
      </w:r>
      <w:r w:rsidR="001B02C9">
        <w:rPr>
          <w:rFonts w:ascii="Times New Roman" w:hAnsi="Times New Roman" w:cs="Times New Roman"/>
          <w:sz w:val="24"/>
          <w:szCs w:val="24"/>
          <w:lang w:val="en-US"/>
        </w:rPr>
        <w:t>they</w:t>
      </w:r>
      <w:r w:rsidR="001B02C9" w:rsidRPr="00914ECC">
        <w:rPr>
          <w:rFonts w:ascii="Times New Roman" w:hAnsi="Times New Roman" w:cs="Times New Roman"/>
          <w:sz w:val="24"/>
          <w:szCs w:val="24"/>
          <w:lang w:val="en-US"/>
        </w:rPr>
        <w:t xml:space="preserve"> </w:t>
      </w:r>
      <w:r w:rsidR="007B478F" w:rsidRPr="00914ECC">
        <w:rPr>
          <w:rFonts w:ascii="Times New Roman" w:hAnsi="Times New Roman" w:cs="Times New Roman"/>
          <w:sz w:val="24"/>
          <w:szCs w:val="24"/>
          <w:lang w:val="en-US"/>
        </w:rPr>
        <w:t xml:space="preserve">want to </w:t>
      </w:r>
      <w:r w:rsidR="001B02C9">
        <w:rPr>
          <w:rFonts w:ascii="Times New Roman" w:hAnsi="Times New Roman" w:cs="Times New Roman"/>
          <w:sz w:val="24"/>
          <w:szCs w:val="24"/>
          <w:lang w:val="en-US"/>
        </w:rPr>
        <w:t>join the police force</w:t>
      </w:r>
      <w:r w:rsidR="007B478F" w:rsidRPr="00914ECC">
        <w:rPr>
          <w:rFonts w:ascii="Times New Roman" w:hAnsi="Times New Roman" w:cs="Times New Roman"/>
          <w:sz w:val="24"/>
          <w:szCs w:val="24"/>
          <w:lang w:val="en-US"/>
        </w:rPr>
        <w:t>)</w:t>
      </w:r>
      <w:r w:rsidR="00411254" w:rsidRPr="00914ECC">
        <w:rPr>
          <w:rFonts w:ascii="Times New Roman" w:hAnsi="Times New Roman" w:cs="Times New Roman"/>
          <w:sz w:val="24"/>
          <w:szCs w:val="24"/>
          <w:lang w:val="en-US"/>
        </w:rPr>
        <w:t xml:space="preserve"> if </w:t>
      </w:r>
      <w:r w:rsidR="00A24FB4" w:rsidRPr="00914ECC">
        <w:rPr>
          <w:rFonts w:ascii="Times New Roman" w:hAnsi="Times New Roman" w:cs="Times New Roman"/>
          <w:sz w:val="24"/>
          <w:szCs w:val="24"/>
          <w:lang w:val="en-US"/>
        </w:rPr>
        <w:t xml:space="preserve">they </w:t>
      </w:r>
      <w:r w:rsidR="00411254" w:rsidRPr="00914ECC">
        <w:rPr>
          <w:rFonts w:ascii="Times New Roman" w:hAnsi="Times New Roman" w:cs="Times New Roman"/>
          <w:sz w:val="24"/>
          <w:szCs w:val="24"/>
          <w:lang w:val="en-US"/>
        </w:rPr>
        <w:t>become offender</w:t>
      </w:r>
      <w:r w:rsidR="001B02C9">
        <w:rPr>
          <w:rFonts w:ascii="Times New Roman" w:hAnsi="Times New Roman" w:cs="Times New Roman"/>
          <w:sz w:val="24"/>
          <w:szCs w:val="24"/>
          <w:lang w:val="en-US"/>
        </w:rPr>
        <w:t>s</w:t>
      </w:r>
      <w:r w:rsidR="00CE01CA" w:rsidRPr="00914ECC">
        <w:rPr>
          <w:rFonts w:ascii="Times New Roman" w:hAnsi="Times New Roman" w:cs="Times New Roman"/>
          <w:sz w:val="24"/>
          <w:szCs w:val="24"/>
          <w:lang w:val="en-US"/>
        </w:rPr>
        <w:t xml:space="preserve"> because certain part</w:t>
      </w:r>
      <w:r w:rsidR="002E15E7">
        <w:rPr>
          <w:rFonts w:ascii="Times New Roman" w:hAnsi="Times New Roman" w:cs="Times New Roman"/>
          <w:sz w:val="24"/>
          <w:szCs w:val="24"/>
          <w:lang w:val="en-US"/>
        </w:rPr>
        <w:t>s</w:t>
      </w:r>
      <w:r w:rsidR="00CE01CA" w:rsidRPr="00914ECC">
        <w:rPr>
          <w:rFonts w:ascii="Times New Roman" w:hAnsi="Times New Roman" w:cs="Times New Roman"/>
          <w:sz w:val="24"/>
          <w:szCs w:val="24"/>
          <w:lang w:val="en-US"/>
        </w:rPr>
        <w:t xml:space="preserve"> of the public sector have access to applicants</w:t>
      </w:r>
      <w:r w:rsidR="001B02C9">
        <w:rPr>
          <w:rFonts w:ascii="Times New Roman" w:hAnsi="Times New Roman" w:cs="Times New Roman"/>
          <w:sz w:val="24"/>
          <w:szCs w:val="24"/>
          <w:lang w:val="en-US"/>
        </w:rPr>
        <w:t>’</w:t>
      </w:r>
      <w:r w:rsidR="00CE01CA" w:rsidRPr="00914ECC">
        <w:rPr>
          <w:rFonts w:ascii="Times New Roman" w:hAnsi="Times New Roman" w:cs="Times New Roman"/>
          <w:sz w:val="24"/>
          <w:szCs w:val="24"/>
          <w:lang w:val="en-US"/>
        </w:rPr>
        <w:t xml:space="preserve"> criminal record</w:t>
      </w:r>
      <w:r w:rsidR="001B02C9">
        <w:rPr>
          <w:rFonts w:ascii="Times New Roman" w:hAnsi="Times New Roman" w:cs="Times New Roman"/>
          <w:sz w:val="24"/>
          <w:szCs w:val="24"/>
          <w:lang w:val="en-US"/>
        </w:rPr>
        <w:t>s</w:t>
      </w:r>
      <w:r w:rsidR="007B478F" w:rsidRPr="00914ECC">
        <w:rPr>
          <w:rFonts w:ascii="Times New Roman" w:hAnsi="Times New Roman" w:cs="Times New Roman"/>
          <w:sz w:val="24"/>
          <w:szCs w:val="24"/>
          <w:lang w:val="en-US"/>
        </w:rPr>
        <w:t>. And even if not all information on applicants</w:t>
      </w:r>
      <w:r w:rsidR="00830F69">
        <w:rPr>
          <w:rFonts w:ascii="Times New Roman" w:hAnsi="Times New Roman" w:cs="Times New Roman"/>
          <w:sz w:val="24"/>
          <w:szCs w:val="24"/>
          <w:lang w:val="en-US"/>
        </w:rPr>
        <w:t>’</w:t>
      </w:r>
      <w:r w:rsidR="007B478F" w:rsidRPr="00914ECC">
        <w:rPr>
          <w:rFonts w:ascii="Times New Roman" w:hAnsi="Times New Roman" w:cs="Times New Roman"/>
          <w:sz w:val="24"/>
          <w:szCs w:val="24"/>
          <w:lang w:val="en-US"/>
        </w:rPr>
        <w:t xml:space="preserve"> crimin</w:t>
      </w:r>
      <w:r w:rsidR="00157D1B" w:rsidRPr="00914ECC">
        <w:rPr>
          <w:rFonts w:ascii="Times New Roman" w:hAnsi="Times New Roman" w:cs="Times New Roman"/>
          <w:sz w:val="24"/>
          <w:szCs w:val="24"/>
          <w:lang w:val="en-US"/>
        </w:rPr>
        <w:t>al record</w:t>
      </w:r>
      <w:r w:rsidR="00830F69">
        <w:rPr>
          <w:rFonts w:ascii="Times New Roman" w:hAnsi="Times New Roman" w:cs="Times New Roman"/>
          <w:sz w:val="24"/>
          <w:szCs w:val="24"/>
          <w:lang w:val="en-US"/>
        </w:rPr>
        <w:t>s</w:t>
      </w:r>
      <w:r w:rsidR="00157D1B" w:rsidRPr="00914ECC">
        <w:rPr>
          <w:rFonts w:ascii="Times New Roman" w:hAnsi="Times New Roman" w:cs="Times New Roman"/>
          <w:sz w:val="24"/>
          <w:szCs w:val="24"/>
          <w:lang w:val="en-US"/>
        </w:rPr>
        <w:t xml:space="preserve"> </w:t>
      </w:r>
      <w:r w:rsidR="00830F69">
        <w:rPr>
          <w:rFonts w:ascii="Times New Roman" w:hAnsi="Times New Roman" w:cs="Times New Roman"/>
          <w:sz w:val="24"/>
          <w:szCs w:val="24"/>
          <w:lang w:val="en-US"/>
        </w:rPr>
        <w:t>is</w:t>
      </w:r>
      <w:r w:rsidR="00157D1B" w:rsidRPr="00914ECC">
        <w:rPr>
          <w:rFonts w:ascii="Times New Roman" w:hAnsi="Times New Roman" w:cs="Times New Roman"/>
          <w:sz w:val="24"/>
          <w:szCs w:val="24"/>
          <w:lang w:val="en-US"/>
        </w:rPr>
        <w:t xml:space="preserve"> available </w:t>
      </w:r>
      <w:r w:rsidR="00A24FB4" w:rsidRPr="00914ECC">
        <w:rPr>
          <w:rFonts w:ascii="Times New Roman" w:hAnsi="Times New Roman" w:cs="Times New Roman"/>
          <w:sz w:val="24"/>
          <w:szCs w:val="24"/>
          <w:lang w:val="en-US"/>
        </w:rPr>
        <w:t xml:space="preserve">to </w:t>
      </w:r>
      <w:r w:rsidR="007B478F" w:rsidRPr="00914ECC">
        <w:rPr>
          <w:rFonts w:ascii="Times New Roman" w:hAnsi="Times New Roman" w:cs="Times New Roman"/>
          <w:sz w:val="24"/>
          <w:szCs w:val="24"/>
          <w:lang w:val="en-US"/>
        </w:rPr>
        <w:t>employer</w:t>
      </w:r>
      <w:r w:rsidR="00830F69">
        <w:rPr>
          <w:rFonts w:ascii="Times New Roman" w:hAnsi="Times New Roman" w:cs="Times New Roman"/>
          <w:sz w:val="24"/>
          <w:szCs w:val="24"/>
          <w:lang w:val="en-US"/>
        </w:rPr>
        <w:t>s</w:t>
      </w:r>
      <w:r w:rsidR="007B478F" w:rsidRPr="00914ECC">
        <w:rPr>
          <w:rFonts w:ascii="Times New Roman" w:hAnsi="Times New Roman" w:cs="Times New Roman"/>
          <w:sz w:val="24"/>
          <w:szCs w:val="24"/>
          <w:lang w:val="en-US"/>
        </w:rPr>
        <w:t xml:space="preserve">, all </w:t>
      </w:r>
      <w:r w:rsidR="00746F1D" w:rsidRPr="00914ECC">
        <w:rPr>
          <w:rFonts w:ascii="Times New Roman" w:hAnsi="Times New Roman" w:cs="Times New Roman"/>
          <w:sz w:val="24"/>
          <w:szCs w:val="24"/>
          <w:lang w:val="en-US"/>
        </w:rPr>
        <w:t xml:space="preserve">the information </w:t>
      </w:r>
      <w:r w:rsidR="00DE754A">
        <w:rPr>
          <w:rFonts w:ascii="Times New Roman" w:hAnsi="Times New Roman" w:cs="Times New Roman"/>
          <w:sz w:val="24"/>
          <w:szCs w:val="24"/>
          <w:lang w:val="en-US"/>
        </w:rPr>
        <w:t>could</w:t>
      </w:r>
      <w:r w:rsidR="00DE754A" w:rsidRPr="00914ECC">
        <w:rPr>
          <w:rFonts w:ascii="Times New Roman" w:hAnsi="Times New Roman" w:cs="Times New Roman"/>
          <w:sz w:val="24"/>
          <w:szCs w:val="24"/>
          <w:lang w:val="en-US"/>
        </w:rPr>
        <w:t xml:space="preserve"> </w:t>
      </w:r>
      <w:r w:rsidR="00746F1D" w:rsidRPr="00914ECC">
        <w:rPr>
          <w:rFonts w:ascii="Times New Roman" w:hAnsi="Times New Roman" w:cs="Times New Roman"/>
          <w:sz w:val="24"/>
          <w:szCs w:val="24"/>
          <w:lang w:val="en-US"/>
        </w:rPr>
        <w:t xml:space="preserve">be available </w:t>
      </w:r>
      <w:r w:rsidR="00A24FB4" w:rsidRPr="00914ECC">
        <w:rPr>
          <w:rFonts w:ascii="Times New Roman" w:hAnsi="Times New Roman" w:cs="Times New Roman"/>
          <w:sz w:val="24"/>
          <w:szCs w:val="24"/>
          <w:lang w:val="en-US"/>
        </w:rPr>
        <w:t xml:space="preserve">to </w:t>
      </w:r>
      <w:r w:rsidR="00746F1D" w:rsidRPr="00914ECC">
        <w:rPr>
          <w:rFonts w:ascii="Times New Roman" w:hAnsi="Times New Roman" w:cs="Times New Roman"/>
          <w:sz w:val="24"/>
          <w:szCs w:val="24"/>
          <w:lang w:val="en-US"/>
        </w:rPr>
        <w:t>the police</w:t>
      </w:r>
      <w:r w:rsidR="002E15E7">
        <w:rPr>
          <w:rFonts w:ascii="Times New Roman" w:hAnsi="Times New Roman" w:cs="Times New Roman"/>
          <w:sz w:val="24"/>
          <w:szCs w:val="24"/>
          <w:lang w:val="en-US"/>
        </w:rPr>
        <w:t>, the</w:t>
      </w:r>
      <w:r w:rsidR="00746F1D" w:rsidRPr="00914ECC">
        <w:rPr>
          <w:rFonts w:ascii="Times New Roman" w:hAnsi="Times New Roman" w:cs="Times New Roman"/>
          <w:sz w:val="24"/>
          <w:szCs w:val="24"/>
          <w:lang w:val="en-US"/>
        </w:rPr>
        <w:t xml:space="preserve"> judges</w:t>
      </w:r>
      <w:r w:rsidR="002E15E7">
        <w:rPr>
          <w:rFonts w:ascii="Times New Roman" w:hAnsi="Times New Roman" w:cs="Times New Roman"/>
          <w:sz w:val="24"/>
          <w:szCs w:val="24"/>
          <w:lang w:val="en-US"/>
        </w:rPr>
        <w:t>,</w:t>
      </w:r>
      <w:r w:rsidR="00746F1D" w:rsidRPr="00914ECC">
        <w:rPr>
          <w:rFonts w:ascii="Times New Roman" w:hAnsi="Times New Roman" w:cs="Times New Roman"/>
          <w:sz w:val="24"/>
          <w:szCs w:val="24"/>
          <w:lang w:val="en-US"/>
        </w:rPr>
        <w:t xml:space="preserve"> and other official</w:t>
      </w:r>
      <w:r w:rsidR="002E15E7">
        <w:rPr>
          <w:rFonts w:ascii="Times New Roman" w:hAnsi="Times New Roman" w:cs="Times New Roman"/>
          <w:sz w:val="24"/>
          <w:szCs w:val="24"/>
          <w:lang w:val="en-US"/>
        </w:rPr>
        <w:t>s working in the criminal justice system.</w:t>
      </w:r>
      <w:r w:rsidR="00157D1B" w:rsidRPr="00914ECC">
        <w:rPr>
          <w:rFonts w:ascii="Times New Roman" w:hAnsi="Times New Roman" w:cs="Times New Roman"/>
          <w:sz w:val="24"/>
          <w:szCs w:val="24"/>
          <w:lang w:val="en-US"/>
        </w:rPr>
        <w:t xml:space="preserve"> This</w:t>
      </w:r>
      <w:r w:rsidR="00242073">
        <w:rPr>
          <w:rFonts w:ascii="Times New Roman" w:hAnsi="Times New Roman" w:cs="Times New Roman"/>
          <w:sz w:val="24"/>
          <w:szCs w:val="24"/>
          <w:lang w:val="en-US"/>
        </w:rPr>
        <w:t xml:space="preserve"> may </w:t>
      </w:r>
      <w:r w:rsidR="00157D1B" w:rsidRPr="00914ECC">
        <w:rPr>
          <w:rFonts w:ascii="Times New Roman" w:hAnsi="Times New Roman" w:cs="Times New Roman"/>
          <w:sz w:val="24"/>
          <w:szCs w:val="24"/>
          <w:lang w:val="en-US"/>
        </w:rPr>
        <w:t xml:space="preserve">also </w:t>
      </w:r>
      <w:r w:rsidR="00830F69">
        <w:rPr>
          <w:rFonts w:ascii="Times New Roman" w:hAnsi="Times New Roman" w:cs="Times New Roman"/>
          <w:sz w:val="24"/>
          <w:szCs w:val="24"/>
          <w:lang w:val="en-US"/>
        </w:rPr>
        <w:t>ensure</w:t>
      </w:r>
      <w:r w:rsidR="00157D1B" w:rsidRPr="00914ECC">
        <w:rPr>
          <w:rFonts w:ascii="Times New Roman" w:hAnsi="Times New Roman" w:cs="Times New Roman"/>
          <w:sz w:val="24"/>
          <w:szCs w:val="24"/>
          <w:lang w:val="en-US"/>
        </w:rPr>
        <w:t xml:space="preserve"> that s</w:t>
      </w:r>
      <w:r w:rsidR="007B478F" w:rsidRPr="00914ECC">
        <w:rPr>
          <w:rFonts w:ascii="Times New Roman" w:hAnsi="Times New Roman" w:cs="Times New Roman"/>
          <w:sz w:val="24"/>
          <w:szCs w:val="24"/>
          <w:lang w:val="en-US"/>
        </w:rPr>
        <w:t>ome of the deterrence effect</w:t>
      </w:r>
      <w:r w:rsidR="0075520B" w:rsidRPr="00914ECC">
        <w:rPr>
          <w:rFonts w:ascii="Times New Roman" w:hAnsi="Times New Roman" w:cs="Times New Roman"/>
          <w:sz w:val="24"/>
          <w:szCs w:val="24"/>
          <w:lang w:val="en-US"/>
        </w:rPr>
        <w:t>—</w:t>
      </w:r>
      <w:r w:rsidR="00804DED" w:rsidRPr="00914ECC">
        <w:rPr>
          <w:rFonts w:ascii="Times New Roman" w:hAnsi="Times New Roman" w:cs="Times New Roman"/>
          <w:sz w:val="24"/>
          <w:szCs w:val="24"/>
          <w:lang w:val="en-US"/>
        </w:rPr>
        <w:t xml:space="preserve">if there </w:t>
      </w:r>
      <w:r w:rsidR="00830F69">
        <w:rPr>
          <w:rFonts w:ascii="Times New Roman" w:hAnsi="Times New Roman" w:cs="Times New Roman"/>
          <w:sz w:val="24"/>
          <w:szCs w:val="24"/>
          <w:lang w:val="en-US"/>
        </w:rPr>
        <w:t>is</w:t>
      </w:r>
      <w:r w:rsidR="00804DED" w:rsidRPr="00914ECC">
        <w:rPr>
          <w:rFonts w:ascii="Times New Roman" w:hAnsi="Times New Roman" w:cs="Times New Roman"/>
          <w:sz w:val="24"/>
          <w:szCs w:val="24"/>
          <w:lang w:val="en-US"/>
        </w:rPr>
        <w:t xml:space="preserve"> any</w:t>
      </w:r>
      <w:r w:rsidR="0075520B" w:rsidRPr="00914ECC">
        <w:rPr>
          <w:rFonts w:ascii="Times New Roman" w:hAnsi="Times New Roman" w:cs="Times New Roman"/>
          <w:sz w:val="24"/>
          <w:szCs w:val="24"/>
          <w:lang w:val="en-US"/>
        </w:rPr>
        <w:t>—</w:t>
      </w:r>
      <w:r w:rsidR="00DE754A">
        <w:rPr>
          <w:rFonts w:ascii="Times New Roman" w:hAnsi="Times New Roman" w:cs="Times New Roman"/>
          <w:sz w:val="24"/>
          <w:szCs w:val="24"/>
          <w:lang w:val="en-US"/>
        </w:rPr>
        <w:t>would</w:t>
      </w:r>
      <w:r w:rsidR="00DE754A" w:rsidRPr="00914ECC">
        <w:rPr>
          <w:rFonts w:ascii="Times New Roman" w:hAnsi="Times New Roman" w:cs="Times New Roman"/>
          <w:sz w:val="24"/>
          <w:szCs w:val="24"/>
          <w:lang w:val="en-US"/>
        </w:rPr>
        <w:t xml:space="preserve"> </w:t>
      </w:r>
      <w:r w:rsidR="007B478F" w:rsidRPr="00914ECC">
        <w:rPr>
          <w:rFonts w:ascii="Times New Roman" w:hAnsi="Times New Roman" w:cs="Times New Roman"/>
          <w:sz w:val="24"/>
          <w:szCs w:val="24"/>
          <w:lang w:val="en-US"/>
        </w:rPr>
        <w:t xml:space="preserve">be preserved. </w:t>
      </w:r>
    </w:p>
    <w:p w14:paraId="63B2ADCF" w14:textId="609F2514" w:rsidR="008F44CA" w:rsidRPr="00914ECC" w:rsidRDefault="007B478F" w:rsidP="00A242C9">
      <w:pPr>
        <w:spacing w:line="360" w:lineRule="auto"/>
        <w:ind w:firstLine="1304"/>
        <w:jc w:val="both"/>
        <w:rPr>
          <w:rFonts w:ascii="Times New Roman" w:hAnsi="Times New Roman" w:cs="Times New Roman"/>
          <w:sz w:val="24"/>
          <w:szCs w:val="24"/>
          <w:lang w:val="en-US"/>
        </w:rPr>
      </w:pPr>
      <w:r w:rsidRPr="00914ECC">
        <w:rPr>
          <w:rFonts w:ascii="Times New Roman" w:hAnsi="Times New Roman" w:cs="Times New Roman"/>
          <w:sz w:val="24"/>
          <w:szCs w:val="24"/>
          <w:lang w:val="en-US"/>
        </w:rPr>
        <w:t xml:space="preserve">Furthermore, </w:t>
      </w:r>
      <w:r w:rsidR="00746F1D" w:rsidRPr="00914ECC">
        <w:rPr>
          <w:rFonts w:ascii="Times New Roman" w:hAnsi="Times New Roman" w:cs="Times New Roman"/>
          <w:sz w:val="24"/>
          <w:szCs w:val="24"/>
          <w:lang w:val="en-US"/>
        </w:rPr>
        <w:t>when it comes to the less political</w:t>
      </w:r>
      <w:r w:rsidR="00830F69">
        <w:rPr>
          <w:rFonts w:ascii="Times New Roman" w:hAnsi="Times New Roman" w:cs="Times New Roman"/>
          <w:sz w:val="24"/>
          <w:szCs w:val="24"/>
          <w:lang w:val="en-US"/>
        </w:rPr>
        <w:t>ly</w:t>
      </w:r>
      <w:r w:rsidR="00746F1D" w:rsidRPr="00914ECC">
        <w:rPr>
          <w:rFonts w:ascii="Times New Roman" w:hAnsi="Times New Roman" w:cs="Times New Roman"/>
          <w:sz w:val="24"/>
          <w:szCs w:val="24"/>
          <w:lang w:val="en-US"/>
        </w:rPr>
        <w:t xml:space="preserve"> controversial versions </w:t>
      </w:r>
      <w:r w:rsidR="00A51ABB" w:rsidRPr="00914ECC">
        <w:rPr>
          <w:rFonts w:ascii="Times New Roman" w:hAnsi="Times New Roman" w:cs="Times New Roman"/>
          <w:sz w:val="24"/>
          <w:szCs w:val="24"/>
          <w:lang w:val="en-US"/>
        </w:rPr>
        <w:t>of New Matching+</w:t>
      </w:r>
      <w:r w:rsidR="00744A4A">
        <w:rPr>
          <w:rFonts w:ascii="Times New Roman" w:hAnsi="Times New Roman" w:cs="Times New Roman"/>
          <w:sz w:val="24"/>
          <w:szCs w:val="24"/>
          <w:lang w:val="en-US"/>
        </w:rPr>
        <w:t>,</w:t>
      </w:r>
      <w:r w:rsidR="00B52BEE" w:rsidRPr="00914ECC">
        <w:rPr>
          <w:rFonts w:ascii="Times New Roman" w:hAnsi="Times New Roman" w:cs="Times New Roman"/>
          <w:sz w:val="24"/>
          <w:szCs w:val="24"/>
          <w:lang w:val="en-US"/>
        </w:rPr>
        <w:t xml:space="preserve"> </w:t>
      </w:r>
      <w:r w:rsidR="00746F1D" w:rsidRPr="00914ECC">
        <w:rPr>
          <w:rFonts w:ascii="Times New Roman" w:hAnsi="Times New Roman" w:cs="Times New Roman"/>
          <w:sz w:val="24"/>
          <w:szCs w:val="24"/>
          <w:lang w:val="en-US"/>
        </w:rPr>
        <w:t xml:space="preserve">the </w:t>
      </w:r>
      <w:r w:rsidR="002137AD" w:rsidRPr="00914ECC">
        <w:rPr>
          <w:rFonts w:ascii="Times New Roman" w:hAnsi="Times New Roman" w:cs="Times New Roman"/>
          <w:sz w:val="24"/>
          <w:szCs w:val="24"/>
          <w:lang w:val="en-US"/>
        </w:rPr>
        <w:t xml:space="preserve">crime preventive </w:t>
      </w:r>
      <w:r w:rsidR="00746F1D" w:rsidRPr="00914ECC">
        <w:rPr>
          <w:rFonts w:ascii="Times New Roman" w:hAnsi="Times New Roman" w:cs="Times New Roman"/>
          <w:sz w:val="24"/>
          <w:szCs w:val="24"/>
          <w:lang w:val="en-US"/>
        </w:rPr>
        <w:t>effect might be maintained if th</w:t>
      </w:r>
      <w:r w:rsidR="00A24FB4" w:rsidRPr="00914ECC">
        <w:rPr>
          <w:rFonts w:ascii="Times New Roman" w:hAnsi="Times New Roman" w:cs="Times New Roman"/>
          <w:sz w:val="24"/>
          <w:szCs w:val="24"/>
          <w:lang w:val="en-US"/>
        </w:rPr>
        <w:t xml:space="preserve">e </w:t>
      </w:r>
      <w:r w:rsidR="006D5FC2">
        <w:rPr>
          <w:rFonts w:ascii="Times New Roman" w:hAnsi="Times New Roman" w:cs="Times New Roman"/>
          <w:sz w:val="24"/>
          <w:szCs w:val="24"/>
          <w:lang w:val="en-US"/>
        </w:rPr>
        <w:t>period before</w:t>
      </w:r>
      <w:r w:rsidR="00A24FB4" w:rsidRPr="00914ECC">
        <w:rPr>
          <w:rFonts w:ascii="Times New Roman" w:hAnsi="Times New Roman" w:cs="Times New Roman"/>
          <w:sz w:val="24"/>
          <w:szCs w:val="24"/>
          <w:lang w:val="en-US"/>
        </w:rPr>
        <w:t xml:space="preserve"> </w:t>
      </w:r>
      <w:r w:rsidR="006D5FC2">
        <w:rPr>
          <w:rFonts w:ascii="Times New Roman" w:hAnsi="Times New Roman" w:cs="Times New Roman"/>
          <w:sz w:val="24"/>
          <w:szCs w:val="24"/>
          <w:lang w:val="en-US"/>
        </w:rPr>
        <w:t xml:space="preserve">criminal records are </w:t>
      </w:r>
      <w:r w:rsidR="00A24FB4" w:rsidRPr="00914ECC">
        <w:rPr>
          <w:rFonts w:ascii="Times New Roman" w:hAnsi="Times New Roman" w:cs="Times New Roman"/>
          <w:sz w:val="24"/>
          <w:szCs w:val="24"/>
          <w:lang w:val="en-US"/>
        </w:rPr>
        <w:t>eras</w:t>
      </w:r>
      <w:r w:rsidR="006D5FC2">
        <w:rPr>
          <w:rFonts w:ascii="Times New Roman" w:hAnsi="Times New Roman" w:cs="Times New Roman"/>
          <w:sz w:val="24"/>
          <w:szCs w:val="24"/>
          <w:lang w:val="en-US"/>
        </w:rPr>
        <w:t>ed</w:t>
      </w:r>
      <w:r w:rsidR="00221C6D" w:rsidRPr="00914ECC">
        <w:rPr>
          <w:rFonts w:ascii="Times New Roman" w:hAnsi="Times New Roman" w:cs="Times New Roman"/>
          <w:sz w:val="24"/>
          <w:szCs w:val="24"/>
          <w:lang w:val="en-US"/>
        </w:rPr>
        <w:t xml:space="preserve"> </w:t>
      </w:r>
      <w:r w:rsidR="00F51F22">
        <w:rPr>
          <w:rFonts w:ascii="Times New Roman" w:hAnsi="Times New Roman" w:cs="Times New Roman"/>
          <w:sz w:val="24"/>
          <w:szCs w:val="24"/>
          <w:lang w:val="en-US"/>
        </w:rPr>
        <w:t>is shortened</w:t>
      </w:r>
      <w:r w:rsidR="006D5FC2">
        <w:rPr>
          <w:rFonts w:ascii="Times New Roman" w:hAnsi="Times New Roman" w:cs="Times New Roman"/>
          <w:sz w:val="24"/>
          <w:szCs w:val="24"/>
          <w:lang w:val="en-US"/>
        </w:rPr>
        <w:t>—</w:t>
      </w:r>
      <w:r w:rsidR="00221C6D" w:rsidRPr="00914ECC">
        <w:rPr>
          <w:rFonts w:ascii="Times New Roman" w:hAnsi="Times New Roman" w:cs="Times New Roman"/>
          <w:sz w:val="24"/>
          <w:szCs w:val="24"/>
          <w:lang w:val="en-US"/>
        </w:rPr>
        <w:t xml:space="preserve">for instance, </w:t>
      </w:r>
      <w:r w:rsidR="00746F1D" w:rsidRPr="00914ECC">
        <w:rPr>
          <w:rFonts w:ascii="Times New Roman" w:hAnsi="Times New Roman" w:cs="Times New Roman"/>
          <w:sz w:val="24"/>
          <w:szCs w:val="24"/>
          <w:lang w:val="en-US"/>
        </w:rPr>
        <w:t xml:space="preserve">from </w:t>
      </w:r>
      <w:r w:rsidR="00221C6D" w:rsidRPr="00914ECC">
        <w:rPr>
          <w:rFonts w:ascii="Times New Roman" w:hAnsi="Times New Roman" w:cs="Times New Roman"/>
          <w:sz w:val="24"/>
          <w:szCs w:val="24"/>
          <w:lang w:val="en-US"/>
        </w:rPr>
        <w:t>five</w:t>
      </w:r>
      <w:r w:rsidR="00746F1D" w:rsidRPr="00914ECC">
        <w:rPr>
          <w:rFonts w:ascii="Times New Roman" w:hAnsi="Times New Roman" w:cs="Times New Roman"/>
          <w:sz w:val="24"/>
          <w:szCs w:val="24"/>
          <w:lang w:val="en-US"/>
        </w:rPr>
        <w:t xml:space="preserve"> years to </w:t>
      </w:r>
      <w:r w:rsidR="00DB1955" w:rsidRPr="00914ECC">
        <w:rPr>
          <w:rFonts w:ascii="Times New Roman" w:hAnsi="Times New Roman" w:cs="Times New Roman"/>
          <w:sz w:val="24"/>
          <w:szCs w:val="24"/>
          <w:lang w:val="en-US"/>
        </w:rPr>
        <w:t>one</w:t>
      </w:r>
      <w:r w:rsidR="00221C6D" w:rsidRPr="00914ECC">
        <w:rPr>
          <w:rFonts w:ascii="Times New Roman" w:hAnsi="Times New Roman" w:cs="Times New Roman"/>
          <w:sz w:val="24"/>
          <w:szCs w:val="24"/>
          <w:lang w:val="en-US"/>
        </w:rPr>
        <w:t xml:space="preserve"> </w:t>
      </w:r>
      <w:r w:rsidR="00746F1D" w:rsidRPr="00914ECC">
        <w:rPr>
          <w:rFonts w:ascii="Times New Roman" w:hAnsi="Times New Roman" w:cs="Times New Roman"/>
          <w:sz w:val="24"/>
          <w:szCs w:val="24"/>
          <w:lang w:val="en-US"/>
        </w:rPr>
        <w:t xml:space="preserve">year. </w:t>
      </w:r>
      <w:r w:rsidRPr="00914ECC">
        <w:rPr>
          <w:rFonts w:ascii="Times New Roman" w:hAnsi="Times New Roman" w:cs="Times New Roman"/>
          <w:sz w:val="24"/>
          <w:szCs w:val="24"/>
          <w:lang w:val="en-US"/>
        </w:rPr>
        <w:t>For many people</w:t>
      </w:r>
      <w:r w:rsidR="004C1F2F">
        <w:rPr>
          <w:rFonts w:ascii="Times New Roman" w:hAnsi="Times New Roman" w:cs="Times New Roman"/>
          <w:sz w:val="24"/>
          <w:szCs w:val="24"/>
          <w:lang w:val="en-US"/>
        </w:rPr>
        <w:t>,</w:t>
      </w:r>
      <w:r w:rsidR="00744A4A">
        <w:rPr>
          <w:rFonts w:ascii="Times New Roman" w:hAnsi="Times New Roman" w:cs="Times New Roman"/>
          <w:sz w:val="24"/>
          <w:szCs w:val="24"/>
          <w:lang w:val="en-US"/>
        </w:rPr>
        <w:t xml:space="preserve"> </w:t>
      </w:r>
      <w:r w:rsidRPr="00914ECC">
        <w:rPr>
          <w:rFonts w:ascii="Times New Roman" w:hAnsi="Times New Roman" w:cs="Times New Roman"/>
          <w:sz w:val="24"/>
          <w:szCs w:val="24"/>
          <w:lang w:val="en-US"/>
        </w:rPr>
        <w:t xml:space="preserve">a change from </w:t>
      </w:r>
      <w:r w:rsidR="00221C6D" w:rsidRPr="00914ECC">
        <w:rPr>
          <w:rFonts w:ascii="Times New Roman" w:hAnsi="Times New Roman" w:cs="Times New Roman"/>
          <w:sz w:val="24"/>
          <w:szCs w:val="24"/>
          <w:lang w:val="en-US"/>
        </w:rPr>
        <w:t xml:space="preserve">five </w:t>
      </w:r>
      <w:r w:rsidR="004C1F2F">
        <w:rPr>
          <w:rFonts w:ascii="Times New Roman" w:hAnsi="Times New Roman" w:cs="Times New Roman"/>
          <w:sz w:val="24"/>
          <w:szCs w:val="24"/>
          <w:lang w:val="en-US"/>
        </w:rPr>
        <w:t xml:space="preserve">years </w:t>
      </w:r>
      <w:r w:rsidRPr="00914ECC">
        <w:rPr>
          <w:rFonts w:ascii="Times New Roman" w:hAnsi="Times New Roman" w:cs="Times New Roman"/>
          <w:sz w:val="24"/>
          <w:szCs w:val="24"/>
          <w:lang w:val="en-US"/>
        </w:rPr>
        <w:t xml:space="preserve">to </w:t>
      </w:r>
      <w:r w:rsidR="00DB1955" w:rsidRPr="00914ECC">
        <w:rPr>
          <w:rFonts w:ascii="Times New Roman" w:hAnsi="Times New Roman" w:cs="Times New Roman"/>
          <w:sz w:val="24"/>
          <w:szCs w:val="24"/>
          <w:lang w:val="en-US"/>
        </w:rPr>
        <w:t>one</w:t>
      </w:r>
      <w:r w:rsidR="00221C6D" w:rsidRPr="00914ECC">
        <w:rPr>
          <w:rFonts w:ascii="Times New Roman" w:hAnsi="Times New Roman" w:cs="Times New Roman"/>
          <w:sz w:val="24"/>
          <w:szCs w:val="24"/>
          <w:lang w:val="en-US"/>
        </w:rPr>
        <w:t xml:space="preserve"> </w:t>
      </w:r>
      <w:r w:rsidRPr="00914ECC">
        <w:rPr>
          <w:rFonts w:ascii="Times New Roman" w:hAnsi="Times New Roman" w:cs="Times New Roman"/>
          <w:sz w:val="24"/>
          <w:szCs w:val="24"/>
          <w:lang w:val="en-US"/>
        </w:rPr>
        <w:t>year might not mean a great deal when it comes to</w:t>
      </w:r>
      <w:r w:rsidR="00A24FB4" w:rsidRPr="00914ECC">
        <w:rPr>
          <w:rFonts w:ascii="Times New Roman" w:hAnsi="Times New Roman" w:cs="Times New Roman"/>
          <w:sz w:val="24"/>
          <w:szCs w:val="24"/>
          <w:lang w:val="en-US"/>
        </w:rPr>
        <w:t xml:space="preserve"> the </w:t>
      </w:r>
      <w:r w:rsidR="00744A4A">
        <w:rPr>
          <w:rFonts w:ascii="Times New Roman" w:hAnsi="Times New Roman" w:cs="Times New Roman"/>
          <w:sz w:val="24"/>
          <w:szCs w:val="24"/>
          <w:lang w:val="en-US"/>
        </w:rPr>
        <w:t xml:space="preserve">deterrence </w:t>
      </w:r>
      <w:r w:rsidR="00A24FB4" w:rsidRPr="00914ECC">
        <w:rPr>
          <w:rFonts w:ascii="Times New Roman" w:hAnsi="Times New Roman" w:cs="Times New Roman"/>
          <w:sz w:val="24"/>
          <w:szCs w:val="24"/>
          <w:lang w:val="en-US"/>
        </w:rPr>
        <w:t xml:space="preserve">effect. </w:t>
      </w:r>
      <w:r w:rsidR="00673F5C">
        <w:rPr>
          <w:rFonts w:ascii="Times New Roman" w:hAnsi="Times New Roman" w:cs="Times New Roman"/>
          <w:sz w:val="24"/>
          <w:szCs w:val="24"/>
          <w:lang w:val="en-US"/>
        </w:rPr>
        <w:t>It</w:t>
      </w:r>
      <w:r w:rsidR="00C61C29" w:rsidRPr="00914ECC">
        <w:rPr>
          <w:rFonts w:ascii="Times New Roman" w:hAnsi="Times New Roman" w:cs="Times New Roman"/>
          <w:sz w:val="24"/>
          <w:szCs w:val="24"/>
          <w:lang w:val="en-US"/>
        </w:rPr>
        <w:t xml:space="preserve"> seems fair to say</w:t>
      </w:r>
      <w:r w:rsidR="00673F5C">
        <w:rPr>
          <w:rFonts w:ascii="Times New Roman" w:hAnsi="Times New Roman" w:cs="Times New Roman"/>
          <w:sz w:val="24"/>
          <w:szCs w:val="24"/>
          <w:lang w:val="en-US"/>
        </w:rPr>
        <w:t>, at least,</w:t>
      </w:r>
      <w:r w:rsidR="00C61C29" w:rsidRPr="00914ECC">
        <w:rPr>
          <w:rFonts w:ascii="Times New Roman" w:hAnsi="Times New Roman" w:cs="Times New Roman"/>
          <w:sz w:val="24"/>
          <w:szCs w:val="24"/>
          <w:lang w:val="en-US"/>
        </w:rPr>
        <w:t xml:space="preserve"> that</w:t>
      </w:r>
      <w:r w:rsidRPr="00914ECC">
        <w:rPr>
          <w:rFonts w:ascii="Times New Roman" w:hAnsi="Times New Roman" w:cs="Times New Roman"/>
          <w:sz w:val="24"/>
          <w:szCs w:val="24"/>
          <w:lang w:val="en-US"/>
        </w:rPr>
        <w:t xml:space="preserve"> </w:t>
      </w:r>
      <w:r w:rsidR="00C61C29" w:rsidRPr="00914ECC">
        <w:rPr>
          <w:rFonts w:ascii="Times New Roman" w:hAnsi="Times New Roman" w:cs="Times New Roman"/>
          <w:sz w:val="24"/>
          <w:szCs w:val="24"/>
          <w:lang w:val="en-US"/>
        </w:rPr>
        <w:t xml:space="preserve">many </w:t>
      </w:r>
      <w:r w:rsidRPr="00914ECC">
        <w:rPr>
          <w:rFonts w:ascii="Times New Roman" w:hAnsi="Times New Roman" w:cs="Times New Roman"/>
          <w:sz w:val="24"/>
          <w:szCs w:val="24"/>
          <w:lang w:val="en-US"/>
        </w:rPr>
        <w:t>people do not know whether petty crime</w:t>
      </w:r>
      <w:r w:rsidR="004C1F2F">
        <w:rPr>
          <w:rFonts w:ascii="Times New Roman" w:hAnsi="Times New Roman" w:cs="Times New Roman"/>
          <w:sz w:val="24"/>
          <w:szCs w:val="24"/>
          <w:lang w:val="en-US"/>
        </w:rPr>
        <w:t>s</w:t>
      </w:r>
      <w:r w:rsidRPr="00914ECC">
        <w:rPr>
          <w:rFonts w:ascii="Times New Roman" w:hAnsi="Times New Roman" w:cs="Times New Roman"/>
          <w:sz w:val="24"/>
          <w:szCs w:val="24"/>
          <w:lang w:val="en-US"/>
        </w:rPr>
        <w:t xml:space="preserve"> </w:t>
      </w:r>
      <w:r w:rsidR="004C1F2F">
        <w:rPr>
          <w:rFonts w:ascii="Times New Roman" w:hAnsi="Times New Roman" w:cs="Times New Roman"/>
          <w:sz w:val="24"/>
          <w:szCs w:val="24"/>
          <w:lang w:val="en-US"/>
        </w:rPr>
        <w:t>are included in</w:t>
      </w:r>
      <w:r w:rsidRPr="00914ECC">
        <w:rPr>
          <w:rFonts w:ascii="Times New Roman" w:hAnsi="Times New Roman" w:cs="Times New Roman"/>
          <w:sz w:val="24"/>
          <w:szCs w:val="24"/>
          <w:lang w:val="en-US"/>
        </w:rPr>
        <w:t xml:space="preserve"> criminal record</w:t>
      </w:r>
      <w:r w:rsidR="004C1F2F">
        <w:rPr>
          <w:rFonts w:ascii="Times New Roman" w:hAnsi="Times New Roman" w:cs="Times New Roman"/>
          <w:sz w:val="24"/>
          <w:szCs w:val="24"/>
          <w:lang w:val="en-US"/>
        </w:rPr>
        <w:t>s</w:t>
      </w:r>
      <w:r w:rsidR="00673F5C">
        <w:rPr>
          <w:rFonts w:ascii="Times New Roman" w:hAnsi="Times New Roman" w:cs="Times New Roman"/>
          <w:sz w:val="24"/>
          <w:szCs w:val="24"/>
          <w:lang w:val="en-US"/>
        </w:rPr>
        <w:t>. If they do know this,</w:t>
      </w:r>
      <w:r w:rsidR="00673F5C" w:rsidRPr="00914ECC" w:rsidDel="00673F5C">
        <w:rPr>
          <w:rFonts w:ascii="Times New Roman" w:hAnsi="Times New Roman" w:cs="Times New Roman"/>
          <w:sz w:val="24"/>
          <w:szCs w:val="24"/>
          <w:lang w:val="en-US"/>
        </w:rPr>
        <w:t xml:space="preserve"> </w:t>
      </w:r>
      <w:r w:rsidR="00744A4A">
        <w:rPr>
          <w:rFonts w:ascii="Times New Roman" w:hAnsi="Times New Roman" w:cs="Times New Roman"/>
          <w:sz w:val="24"/>
          <w:szCs w:val="24"/>
          <w:lang w:val="en-US"/>
        </w:rPr>
        <w:t>they</w:t>
      </w:r>
      <w:r w:rsidRPr="00914ECC">
        <w:rPr>
          <w:rFonts w:ascii="Times New Roman" w:hAnsi="Times New Roman" w:cs="Times New Roman"/>
          <w:sz w:val="24"/>
          <w:szCs w:val="24"/>
          <w:lang w:val="en-US"/>
        </w:rPr>
        <w:t xml:space="preserve"> do not know </w:t>
      </w:r>
      <w:r w:rsidR="00744A4A">
        <w:rPr>
          <w:rFonts w:ascii="Times New Roman" w:hAnsi="Times New Roman" w:cs="Times New Roman"/>
          <w:sz w:val="24"/>
          <w:szCs w:val="24"/>
          <w:lang w:val="en-US"/>
        </w:rPr>
        <w:t xml:space="preserve">for </w:t>
      </w:r>
      <w:r w:rsidRPr="00914ECC">
        <w:rPr>
          <w:rFonts w:ascii="Times New Roman" w:hAnsi="Times New Roman" w:cs="Times New Roman"/>
          <w:sz w:val="24"/>
          <w:szCs w:val="24"/>
          <w:lang w:val="en-US"/>
        </w:rPr>
        <w:t xml:space="preserve">exactly </w:t>
      </w:r>
      <w:r w:rsidR="00AF6ACF" w:rsidRPr="00914ECC">
        <w:rPr>
          <w:rFonts w:ascii="Times New Roman" w:hAnsi="Times New Roman" w:cs="Times New Roman"/>
          <w:sz w:val="24"/>
          <w:szCs w:val="24"/>
          <w:lang w:val="en-US"/>
        </w:rPr>
        <w:t xml:space="preserve">how </w:t>
      </w:r>
      <w:r w:rsidRPr="00914ECC">
        <w:rPr>
          <w:rFonts w:ascii="Times New Roman" w:hAnsi="Times New Roman" w:cs="Times New Roman"/>
          <w:sz w:val="24"/>
          <w:szCs w:val="24"/>
          <w:lang w:val="en-US"/>
        </w:rPr>
        <w:t>many years</w:t>
      </w:r>
      <w:r w:rsidR="00673F5C">
        <w:rPr>
          <w:rFonts w:ascii="Times New Roman" w:hAnsi="Times New Roman" w:cs="Times New Roman"/>
          <w:sz w:val="24"/>
          <w:szCs w:val="24"/>
          <w:lang w:val="en-US"/>
        </w:rPr>
        <w:t xml:space="preserve"> </w:t>
      </w:r>
      <w:r w:rsidR="00FC603D">
        <w:rPr>
          <w:rFonts w:ascii="Times New Roman" w:hAnsi="Times New Roman" w:cs="Times New Roman"/>
          <w:sz w:val="24"/>
          <w:szCs w:val="24"/>
          <w:lang w:val="en-US"/>
        </w:rPr>
        <w:t xml:space="preserve">the record of </w:t>
      </w:r>
      <w:r w:rsidR="00673F5C">
        <w:rPr>
          <w:rFonts w:ascii="Times New Roman" w:hAnsi="Times New Roman" w:cs="Times New Roman"/>
          <w:sz w:val="24"/>
          <w:szCs w:val="24"/>
          <w:lang w:val="en-US"/>
        </w:rPr>
        <w:t xml:space="preserve">a crime such as </w:t>
      </w:r>
      <w:r w:rsidR="00816FE6" w:rsidRPr="00914ECC">
        <w:rPr>
          <w:rFonts w:ascii="Times New Roman" w:hAnsi="Times New Roman" w:cs="Times New Roman"/>
          <w:sz w:val="24"/>
          <w:szCs w:val="24"/>
          <w:lang w:val="en-US"/>
        </w:rPr>
        <w:t xml:space="preserve">shoplifting </w:t>
      </w:r>
      <w:r w:rsidR="00744A4A">
        <w:rPr>
          <w:rFonts w:ascii="Times New Roman" w:hAnsi="Times New Roman" w:cs="Times New Roman"/>
          <w:sz w:val="24"/>
          <w:szCs w:val="24"/>
          <w:lang w:val="en-US"/>
        </w:rPr>
        <w:t xml:space="preserve">would be </w:t>
      </w:r>
      <w:r w:rsidR="00FC603D">
        <w:rPr>
          <w:rFonts w:ascii="Times New Roman" w:hAnsi="Times New Roman" w:cs="Times New Roman"/>
          <w:sz w:val="24"/>
          <w:szCs w:val="24"/>
          <w:lang w:val="en-US"/>
        </w:rPr>
        <w:t>kept</w:t>
      </w:r>
      <w:r w:rsidR="00816FE6" w:rsidRPr="00914ECC">
        <w:rPr>
          <w:rFonts w:ascii="Times New Roman" w:hAnsi="Times New Roman" w:cs="Times New Roman"/>
          <w:sz w:val="24"/>
          <w:szCs w:val="24"/>
          <w:lang w:val="en-US"/>
        </w:rPr>
        <w:t xml:space="preserve">. </w:t>
      </w:r>
    </w:p>
    <w:p w14:paraId="603424BD" w14:textId="20F3C686" w:rsidR="00C61C29" w:rsidRPr="00914ECC" w:rsidRDefault="00FC603D" w:rsidP="00804DED">
      <w:pPr>
        <w:spacing w:line="360" w:lineRule="auto"/>
        <w:ind w:firstLine="1304"/>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I suggest, then, that</w:t>
      </w:r>
      <w:r w:rsidR="00157D1B" w:rsidRPr="00914ECC">
        <w:rPr>
          <w:rFonts w:ascii="Times New Roman" w:hAnsi="Times New Roman" w:cs="Times New Roman"/>
          <w:sz w:val="24"/>
          <w:szCs w:val="24"/>
          <w:lang w:val="en-US"/>
        </w:rPr>
        <w:t xml:space="preserve"> instead of making decision</w:t>
      </w:r>
      <w:r w:rsidR="00CE01CA" w:rsidRPr="00914ECC">
        <w:rPr>
          <w:rFonts w:ascii="Times New Roman" w:hAnsi="Times New Roman" w:cs="Times New Roman"/>
          <w:sz w:val="24"/>
          <w:szCs w:val="24"/>
          <w:lang w:val="en-US"/>
        </w:rPr>
        <w:t>s</w:t>
      </w:r>
      <w:r w:rsidR="00157D1B" w:rsidRPr="00914ECC">
        <w:rPr>
          <w:rFonts w:ascii="Times New Roman" w:hAnsi="Times New Roman" w:cs="Times New Roman"/>
          <w:sz w:val="24"/>
          <w:szCs w:val="24"/>
          <w:lang w:val="en-US"/>
        </w:rPr>
        <w:t xml:space="preserve"> based on</w:t>
      </w:r>
      <w:r w:rsidR="00746F1D" w:rsidRPr="00914ECC">
        <w:rPr>
          <w:rFonts w:ascii="Times New Roman" w:hAnsi="Times New Roman" w:cs="Times New Roman"/>
          <w:sz w:val="24"/>
          <w:szCs w:val="24"/>
          <w:lang w:val="en-US"/>
        </w:rPr>
        <w:t xml:space="preserve"> speculation </w:t>
      </w:r>
      <w:r w:rsidR="00157D1B" w:rsidRPr="00914ECC">
        <w:rPr>
          <w:rFonts w:ascii="Times New Roman" w:hAnsi="Times New Roman" w:cs="Times New Roman"/>
          <w:sz w:val="24"/>
          <w:szCs w:val="24"/>
          <w:lang w:val="en-US"/>
        </w:rPr>
        <w:t>about the deterrence effect of the current use of criminal records</w:t>
      </w:r>
      <w:r w:rsidR="00011098">
        <w:rPr>
          <w:rFonts w:ascii="Times New Roman" w:hAnsi="Times New Roman" w:cs="Times New Roman"/>
          <w:sz w:val="24"/>
          <w:szCs w:val="24"/>
          <w:lang w:val="en-US"/>
        </w:rPr>
        <w:t>,</w:t>
      </w:r>
      <w:r w:rsidR="00157D1B" w:rsidRPr="00914EC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we should make </w:t>
      </w:r>
      <w:r w:rsidR="00157D1B" w:rsidRPr="00914ECC">
        <w:rPr>
          <w:rFonts w:ascii="Times New Roman" w:hAnsi="Times New Roman" w:cs="Times New Roman"/>
          <w:sz w:val="24"/>
          <w:szCs w:val="24"/>
          <w:lang w:val="en-US"/>
        </w:rPr>
        <w:t>decision</w:t>
      </w:r>
      <w:r w:rsidR="00B50545" w:rsidRPr="00914ECC">
        <w:rPr>
          <w:rFonts w:ascii="Times New Roman" w:hAnsi="Times New Roman" w:cs="Times New Roman"/>
          <w:sz w:val="24"/>
          <w:szCs w:val="24"/>
          <w:lang w:val="en-US"/>
        </w:rPr>
        <w:t xml:space="preserve">s </w:t>
      </w:r>
      <w:r>
        <w:rPr>
          <w:rFonts w:ascii="Times New Roman" w:hAnsi="Times New Roman" w:cs="Times New Roman"/>
          <w:sz w:val="24"/>
          <w:szCs w:val="24"/>
          <w:lang w:val="en-US"/>
        </w:rPr>
        <w:t xml:space="preserve">on the basis of </w:t>
      </w:r>
      <w:r w:rsidR="00411254" w:rsidRPr="00914ECC">
        <w:rPr>
          <w:rFonts w:ascii="Times New Roman" w:hAnsi="Times New Roman" w:cs="Times New Roman"/>
          <w:sz w:val="24"/>
          <w:szCs w:val="24"/>
          <w:lang w:val="en-US"/>
        </w:rPr>
        <w:t>what we know</w:t>
      </w:r>
      <w:r w:rsidR="00B50545" w:rsidRPr="00914ECC">
        <w:rPr>
          <w:rFonts w:ascii="Times New Roman" w:hAnsi="Times New Roman" w:cs="Times New Roman"/>
          <w:sz w:val="24"/>
          <w:szCs w:val="24"/>
          <w:lang w:val="en-US"/>
        </w:rPr>
        <w:t xml:space="preserve">. </w:t>
      </w:r>
      <w:r>
        <w:rPr>
          <w:rFonts w:ascii="Times New Roman" w:hAnsi="Times New Roman" w:cs="Times New Roman"/>
          <w:sz w:val="24"/>
          <w:szCs w:val="24"/>
          <w:lang w:val="en-US"/>
        </w:rPr>
        <w:t>W</w:t>
      </w:r>
      <w:r w:rsidR="00B50545" w:rsidRPr="00914ECC">
        <w:rPr>
          <w:rFonts w:ascii="Times New Roman" w:hAnsi="Times New Roman" w:cs="Times New Roman"/>
          <w:sz w:val="24"/>
          <w:szCs w:val="24"/>
          <w:lang w:val="en-US"/>
        </w:rPr>
        <w:t>hat</w:t>
      </w:r>
      <w:r w:rsidR="00157D1B" w:rsidRPr="00914ECC">
        <w:rPr>
          <w:rFonts w:ascii="Times New Roman" w:hAnsi="Times New Roman" w:cs="Times New Roman"/>
          <w:sz w:val="24"/>
          <w:szCs w:val="24"/>
          <w:lang w:val="en-US"/>
        </w:rPr>
        <w:t xml:space="preserve"> we </w:t>
      </w:r>
      <w:r w:rsidR="00744A4A">
        <w:rPr>
          <w:rFonts w:ascii="Times New Roman" w:hAnsi="Times New Roman" w:cs="Times New Roman"/>
          <w:sz w:val="24"/>
          <w:szCs w:val="24"/>
          <w:lang w:val="en-US"/>
        </w:rPr>
        <w:t xml:space="preserve">do </w:t>
      </w:r>
      <w:r w:rsidR="00157D1B" w:rsidRPr="00914ECC">
        <w:rPr>
          <w:rFonts w:ascii="Times New Roman" w:hAnsi="Times New Roman" w:cs="Times New Roman"/>
          <w:sz w:val="24"/>
          <w:szCs w:val="24"/>
          <w:lang w:val="en-US"/>
        </w:rPr>
        <w:t xml:space="preserve">know </w:t>
      </w:r>
      <w:r w:rsidR="00B50545" w:rsidRPr="00914ECC">
        <w:rPr>
          <w:rFonts w:ascii="Times New Roman" w:hAnsi="Times New Roman" w:cs="Times New Roman"/>
          <w:sz w:val="24"/>
          <w:szCs w:val="24"/>
          <w:lang w:val="en-US"/>
        </w:rPr>
        <w:t xml:space="preserve">is </w:t>
      </w:r>
      <w:r w:rsidR="00157D1B" w:rsidRPr="00914ECC">
        <w:rPr>
          <w:rFonts w:ascii="Times New Roman" w:hAnsi="Times New Roman" w:cs="Times New Roman"/>
          <w:sz w:val="24"/>
          <w:szCs w:val="24"/>
          <w:lang w:val="en-US"/>
        </w:rPr>
        <w:t xml:space="preserve">that </w:t>
      </w:r>
      <w:r w:rsidR="00011098">
        <w:rPr>
          <w:rFonts w:ascii="Times New Roman" w:hAnsi="Times New Roman" w:cs="Times New Roman"/>
          <w:sz w:val="24"/>
          <w:szCs w:val="24"/>
          <w:lang w:val="en-US"/>
        </w:rPr>
        <w:t>being employed</w:t>
      </w:r>
      <w:r w:rsidR="00157D1B" w:rsidRPr="00914ECC">
        <w:rPr>
          <w:rFonts w:ascii="Times New Roman" w:hAnsi="Times New Roman" w:cs="Times New Roman"/>
          <w:sz w:val="24"/>
          <w:szCs w:val="24"/>
          <w:lang w:val="en-US"/>
        </w:rPr>
        <w:t xml:space="preserve"> is the best </w:t>
      </w:r>
      <w:r w:rsidR="00744A4A">
        <w:rPr>
          <w:rFonts w:ascii="Times New Roman" w:hAnsi="Times New Roman" w:cs="Times New Roman"/>
          <w:sz w:val="24"/>
          <w:szCs w:val="24"/>
          <w:lang w:val="en-US"/>
        </w:rPr>
        <w:t>insurance</w:t>
      </w:r>
      <w:r w:rsidR="00157D1B" w:rsidRPr="00914ECC">
        <w:rPr>
          <w:rFonts w:ascii="Times New Roman" w:hAnsi="Times New Roman" w:cs="Times New Roman"/>
          <w:sz w:val="24"/>
          <w:szCs w:val="24"/>
          <w:lang w:val="en-US"/>
        </w:rPr>
        <w:t xml:space="preserve"> against </w:t>
      </w:r>
      <w:r w:rsidR="00411254" w:rsidRPr="00914ECC">
        <w:rPr>
          <w:rFonts w:ascii="Times New Roman" w:hAnsi="Times New Roman" w:cs="Times New Roman"/>
          <w:sz w:val="24"/>
          <w:szCs w:val="24"/>
          <w:lang w:val="en-US"/>
        </w:rPr>
        <w:t xml:space="preserve">both </w:t>
      </w:r>
      <w:proofErr w:type="gramStart"/>
      <w:r w:rsidR="00411254" w:rsidRPr="00914ECC">
        <w:rPr>
          <w:rFonts w:ascii="Times New Roman" w:hAnsi="Times New Roman" w:cs="Times New Roman"/>
          <w:sz w:val="24"/>
          <w:szCs w:val="24"/>
          <w:lang w:val="en-US"/>
        </w:rPr>
        <w:t>first</w:t>
      </w:r>
      <w:r w:rsidR="00744A4A">
        <w:rPr>
          <w:rFonts w:ascii="Times New Roman" w:hAnsi="Times New Roman" w:cs="Times New Roman"/>
          <w:sz w:val="24"/>
          <w:szCs w:val="24"/>
          <w:lang w:val="en-US"/>
        </w:rPr>
        <w:t>-</w:t>
      </w:r>
      <w:r w:rsidR="00411254" w:rsidRPr="00914ECC">
        <w:rPr>
          <w:rFonts w:ascii="Times New Roman" w:hAnsi="Times New Roman" w:cs="Times New Roman"/>
          <w:sz w:val="24"/>
          <w:szCs w:val="24"/>
          <w:lang w:val="en-US"/>
        </w:rPr>
        <w:t>time</w:t>
      </w:r>
      <w:proofErr w:type="gramEnd"/>
      <w:r w:rsidR="00411254" w:rsidRPr="00914ECC">
        <w:rPr>
          <w:rFonts w:ascii="Times New Roman" w:hAnsi="Times New Roman" w:cs="Times New Roman"/>
          <w:sz w:val="24"/>
          <w:szCs w:val="24"/>
          <w:lang w:val="en-US"/>
        </w:rPr>
        <w:t xml:space="preserve"> offending and </w:t>
      </w:r>
      <w:r w:rsidR="008C083D" w:rsidRPr="00914ECC">
        <w:rPr>
          <w:rFonts w:ascii="Times New Roman" w:hAnsi="Times New Roman" w:cs="Times New Roman"/>
          <w:sz w:val="24"/>
          <w:szCs w:val="24"/>
          <w:lang w:val="en-US"/>
        </w:rPr>
        <w:t>re-offending</w:t>
      </w:r>
      <w:r>
        <w:rPr>
          <w:rFonts w:ascii="Times New Roman" w:hAnsi="Times New Roman" w:cs="Times New Roman"/>
          <w:sz w:val="24"/>
          <w:szCs w:val="24"/>
          <w:lang w:val="en-US"/>
        </w:rPr>
        <w:t xml:space="preserve">. </w:t>
      </w:r>
      <w:r w:rsidR="003D64F9">
        <w:rPr>
          <w:rFonts w:ascii="Times New Roman" w:hAnsi="Times New Roman" w:cs="Times New Roman"/>
          <w:sz w:val="24"/>
          <w:szCs w:val="24"/>
          <w:lang w:val="en-US"/>
        </w:rPr>
        <w:t xml:space="preserve">Since </w:t>
      </w:r>
      <w:r w:rsidR="008C083D" w:rsidRPr="00914ECC">
        <w:rPr>
          <w:rFonts w:ascii="Times New Roman" w:hAnsi="Times New Roman" w:cs="Times New Roman"/>
          <w:sz w:val="24"/>
          <w:szCs w:val="24"/>
          <w:lang w:val="en-US"/>
        </w:rPr>
        <w:t>New Matching+</w:t>
      </w:r>
      <w:r w:rsidR="00157D1B" w:rsidRPr="00914ECC">
        <w:rPr>
          <w:rFonts w:ascii="Times New Roman" w:hAnsi="Times New Roman" w:cs="Times New Roman"/>
          <w:sz w:val="24"/>
          <w:szCs w:val="24"/>
          <w:lang w:val="en-US"/>
        </w:rPr>
        <w:t xml:space="preserve"> will </w:t>
      </w:r>
      <w:r w:rsidR="003D64F9">
        <w:rPr>
          <w:rFonts w:ascii="Times New Roman" w:hAnsi="Times New Roman" w:cs="Times New Roman"/>
          <w:sz w:val="24"/>
          <w:szCs w:val="24"/>
          <w:lang w:val="en-US"/>
        </w:rPr>
        <w:t xml:space="preserve">almost certainly </w:t>
      </w:r>
      <w:r>
        <w:rPr>
          <w:rFonts w:ascii="Times New Roman" w:hAnsi="Times New Roman" w:cs="Times New Roman"/>
          <w:sz w:val="24"/>
          <w:szCs w:val="24"/>
          <w:lang w:val="en-US"/>
        </w:rPr>
        <w:t>offer</w:t>
      </w:r>
      <w:r w:rsidR="00157D1B" w:rsidRPr="00914ECC">
        <w:rPr>
          <w:rFonts w:ascii="Times New Roman" w:hAnsi="Times New Roman" w:cs="Times New Roman"/>
          <w:sz w:val="24"/>
          <w:szCs w:val="24"/>
          <w:lang w:val="en-US"/>
        </w:rPr>
        <w:t xml:space="preserve"> more</w:t>
      </w:r>
      <w:r w:rsidR="00F117C6" w:rsidRPr="00914ECC">
        <w:rPr>
          <w:rFonts w:ascii="Times New Roman" w:hAnsi="Times New Roman" w:cs="Times New Roman"/>
          <w:sz w:val="24"/>
          <w:szCs w:val="24"/>
          <w:lang w:val="en-US"/>
        </w:rPr>
        <w:t xml:space="preserve"> job opportunities to </w:t>
      </w:r>
      <w:r w:rsidR="00053520">
        <w:rPr>
          <w:rFonts w:ascii="Times New Roman" w:hAnsi="Times New Roman" w:cs="Times New Roman"/>
          <w:sz w:val="24"/>
          <w:szCs w:val="24"/>
          <w:lang w:val="en-US"/>
        </w:rPr>
        <w:t>ex-</w:t>
      </w:r>
      <w:r w:rsidR="00F117C6" w:rsidRPr="00914ECC">
        <w:rPr>
          <w:rFonts w:ascii="Times New Roman" w:hAnsi="Times New Roman" w:cs="Times New Roman"/>
          <w:sz w:val="24"/>
          <w:szCs w:val="24"/>
          <w:lang w:val="en-US"/>
        </w:rPr>
        <w:t>offenders</w:t>
      </w:r>
      <w:r w:rsidR="008C083D" w:rsidRPr="00914EC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than </w:t>
      </w:r>
      <w:r w:rsidR="003D64F9">
        <w:rPr>
          <w:rFonts w:ascii="Times New Roman" w:hAnsi="Times New Roman" w:cs="Times New Roman"/>
          <w:sz w:val="24"/>
          <w:szCs w:val="24"/>
          <w:lang w:val="en-US"/>
        </w:rPr>
        <w:t xml:space="preserve">they have under </w:t>
      </w:r>
      <w:r w:rsidR="008C083D" w:rsidRPr="00914ECC">
        <w:rPr>
          <w:rFonts w:ascii="Times New Roman" w:hAnsi="Times New Roman" w:cs="Times New Roman"/>
          <w:sz w:val="24"/>
          <w:szCs w:val="24"/>
          <w:lang w:val="en-US"/>
        </w:rPr>
        <w:t xml:space="preserve">current </w:t>
      </w:r>
      <w:r w:rsidR="003D64F9">
        <w:rPr>
          <w:rFonts w:ascii="Times New Roman" w:hAnsi="Times New Roman" w:cs="Times New Roman"/>
          <w:sz w:val="24"/>
          <w:szCs w:val="24"/>
          <w:lang w:val="en-US"/>
        </w:rPr>
        <w:t>law</w:t>
      </w:r>
      <w:r w:rsidR="008B7694">
        <w:rPr>
          <w:rFonts w:ascii="Times New Roman" w:hAnsi="Times New Roman" w:cs="Times New Roman"/>
          <w:sz w:val="24"/>
          <w:szCs w:val="24"/>
          <w:lang w:val="en-US"/>
        </w:rPr>
        <w:t xml:space="preserve">, and </w:t>
      </w:r>
      <w:r w:rsidR="003D64F9">
        <w:rPr>
          <w:rFonts w:ascii="Times New Roman" w:hAnsi="Times New Roman" w:cs="Times New Roman"/>
          <w:sz w:val="24"/>
          <w:szCs w:val="24"/>
          <w:lang w:val="en-US"/>
        </w:rPr>
        <w:t xml:space="preserve">since </w:t>
      </w:r>
      <w:r w:rsidR="00F117C6" w:rsidRPr="00914ECC">
        <w:rPr>
          <w:rFonts w:ascii="Times New Roman" w:hAnsi="Times New Roman" w:cs="Times New Roman"/>
          <w:sz w:val="24"/>
          <w:szCs w:val="24"/>
          <w:lang w:val="en-US"/>
        </w:rPr>
        <w:t xml:space="preserve">we know </w:t>
      </w:r>
      <w:r w:rsidR="00796518" w:rsidRPr="00914ECC">
        <w:rPr>
          <w:rFonts w:ascii="Times New Roman" w:hAnsi="Times New Roman" w:cs="Times New Roman"/>
          <w:sz w:val="24"/>
          <w:szCs w:val="24"/>
          <w:lang w:val="en-US"/>
        </w:rPr>
        <w:t xml:space="preserve">that </w:t>
      </w:r>
      <w:r w:rsidR="00F117C6" w:rsidRPr="00914ECC">
        <w:rPr>
          <w:rFonts w:ascii="Times New Roman" w:hAnsi="Times New Roman" w:cs="Times New Roman"/>
          <w:sz w:val="24"/>
          <w:szCs w:val="24"/>
          <w:lang w:val="en-US"/>
        </w:rPr>
        <w:t xml:space="preserve">more job opportunities will </w:t>
      </w:r>
      <w:r w:rsidR="00744A4A">
        <w:rPr>
          <w:rFonts w:ascii="Times New Roman" w:hAnsi="Times New Roman" w:cs="Times New Roman"/>
          <w:sz w:val="24"/>
          <w:szCs w:val="24"/>
          <w:lang w:val="en-US"/>
        </w:rPr>
        <w:t>mean</w:t>
      </w:r>
      <w:r w:rsidR="00F117C6" w:rsidRPr="00914ECC">
        <w:rPr>
          <w:rFonts w:ascii="Times New Roman" w:hAnsi="Times New Roman" w:cs="Times New Roman"/>
          <w:sz w:val="24"/>
          <w:szCs w:val="24"/>
          <w:lang w:val="en-US"/>
        </w:rPr>
        <w:t xml:space="preserve"> </w:t>
      </w:r>
      <w:r w:rsidR="0074382E" w:rsidRPr="00914ECC">
        <w:rPr>
          <w:rFonts w:ascii="Times New Roman" w:hAnsi="Times New Roman" w:cs="Times New Roman"/>
          <w:sz w:val="24"/>
          <w:szCs w:val="24"/>
          <w:lang w:val="en-US"/>
        </w:rPr>
        <w:t>less crime</w:t>
      </w:r>
      <w:r w:rsidR="00157D1B" w:rsidRPr="00914ECC">
        <w:rPr>
          <w:rFonts w:ascii="Times New Roman" w:hAnsi="Times New Roman" w:cs="Times New Roman"/>
          <w:sz w:val="24"/>
          <w:szCs w:val="24"/>
          <w:lang w:val="en-US"/>
        </w:rPr>
        <w:t xml:space="preserve"> and </w:t>
      </w:r>
      <w:r w:rsidR="00F117C6" w:rsidRPr="00914ECC">
        <w:rPr>
          <w:rFonts w:ascii="Times New Roman" w:hAnsi="Times New Roman" w:cs="Times New Roman"/>
          <w:sz w:val="24"/>
          <w:szCs w:val="24"/>
          <w:lang w:val="en-US"/>
        </w:rPr>
        <w:t xml:space="preserve">fewer </w:t>
      </w:r>
      <w:r w:rsidR="00157D1B" w:rsidRPr="00914ECC">
        <w:rPr>
          <w:rFonts w:ascii="Times New Roman" w:hAnsi="Times New Roman" w:cs="Times New Roman"/>
          <w:sz w:val="24"/>
          <w:szCs w:val="24"/>
          <w:lang w:val="en-US"/>
        </w:rPr>
        <w:t>victims</w:t>
      </w:r>
      <w:r w:rsidR="00411254" w:rsidRPr="00914ECC">
        <w:rPr>
          <w:rFonts w:ascii="Times New Roman" w:hAnsi="Times New Roman" w:cs="Times New Roman"/>
          <w:sz w:val="24"/>
          <w:szCs w:val="24"/>
          <w:lang w:val="en-US"/>
        </w:rPr>
        <w:t>, we have strong re</w:t>
      </w:r>
      <w:r w:rsidR="008C083D" w:rsidRPr="00914ECC">
        <w:rPr>
          <w:rFonts w:ascii="Times New Roman" w:hAnsi="Times New Roman" w:cs="Times New Roman"/>
          <w:sz w:val="24"/>
          <w:szCs w:val="24"/>
          <w:lang w:val="en-US"/>
        </w:rPr>
        <w:t>ason to implement New Matching+</w:t>
      </w:r>
      <w:r w:rsidR="000106B6">
        <w:rPr>
          <w:rFonts w:ascii="Times New Roman" w:hAnsi="Times New Roman" w:cs="Times New Roman"/>
          <w:sz w:val="24"/>
          <w:szCs w:val="24"/>
          <w:lang w:val="en-US"/>
        </w:rPr>
        <w:t xml:space="preserve">, either </w:t>
      </w:r>
      <w:r w:rsidR="00C15B48">
        <w:rPr>
          <w:rFonts w:ascii="Times New Roman" w:hAnsi="Times New Roman" w:cs="Times New Roman"/>
          <w:sz w:val="24"/>
          <w:szCs w:val="24"/>
          <w:lang w:val="en-US"/>
        </w:rPr>
        <w:t xml:space="preserve">in </w:t>
      </w:r>
      <w:r w:rsidR="000106B6">
        <w:rPr>
          <w:rFonts w:ascii="Times New Roman" w:hAnsi="Times New Roman" w:cs="Times New Roman"/>
          <w:sz w:val="24"/>
          <w:szCs w:val="24"/>
          <w:lang w:val="en-US"/>
        </w:rPr>
        <w:t xml:space="preserve">its original </w:t>
      </w:r>
      <w:r w:rsidR="00C15B48">
        <w:rPr>
          <w:rFonts w:ascii="Times New Roman" w:hAnsi="Times New Roman" w:cs="Times New Roman"/>
          <w:sz w:val="24"/>
          <w:szCs w:val="24"/>
          <w:lang w:val="en-US"/>
        </w:rPr>
        <w:t xml:space="preserve">form </w:t>
      </w:r>
      <w:r w:rsidR="000106B6">
        <w:rPr>
          <w:rFonts w:ascii="Times New Roman" w:hAnsi="Times New Roman" w:cs="Times New Roman"/>
          <w:sz w:val="24"/>
          <w:szCs w:val="24"/>
          <w:lang w:val="en-US"/>
        </w:rPr>
        <w:t xml:space="preserve">or </w:t>
      </w:r>
      <w:r w:rsidR="00C15B48">
        <w:rPr>
          <w:rFonts w:ascii="Times New Roman" w:hAnsi="Times New Roman" w:cs="Times New Roman"/>
          <w:sz w:val="24"/>
          <w:szCs w:val="24"/>
          <w:lang w:val="en-US"/>
        </w:rPr>
        <w:t xml:space="preserve">in </w:t>
      </w:r>
      <w:r w:rsidR="003D64F9">
        <w:rPr>
          <w:rFonts w:ascii="Times New Roman" w:hAnsi="Times New Roman" w:cs="Times New Roman"/>
          <w:sz w:val="24"/>
          <w:szCs w:val="24"/>
          <w:lang w:val="en-US"/>
        </w:rPr>
        <w:t>one</w:t>
      </w:r>
      <w:r w:rsidR="00411254" w:rsidRPr="00914ECC">
        <w:rPr>
          <w:rFonts w:ascii="Times New Roman" w:hAnsi="Times New Roman" w:cs="Times New Roman"/>
          <w:sz w:val="24"/>
          <w:szCs w:val="24"/>
          <w:lang w:val="en-US"/>
        </w:rPr>
        <w:t xml:space="preserve"> of its less controversial versions</w:t>
      </w:r>
      <w:r w:rsidR="00157D1B" w:rsidRPr="00914ECC">
        <w:rPr>
          <w:rFonts w:ascii="Times New Roman" w:hAnsi="Times New Roman" w:cs="Times New Roman"/>
          <w:sz w:val="24"/>
          <w:szCs w:val="24"/>
          <w:lang w:val="en-US"/>
        </w:rPr>
        <w:t>.</w:t>
      </w:r>
    </w:p>
    <w:p w14:paraId="677CD1D5" w14:textId="77777777" w:rsidR="00A24FB4" w:rsidRPr="00914ECC" w:rsidRDefault="00A24FB4" w:rsidP="00804DED">
      <w:pPr>
        <w:spacing w:line="360" w:lineRule="auto"/>
        <w:ind w:firstLine="1304"/>
        <w:jc w:val="both"/>
        <w:rPr>
          <w:rFonts w:ascii="Times New Roman" w:hAnsi="Times New Roman" w:cs="Times New Roman"/>
          <w:sz w:val="24"/>
          <w:szCs w:val="24"/>
          <w:lang w:val="en-US"/>
        </w:rPr>
      </w:pPr>
    </w:p>
    <w:p w14:paraId="77404979" w14:textId="03DBBCE4" w:rsidR="00D57582" w:rsidRPr="00914ECC" w:rsidRDefault="00D57582" w:rsidP="00816FE6">
      <w:pPr>
        <w:spacing w:line="360" w:lineRule="auto"/>
        <w:rPr>
          <w:rFonts w:ascii="Times New Roman" w:hAnsi="Times New Roman" w:cs="Times New Roman"/>
          <w:b/>
          <w:sz w:val="24"/>
          <w:szCs w:val="24"/>
          <w:lang w:val="en-US"/>
        </w:rPr>
      </w:pPr>
      <w:r w:rsidRPr="00914ECC">
        <w:rPr>
          <w:rFonts w:ascii="Times New Roman" w:hAnsi="Times New Roman" w:cs="Times New Roman"/>
          <w:b/>
          <w:sz w:val="24"/>
          <w:szCs w:val="24"/>
          <w:lang w:val="en-US"/>
        </w:rPr>
        <w:t xml:space="preserve">The </w:t>
      </w:r>
      <w:r w:rsidR="00221C6D" w:rsidRPr="00914ECC">
        <w:rPr>
          <w:rFonts w:ascii="Times New Roman" w:hAnsi="Times New Roman" w:cs="Times New Roman"/>
          <w:b/>
          <w:sz w:val="24"/>
          <w:szCs w:val="24"/>
          <w:lang w:val="en-US"/>
        </w:rPr>
        <w:t xml:space="preserve">demand </w:t>
      </w:r>
      <w:r w:rsidR="00A744DF">
        <w:rPr>
          <w:rFonts w:ascii="Times New Roman" w:hAnsi="Times New Roman" w:cs="Times New Roman"/>
          <w:b/>
          <w:sz w:val="24"/>
          <w:szCs w:val="24"/>
          <w:lang w:val="en-US"/>
        </w:rPr>
        <w:t>to</w:t>
      </w:r>
      <w:r w:rsidR="00A744DF" w:rsidRPr="00914ECC">
        <w:rPr>
          <w:rFonts w:ascii="Times New Roman" w:hAnsi="Times New Roman" w:cs="Times New Roman"/>
          <w:b/>
          <w:sz w:val="24"/>
          <w:szCs w:val="24"/>
          <w:lang w:val="en-US"/>
        </w:rPr>
        <w:t xml:space="preserve"> </w:t>
      </w:r>
      <w:r w:rsidR="00221C6D" w:rsidRPr="00914ECC">
        <w:rPr>
          <w:rFonts w:ascii="Times New Roman" w:hAnsi="Times New Roman" w:cs="Times New Roman"/>
          <w:b/>
          <w:sz w:val="24"/>
          <w:szCs w:val="24"/>
          <w:lang w:val="en-US"/>
        </w:rPr>
        <w:t xml:space="preserve">know </w:t>
      </w:r>
      <w:r w:rsidRPr="00914ECC">
        <w:rPr>
          <w:rFonts w:ascii="Times New Roman" w:hAnsi="Times New Roman" w:cs="Times New Roman"/>
          <w:b/>
          <w:sz w:val="24"/>
          <w:szCs w:val="24"/>
          <w:lang w:val="en-US"/>
        </w:rPr>
        <w:t>who</w:t>
      </w:r>
      <w:r w:rsidR="00F62941" w:rsidRPr="00914ECC">
        <w:rPr>
          <w:rFonts w:ascii="Times New Roman" w:hAnsi="Times New Roman" w:cs="Times New Roman"/>
          <w:b/>
          <w:sz w:val="24"/>
          <w:szCs w:val="24"/>
          <w:lang w:val="en-US"/>
        </w:rPr>
        <w:t>m</w:t>
      </w:r>
      <w:r w:rsidRPr="00914ECC">
        <w:rPr>
          <w:rFonts w:ascii="Times New Roman" w:hAnsi="Times New Roman" w:cs="Times New Roman"/>
          <w:b/>
          <w:sz w:val="24"/>
          <w:szCs w:val="24"/>
          <w:lang w:val="en-US"/>
        </w:rPr>
        <w:t xml:space="preserve"> </w:t>
      </w:r>
      <w:r w:rsidR="00AB3B43">
        <w:rPr>
          <w:rFonts w:ascii="Times New Roman" w:hAnsi="Times New Roman" w:cs="Times New Roman"/>
          <w:b/>
          <w:sz w:val="24"/>
          <w:szCs w:val="24"/>
          <w:lang w:val="en-US"/>
        </w:rPr>
        <w:t xml:space="preserve">not </w:t>
      </w:r>
      <w:r w:rsidR="00A24FB4" w:rsidRPr="00914ECC">
        <w:rPr>
          <w:rFonts w:ascii="Times New Roman" w:hAnsi="Times New Roman" w:cs="Times New Roman"/>
          <w:b/>
          <w:sz w:val="24"/>
          <w:szCs w:val="24"/>
          <w:lang w:val="en-US"/>
        </w:rPr>
        <w:t xml:space="preserve">to </w:t>
      </w:r>
      <w:r w:rsidRPr="00914ECC">
        <w:rPr>
          <w:rFonts w:ascii="Times New Roman" w:hAnsi="Times New Roman" w:cs="Times New Roman"/>
          <w:b/>
          <w:sz w:val="24"/>
          <w:szCs w:val="24"/>
          <w:lang w:val="en-US"/>
        </w:rPr>
        <w:t>employ</w:t>
      </w:r>
    </w:p>
    <w:p w14:paraId="4AAE14FF" w14:textId="2FCCA6D0" w:rsidR="002911BA" w:rsidRDefault="00C15B48" w:rsidP="00AF6ACF">
      <w:pPr>
        <w:spacing w:line="360" w:lineRule="auto"/>
        <w:jc w:val="both"/>
        <w:textAlignment w:val="top"/>
        <w:rPr>
          <w:rFonts w:ascii="Times New Roman" w:eastAsia="Times New Roman" w:hAnsi="Times New Roman" w:cs="Times New Roman"/>
          <w:color w:val="000000"/>
          <w:sz w:val="24"/>
          <w:szCs w:val="24"/>
          <w:lang w:val="en-US"/>
        </w:rPr>
      </w:pPr>
      <w:r>
        <w:rPr>
          <w:rFonts w:ascii="Times New Roman" w:hAnsi="Times New Roman" w:cs="Times New Roman"/>
          <w:sz w:val="24"/>
          <w:szCs w:val="24"/>
          <w:lang w:val="en-US"/>
        </w:rPr>
        <w:t>A</w:t>
      </w:r>
      <w:r w:rsidR="00AC0C3C">
        <w:rPr>
          <w:rFonts w:ascii="Times New Roman" w:hAnsi="Times New Roman" w:cs="Times New Roman"/>
          <w:sz w:val="24"/>
          <w:szCs w:val="24"/>
          <w:lang w:val="en-US"/>
        </w:rPr>
        <w:t xml:space="preserve"> further</w:t>
      </w:r>
      <w:r>
        <w:rPr>
          <w:rFonts w:ascii="Times New Roman" w:hAnsi="Times New Roman" w:cs="Times New Roman"/>
          <w:sz w:val="24"/>
          <w:szCs w:val="24"/>
          <w:lang w:val="en-US"/>
        </w:rPr>
        <w:t xml:space="preserve"> </w:t>
      </w:r>
      <w:r w:rsidR="00411254" w:rsidRPr="00914ECC">
        <w:rPr>
          <w:rFonts w:ascii="Times New Roman" w:hAnsi="Times New Roman" w:cs="Times New Roman"/>
          <w:sz w:val="24"/>
          <w:szCs w:val="24"/>
          <w:lang w:val="en-US"/>
        </w:rPr>
        <w:t>objection</w:t>
      </w:r>
      <w:r>
        <w:rPr>
          <w:rFonts w:ascii="Times New Roman" w:hAnsi="Times New Roman" w:cs="Times New Roman"/>
          <w:sz w:val="24"/>
          <w:szCs w:val="24"/>
          <w:lang w:val="en-US"/>
        </w:rPr>
        <w:t xml:space="preserve"> to </w:t>
      </w:r>
      <w:r w:rsidR="00411254" w:rsidRPr="00914ECC">
        <w:rPr>
          <w:rFonts w:ascii="Times New Roman" w:hAnsi="Times New Roman" w:cs="Times New Roman"/>
          <w:sz w:val="24"/>
          <w:szCs w:val="24"/>
          <w:lang w:val="en-US"/>
        </w:rPr>
        <w:t xml:space="preserve">the idea </w:t>
      </w:r>
      <w:r w:rsidR="00A24FB4" w:rsidRPr="00914ECC">
        <w:rPr>
          <w:rFonts w:ascii="Times New Roman" w:hAnsi="Times New Roman" w:cs="Times New Roman"/>
          <w:sz w:val="24"/>
          <w:szCs w:val="24"/>
          <w:lang w:val="en-US"/>
        </w:rPr>
        <w:t xml:space="preserve">that </w:t>
      </w:r>
      <w:r w:rsidR="00411254" w:rsidRPr="00914ECC">
        <w:rPr>
          <w:rFonts w:ascii="Times New Roman" w:hAnsi="Times New Roman" w:cs="Times New Roman"/>
          <w:sz w:val="24"/>
          <w:szCs w:val="24"/>
          <w:lang w:val="en-US"/>
        </w:rPr>
        <w:t>employer</w:t>
      </w:r>
      <w:r w:rsidR="009A491A">
        <w:rPr>
          <w:rFonts w:ascii="Times New Roman" w:hAnsi="Times New Roman" w:cs="Times New Roman"/>
          <w:sz w:val="24"/>
          <w:szCs w:val="24"/>
          <w:lang w:val="en-US"/>
        </w:rPr>
        <w:t>s</w:t>
      </w:r>
      <w:r w:rsidR="00411254" w:rsidRPr="00914ECC">
        <w:rPr>
          <w:rFonts w:ascii="Times New Roman" w:hAnsi="Times New Roman" w:cs="Times New Roman"/>
          <w:sz w:val="24"/>
          <w:szCs w:val="24"/>
          <w:lang w:val="en-US"/>
        </w:rPr>
        <w:t xml:space="preserve"> should not always be </w:t>
      </w:r>
      <w:r w:rsidR="00AC0C3C">
        <w:rPr>
          <w:rFonts w:ascii="Times New Roman" w:hAnsi="Times New Roman" w:cs="Times New Roman"/>
          <w:sz w:val="24"/>
          <w:szCs w:val="24"/>
          <w:lang w:val="en-US"/>
        </w:rPr>
        <w:t xml:space="preserve">given </w:t>
      </w:r>
      <w:r w:rsidR="00C61C29" w:rsidRPr="00914ECC">
        <w:rPr>
          <w:rFonts w:ascii="Times New Roman" w:hAnsi="Times New Roman" w:cs="Times New Roman"/>
          <w:sz w:val="24"/>
          <w:szCs w:val="24"/>
          <w:lang w:val="en-US"/>
        </w:rPr>
        <w:t xml:space="preserve">information about </w:t>
      </w:r>
      <w:r w:rsidR="009A491A">
        <w:rPr>
          <w:rFonts w:ascii="Times New Roman" w:hAnsi="Times New Roman" w:cs="Times New Roman"/>
          <w:sz w:val="24"/>
          <w:szCs w:val="24"/>
          <w:lang w:val="en-US"/>
        </w:rPr>
        <w:t xml:space="preserve">applicants’ </w:t>
      </w:r>
      <w:r w:rsidR="00C61C29" w:rsidRPr="00914ECC">
        <w:rPr>
          <w:rFonts w:ascii="Times New Roman" w:hAnsi="Times New Roman" w:cs="Times New Roman"/>
          <w:sz w:val="24"/>
          <w:szCs w:val="24"/>
          <w:lang w:val="en-US"/>
        </w:rPr>
        <w:t>prior crimes</w:t>
      </w:r>
      <w:r w:rsidR="00AC0C3C">
        <w:rPr>
          <w:rFonts w:ascii="Times New Roman" w:hAnsi="Times New Roman" w:cs="Times New Roman"/>
          <w:sz w:val="24"/>
          <w:szCs w:val="24"/>
          <w:lang w:val="en-US"/>
        </w:rPr>
        <w:t xml:space="preserve"> focuses on</w:t>
      </w:r>
      <w:r w:rsidR="009A491A">
        <w:rPr>
          <w:rFonts w:ascii="Times New Roman" w:hAnsi="Times New Roman" w:cs="Times New Roman"/>
          <w:sz w:val="24"/>
          <w:szCs w:val="24"/>
          <w:lang w:val="en-US"/>
        </w:rPr>
        <w:t xml:space="preserve"> </w:t>
      </w:r>
      <w:r w:rsidR="00C61C29" w:rsidRPr="00914ECC">
        <w:rPr>
          <w:rFonts w:ascii="Times New Roman" w:hAnsi="Times New Roman" w:cs="Times New Roman"/>
          <w:sz w:val="24"/>
          <w:szCs w:val="24"/>
          <w:lang w:val="en-US"/>
        </w:rPr>
        <w:t xml:space="preserve">what </w:t>
      </w:r>
      <w:r w:rsidR="00411254" w:rsidRPr="00914ECC">
        <w:rPr>
          <w:rFonts w:ascii="Times New Roman" w:hAnsi="Times New Roman" w:cs="Times New Roman"/>
          <w:sz w:val="24"/>
          <w:szCs w:val="24"/>
          <w:lang w:val="en-US"/>
        </w:rPr>
        <w:t>employer</w:t>
      </w:r>
      <w:r w:rsidR="00AC0C3C">
        <w:rPr>
          <w:rFonts w:ascii="Times New Roman" w:hAnsi="Times New Roman" w:cs="Times New Roman"/>
          <w:sz w:val="24"/>
          <w:szCs w:val="24"/>
          <w:lang w:val="en-US"/>
        </w:rPr>
        <w:t>s</w:t>
      </w:r>
      <w:r w:rsidR="00C61C29" w:rsidRPr="00914ECC">
        <w:rPr>
          <w:rFonts w:ascii="Times New Roman" w:hAnsi="Times New Roman" w:cs="Times New Roman"/>
          <w:sz w:val="24"/>
          <w:szCs w:val="24"/>
          <w:lang w:val="en-US"/>
        </w:rPr>
        <w:t xml:space="preserve"> want</w:t>
      </w:r>
      <w:r w:rsidR="00411254" w:rsidRPr="00914ECC">
        <w:rPr>
          <w:rFonts w:ascii="Times New Roman" w:hAnsi="Times New Roman" w:cs="Times New Roman"/>
          <w:sz w:val="24"/>
          <w:szCs w:val="24"/>
          <w:lang w:val="en-US"/>
        </w:rPr>
        <w:t xml:space="preserve">. </w:t>
      </w:r>
      <w:r w:rsidR="00AC0C3C">
        <w:rPr>
          <w:rFonts w:ascii="Times New Roman" w:hAnsi="Times New Roman" w:cs="Times New Roman"/>
          <w:sz w:val="24"/>
          <w:szCs w:val="24"/>
          <w:lang w:val="en-US"/>
        </w:rPr>
        <w:t xml:space="preserve">The </w:t>
      </w:r>
      <w:r w:rsidR="00816FE6" w:rsidRPr="00914ECC">
        <w:rPr>
          <w:rFonts w:ascii="Times New Roman" w:hAnsi="Times New Roman" w:cs="Times New Roman"/>
          <w:sz w:val="24"/>
          <w:szCs w:val="24"/>
          <w:lang w:val="en-US"/>
        </w:rPr>
        <w:t>employer</w:t>
      </w:r>
      <w:r w:rsidR="00AC0C3C">
        <w:rPr>
          <w:rFonts w:ascii="Times New Roman" w:hAnsi="Times New Roman" w:cs="Times New Roman"/>
          <w:sz w:val="24"/>
          <w:szCs w:val="24"/>
          <w:lang w:val="en-US"/>
        </w:rPr>
        <w:t>’</w:t>
      </w:r>
      <w:r w:rsidR="009A491A">
        <w:rPr>
          <w:rFonts w:ascii="Times New Roman" w:hAnsi="Times New Roman" w:cs="Times New Roman"/>
          <w:sz w:val="24"/>
          <w:szCs w:val="24"/>
          <w:lang w:val="en-US"/>
        </w:rPr>
        <w:t>s</w:t>
      </w:r>
      <w:r w:rsidR="00AC0C3C">
        <w:rPr>
          <w:rFonts w:ascii="Times New Roman" w:hAnsi="Times New Roman" w:cs="Times New Roman"/>
          <w:sz w:val="24"/>
          <w:szCs w:val="24"/>
          <w:lang w:val="en-US"/>
        </w:rPr>
        <w:t xml:space="preserve"> demand </w:t>
      </w:r>
      <w:r w:rsidR="00C61C29" w:rsidRPr="00914ECC">
        <w:rPr>
          <w:rFonts w:ascii="Times New Roman" w:hAnsi="Times New Roman" w:cs="Times New Roman"/>
          <w:sz w:val="24"/>
          <w:szCs w:val="24"/>
          <w:lang w:val="en-US"/>
        </w:rPr>
        <w:t xml:space="preserve">to </w:t>
      </w:r>
      <w:r w:rsidR="009A491A">
        <w:rPr>
          <w:rFonts w:ascii="Times New Roman" w:hAnsi="Times New Roman" w:cs="Times New Roman"/>
          <w:sz w:val="24"/>
          <w:szCs w:val="24"/>
          <w:lang w:val="en-US"/>
        </w:rPr>
        <w:t xml:space="preserve">be able to confirm what </w:t>
      </w:r>
      <w:r w:rsidR="00A24FB4" w:rsidRPr="00914ECC">
        <w:rPr>
          <w:rFonts w:ascii="Times New Roman" w:hAnsi="Times New Roman" w:cs="Times New Roman"/>
          <w:sz w:val="24"/>
          <w:szCs w:val="24"/>
          <w:lang w:val="en-US"/>
        </w:rPr>
        <w:t>job applicant</w:t>
      </w:r>
      <w:r w:rsidR="009A491A">
        <w:rPr>
          <w:rFonts w:ascii="Times New Roman" w:hAnsi="Times New Roman" w:cs="Times New Roman"/>
          <w:sz w:val="24"/>
          <w:szCs w:val="24"/>
          <w:lang w:val="en-US"/>
        </w:rPr>
        <w:t xml:space="preserve">s have told them about their </w:t>
      </w:r>
      <w:r w:rsidR="00796518" w:rsidRPr="00914ECC">
        <w:rPr>
          <w:rFonts w:ascii="Times New Roman" w:hAnsi="Times New Roman" w:cs="Times New Roman"/>
          <w:sz w:val="24"/>
          <w:szCs w:val="24"/>
          <w:lang w:val="en-US"/>
        </w:rPr>
        <w:t>education</w:t>
      </w:r>
      <w:r w:rsidR="009A491A">
        <w:rPr>
          <w:rFonts w:ascii="Times New Roman" w:hAnsi="Times New Roman" w:cs="Times New Roman"/>
          <w:sz w:val="24"/>
          <w:szCs w:val="24"/>
          <w:lang w:val="en-US"/>
        </w:rPr>
        <w:t>al backgrounds</w:t>
      </w:r>
      <w:r w:rsidR="00796518" w:rsidRPr="00914ECC">
        <w:rPr>
          <w:rFonts w:ascii="Times New Roman" w:hAnsi="Times New Roman" w:cs="Times New Roman"/>
          <w:sz w:val="24"/>
          <w:szCs w:val="24"/>
          <w:lang w:val="en-US"/>
        </w:rPr>
        <w:t xml:space="preserve"> and job </w:t>
      </w:r>
      <w:r w:rsidR="00F62941" w:rsidRPr="00914ECC">
        <w:rPr>
          <w:rFonts w:ascii="Times New Roman" w:hAnsi="Times New Roman" w:cs="Times New Roman"/>
          <w:sz w:val="24"/>
          <w:szCs w:val="24"/>
          <w:lang w:val="en-US"/>
        </w:rPr>
        <w:t>skills</w:t>
      </w:r>
      <w:r w:rsidR="00AC0C3C">
        <w:rPr>
          <w:rFonts w:ascii="Times New Roman" w:hAnsi="Times New Roman" w:cs="Times New Roman"/>
          <w:sz w:val="24"/>
          <w:szCs w:val="24"/>
          <w:lang w:val="en-US"/>
        </w:rPr>
        <w:t xml:space="preserve"> seems fair</w:t>
      </w:r>
      <w:r w:rsidR="00816FE6" w:rsidRPr="00914ECC">
        <w:rPr>
          <w:rFonts w:ascii="Times New Roman" w:hAnsi="Times New Roman" w:cs="Times New Roman"/>
          <w:sz w:val="24"/>
          <w:szCs w:val="24"/>
          <w:lang w:val="en-US"/>
        </w:rPr>
        <w:t>.</w:t>
      </w:r>
      <w:r w:rsidR="009A2D4B" w:rsidRPr="00914ECC">
        <w:rPr>
          <w:rFonts w:ascii="Times New Roman" w:hAnsi="Times New Roman" w:cs="Times New Roman"/>
          <w:sz w:val="24"/>
          <w:szCs w:val="24"/>
          <w:lang w:val="en-US"/>
        </w:rPr>
        <w:t xml:space="preserve"> </w:t>
      </w:r>
      <w:r w:rsidR="00CE51CD">
        <w:rPr>
          <w:rFonts w:ascii="Times New Roman" w:hAnsi="Times New Roman" w:cs="Times New Roman"/>
          <w:sz w:val="24"/>
          <w:szCs w:val="24"/>
          <w:lang w:val="en-US"/>
        </w:rPr>
        <w:t>A</w:t>
      </w:r>
      <w:r w:rsidR="003565F7" w:rsidRPr="00914ECC">
        <w:rPr>
          <w:rFonts w:ascii="Times New Roman" w:eastAsia="Times New Roman" w:hAnsi="Times New Roman" w:cs="Times New Roman"/>
          <w:color w:val="000000"/>
          <w:sz w:val="24"/>
          <w:szCs w:val="24"/>
          <w:lang w:val="en-US"/>
        </w:rPr>
        <w:t>s we have seen,</w:t>
      </w:r>
      <w:r w:rsidR="009A2D4B" w:rsidRPr="00914ECC">
        <w:rPr>
          <w:rFonts w:ascii="Times New Roman" w:eastAsia="Times New Roman" w:hAnsi="Times New Roman" w:cs="Times New Roman"/>
          <w:color w:val="000000"/>
          <w:sz w:val="24"/>
          <w:szCs w:val="24"/>
          <w:lang w:val="en-US"/>
        </w:rPr>
        <w:t xml:space="preserve"> many </w:t>
      </w:r>
      <w:r w:rsidR="00CE51CD">
        <w:rPr>
          <w:rFonts w:ascii="Times New Roman" w:eastAsia="Times New Roman" w:hAnsi="Times New Roman" w:cs="Times New Roman"/>
          <w:color w:val="000000"/>
          <w:sz w:val="24"/>
          <w:szCs w:val="24"/>
          <w:lang w:val="en-US"/>
        </w:rPr>
        <w:t>employers also</w:t>
      </w:r>
      <w:r w:rsidR="009A2D4B" w:rsidRPr="00914ECC">
        <w:rPr>
          <w:rFonts w:ascii="Times New Roman" w:eastAsia="Times New Roman" w:hAnsi="Times New Roman" w:cs="Times New Roman"/>
          <w:color w:val="000000"/>
          <w:sz w:val="24"/>
          <w:szCs w:val="24"/>
          <w:lang w:val="en-US"/>
        </w:rPr>
        <w:t xml:space="preserve"> </w:t>
      </w:r>
      <w:r w:rsidR="00AB3B43">
        <w:rPr>
          <w:rFonts w:ascii="Times New Roman" w:eastAsia="Times New Roman" w:hAnsi="Times New Roman" w:cs="Times New Roman"/>
          <w:color w:val="000000"/>
          <w:sz w:val="24"/>
          <w:szCs w:val="24"/>
          <w:lang w:val="en-US"/>
        </w:rPr>
        <w:t xml:space="preserve">demand </w:t>
      </w:r>
      <w:r w:rsidR="009A2D4B" w:rsidRPr="00914ECC">
        <w:rPr>
          <w:rFonts w:ascii="Times New Roman" w:eastAsia="Times New Roman" w:hAnsi="Times New Roman" w:cs="Times New Roman"/>
          <w:color w:val="000000"/>
          <w:sz w:val="24"/>
          <w:szCs w:val="24"/>
          <w:lang w:val="en-US"/>
        </w:rPr>
        <w:t>to know whether applicant</w:t>
      </w:r>
      <w:r w:rsidR="00CE51CD">
        <w:rPr>
          <w:rFonts w:ascii="Times New Roman" w:eastAsia="Times New Roman" w:hAnsi="Times New Roman" w:cs="Times New Roman"/>
          <w:color w:val="000000"/>
          <w:sz w:val="24"/>
          <w:szCs w:val="24"/>
          <w:lang w:val="en-US"/>
        </w:rPr>
        <w:t>s have</w:t>
      </w:r>
      <w:r w:rsidR="009A2D4B" w:rsidRPr="00914ECC">
        <w:rPr>
          <w:rFonts w:ascii="Times New Roman" w:eastAsia="Times New Roman" w:hAnsi="Times New Roman" w:cs="Times New Roman"/>
          <w:color w:val="000000"/>
          <w:sz w:val="24"/>
          <w:szCs w:val="24"/>
          <w:lang w:val="en-US"/>
        </w:rPr>
        <w:t xml:space="preserve"> criminal past</w:t>
      </w:r>
      <w:r w:rsidR="00CE51CD">
        <w:rPr>
          <w:rFonts w:ascii="Times New Roman" w:eastAsia="Times New Roman" w:hAnsi="Times New Roman" w:cs="Times New Roman"/>
          <w:color w:val="000000"/>
          <w:sz w:val="24"/>
          <w:szCs w:val="24"/>
          <w:lang w:val="en-US"/>
        </w:rPr>
        <w:t>s</w:t>
      </w:r>
      <w:r w:rsidR="009A2D4B" w:rsidRPr="00914ECC">
        <w:rPr>
          <w:rFonts w:ascii="Times New Roman" w:eastAsia="Times New Roman" w:hAnsi="Times New Roman" w:cs="Times New Roman"/>
          <w:color w:val="000000"/>
          <w:sz w:val="24"/>
          <w:szCs w:val="24"/>
          <w:lang w:val="en-US"/>
        </w:rPr>
        <w:t>.</w:t>
      </w:r>
      <w:r w:rsidR="003565F7" w:rsidRPr="00914ECC">
        <w:rPr>
          <w:rFonts w:ascii="Times New Roman" w:eastAsia="Times New Roman" w:hAnsi="Times New Roman" w:cs="Times New Roman"/>
          <w:color w:val="000000"/>
          <w:sz w:val="24"/>
          <w:szCs w:val="24"/>
          <w:lang w:val="en-US"/>
        </w:rPr>
        <w:t xml:space="preserve"> </w:t>
      </w:r>
      <w:r w:rsidR="0020453A" w:rsidRPr="00914ECC">
        <w:rPr>
          <w:rFonts w:ascii="Times New Roman" w:eastAsia="Times New Roman" w:hAnsi="Times New Roman" w:cs="Times New Roman"/>
          <w:color w:val="000000"/>
          <w:sz w:val="24"/>
          <w:szCs w:val="24"/>
          <w:lang w:val="en-US"/>
        </w:rPr>
        <w:t xml:space="preserve">Since some ex-offenders have </w:t>
      </w:r>
      <w:r w:rsidR="00AB3B43">
        <w:rPr>
          <w:rFonts w:ascii="Times New Roman" w:eastAsia="Times New Roman" w:hAnsi="Times New Roman" w:cs="Times New Roman"/>
          <w:color w:val="000000"/>
          <w:sz w:val="24"/>
          <w:szCs w:val="24"/>
          <w:lang w:val="en-US"/>
        </w:rPr>
        <w:t>injured people</w:t>
      </w:r>
      <w:r w:rsidR="0020453A" w:rsidRPr="00914ECC">
        <w:rPr>
          <w:rFonts w:ascii="Times New Roman" w:eastAsia="Times New Roman" w:hAnsi="Times New Roman" w:cs="Times New Roman"/>
          <w:color w:val="000000"/>
          <w:sz w:val="24"/>
          <w:szCs w:val="24"/>
          <w:lang w:val="en-US"/>
        </w:rPr>
        <w:t xml:space="preserve"> or </w:t>
      </w:r>
      <w:r w:rsidR="00AB3B43">
        <w:rPr>
          <w:rFonts w:ascii="Times New Roman" w:eastAsia="Times New Roman" w:hAnsi="Times New Roman" w:cs="Times New Roman"/>
          <w:color w:val="000000"/>
          <w:sz w:val="24"/>
          <w:szCs w:val="24"/>
          <w:lang w:val="en-US"/>
        </w:rPr>
        <w:t xml:space="preserve">damaged </w:t>
      </w:r>
      <w:r w:rsidR="0020453A" w:rsidRPr="00914ECC">
        <w:rPr>
          <w:rFonts w:ascii="Times New Roman" w:eastAsia="Times New Roman" w:hAnsi="Times New Roman" w:cs="Times New Roman"/>
          <w:color w:val="000000"/>
          <w:sz w:val="24"/>
          <w:szCs w:val="24"/>
          <w:lang w:val="en-US"/>
        </w:rPr>
        <w:t>property</w:t>
      </w:r>
      <w:r w:rsidR="00796518" w:rsidRPr="00914ECC">
        <w:rPr>
          <w:rFonts w:ascii="Times New Roman" w:eastAsia="Times New Roman" w:hAnsi="Times New Roman" w:cs="Times New Roman"/>
          <w:color w:val="000000"/>
          <w:sz w:val="24"/>
          <w:szCs w:val="24"/>
          <w:lang w:val="en-US"/>
        </w:rPr>
        <w:t>,</w:t>
      </w:r>
      <w:r w:rsidR="0020453A" w:rsidRPr="00914ECC">
        <w:rPr>
          <w:rFonts w:ascii="Times New Roman" w:eastAsia="Times New Roman" w:hAnsi="Times New Roman" w:cs="Times New Roman"/>
          <w:color w:val="000000"/>
          <w:sz w:val="24"/>
          <w:szCs w:val="24"/>
          <w:lang w:val="en-US"/>
        </w:rPr>
        <w:t xml:space="preserve"> it </w:t>
      </w:r>
      <w:r w:rsidR="00221C6D" w:rsidRPr="00914ECC">
        <w:rPr>
          <w:rFonts w:ascii="Times New Roman" w:eastAsia="Times New Roman" w:hAnsi="Times New Roman" w:cs="Times New Roman"/>
          <w:color w:val="000000"/>
          <w:sz w:val="24"/>
          <w:szCs w:val="24"/>
          <w:lang w:val="en-US"/>
        </w:rPr>
        <w:t>is understand</w:t>
      </w:r>
      <w:r w:rsidR="00CE51CD">
        <w:rPr>
          <w:rFonts w:ascii="Times New Roman" w:eastAsia="Times New Roman" w:hAnsi="Times New Roman" w:cs="Times New Roman"/>
          <w:color w:val="000000"/>
          <w:sz w:val="24"/>
          <w:szCs w:val="24"/>
          <w:lang w:val="en-US"/>
        </w:rPr>
        <w:t>able</w:t>
      </w:r>
      <w:r w:rsidR="00221C6D" w:rsidRPr="00914ECC">
        <w:rPr>
          <w:rFonts w:ascii="Times New Roman" w:eastAsia="Times New Roman" w:hAnsi="Times New Roman" w:cs="Times New Roman"/>
          <w:color w:val="000000"/>
          <w:sz w:val="24"/>
          <w:szCs w:val="24"/>
          <w:lang w:val="en-US"/>
        </w:rPr>
        <w:t xml:space="preserve"> </w:t>
      </w:r>
      <w:r w:rsidR="0020453A" w:rsidRPr="00914ECC">
        <w:rPr>
          <w:rFonts w:ascii="Times New Roman" w:eastAsia="Times New Roman" w:hAnsi="Times New Roman" w:cs="Times New Roman"/>
          <w:color w:val="000000"/>
          <w:sz w:val="24"/>
          <w:szCs w:val="24"/>
          <w:lang w:val="en-US"/>
        </w:rPr>
        <w:t xml:space="preserve">that employers </w:t>
      </w:r>
      <w:r w:rsidR="00CE51CD">
        <w:rPr>
          <w:rFonts w:ascii="Times New Roman" w:eastAsia="Times New Roman" w:hAnsi="Times New Roman" w:cs="Times New Roman"/>
          <w:color w:val="000000"/>
          <w:sz w:val="24"/>
          <w:szCs w:val="24"/>
          <w:lang w:val="en-US"/>
        </w:rPr>
        <w:t xml:space="preserve">would </w:t>
      </w:r>
      <w:r w:rsidR="002137AD" w:rsidRPr="00914ECC">
        <w:rPr>
          <w:rFonts w:ascii="Times New Roman" w:eastAsia="Times New Roman" w:hAnsi="Times New Roman" w:cs="Times New Roman"/>
          <w:color w:val="000000"/>
          <w:sz w:val="24"/>
          <w:szCs w:val="24"/>
          <w:lang w:val="en-US"/>
        </w:rPr>
        <w:t xml:space="preserve">want </w:t>
      </w:r>
      <w:r w:rsidR="004B73A4" w:rsidRPr="00914ECC">
        <w:rPr>
          <w:rFonts w:ascii="Times New Roman" w:eastAsia="Times New Roman" w:hAnsi="Times New Roman" w:cs="Times New Roman"/>
          <w:color w:val="000000"/>
          <w:sz w:val="24"/>
          <w:szCs w:val="24"/>
          <w:lang w:val="en-US"/>
        </w:rPr>
        <w:t xml:space="preserve">to know whom </w:t>
      </w:r>
      <w:r w:rsidR="0020453A" w:rsidRPr="00914ECC">
        <w:rPr>
          <w:rFonts w:ascii="Times New Roman" w:eastAsia="Times New Roman" w:hAnsi="Times New Roman" w:cs="Times New Roman"/>
          <w:color w:val="000000"/>
          <w:sz w:val="24"/>
          <w:szCs w:val="24"/>
          <w:lang w:val="en-US"/>
        </w:rPr>
        <w:t>not to hire</w:t>
      </w:r>
      <w:r w:rsidR="00CE54FC" w:rsidRPr="00914ECC">
        <w:rPr>
          <w:rFonts w:ascii="Times New Roman" w:eastAsia="Times New Roman" w:hAnsi="Times New Roman" w:cs="Times New Roman"/>
          <w:color w:val="000000"/>
          <w:sz w:val="24"/>
          <w:szCs w:val="24"/>
          <w:lang w:val="en-US"/>
        </w:rPr>
        <w:t xml:space="preserve">. </w:t>
      </w:r>
      <w:r w:rsidR="00A242C9" w:rsidRPr="00914ECC">
        <w:rPr>
          <w:rFonts w:ascii="Times New Roman" w:eastAsia="Times New Roman" w:hAnsi="Times New Roman" w:cs="Times New Roman"/>
          <w:color w:val="000000"/>
          <w:sz w:val="24"/>
          <w:szCs w:val="24"/>
          <w:lang w:val="en-US"/>
        </w:rPr>
        <w:t>So</w:t>
      </w:r>
      <w:r w:rsidR="00A24FB4" w:rsidRPr="00914ECC">
        <w:rPr>
          <w:rFonts w:ascii="Times New Roman" w:eastAsia="Times New Roman" w:hAnsi="Times New Roman" w:cs="Times New Roman"/>
          <w:color w:val="000000"/>
          <w:sz w:val="24"/>
          <w:szCs w:val="24"/>
          <w:lang w:val="en-US"/>
        </w:rPr>
        <w:t>,</w:t>
      </w:r>
      <w:r w:rsidR="00A242C9" w:rsidRPr="00914ECC">
        <w:rPr>
          <w:rFonts w:ascii="Times New Roman" w:eastAsia="Times New Roman" w:hAnsi="Times New Roman" w:cs="Times New Roman"/>
          <w:color w:val="000000"/>
          <w:sz w:val="24"/>
          <w:szCs w:val="24"/>
          <w:lang w:val="en-US"/>
        </w:rPr>
        <w:t xml:space="preserve"> one reason for accepting this </w:t>
      </w:r>
      <w:r w:rsidR="00AB3B43">
        <w:rPr>
          <w:rFonts w:ascii="Times New Roman" w:eastAsia="Times New Roman" w:hAnsi="Times New Roman" w:cs="Times New Roman"/>
          <w:color w:val="000000"/>
          <w:sz w:val="24"/>
          <w:szCs w:val="24"/>
          <w:lang w:val="en-US"/>
        </w:rPr>
        <w:t xml:space="preserve">latter </w:t>
      </w:r>
      <w:r w:rsidR="00221C6D" w:rsidRPr="00914ECC">
        <w:rPr>
          <w:rFonts w:ascii="Times New Roman" w:eastAsia="Times New Roman" w:hAnsi="Times New Roman" w:cs="Times New Roman"/>
          <w:color w:val="000000"/>
          <w:sz w:val="24"/>
          <w:szCs w:val="24"/>
          <w:lang w:val="en-US"/>
        </w:rPr>
        <w:t>demand</w:t>
      </w:r>
      <w:r w:rsidR="00A24FB4" w:rsidRPr="00914ECC">
        <w:rPr>
          <w:rFonts w:ascii="Times New Roman" w:eastAsia="Times New Roman" w:hAnsi="Times New Roman" w:cs="Times New Roman"/>
          <w:color w:val="000000"/>
          <w:sz w:val="24"/>
          <w:szCs w:val="24"/>
          <w:lang w:val="en-US"/>
        </w:rPr>
        <w:t xml:space="preserve"> </w:t>
      </w:r>
      <w:r w:rsidR="00CE51CD">
        <w:rPr>
          <w:rFonts w:ascii="Times New Roman" w:eastAsia="Times New Roman" w:hAnsi="Times New Roman" w:cs="Times New Roman"/>
          <w:color w:val="000000"/>
          <w:sz w:val="24"/>
          <w:szCs w:val="24"/>
          <w:lang w:val="en-US"/>
        </w:rPr>
        <w:t>would be</w:t>
      </w:r>
      <w:r w:rsidR="00CE51CD" w:rsidRPr="00914ECC">
        <w:rPr>
          <w:rFonts w:ascii="Times New Roman" w:eastAsia="Times New Roman" w:hAnsi="Times New Roman" w:cs="Times New Roman"/>
          <w:color w:val="000000"/>
          <w:sz w:val="24"/>
          <w:szCs w:val="24"/>
          <w:lang w:val="en-US"/>
        </w:rPr>
        <w:t xml:space="preserve"> </w:t>
      </w:r>
      <w:r w:rsidR="00A242C9" w:rsidRPr="00914ECC">
        <w:rPr>
          <w:rFonts w:ascii="Times New Roman" w:eastAsia="Times New Roman" w:hAnsi="Times New Roman" w:cs="Times New Roman"/>
          <w:color w:val="000000"/>
          <w:sz w:val="24"/>
          <w:szCs w:val="24"/>
          <w:lang w:val="en-US"/>
        </w:rPr>
        <w:t>to prevent crime</w:t>
      </w:r>
      <w:r w:rsidR="00796518" w:rsidRPr="00914ECC">
        <w:rPr>
          <w:rFonts w:ascii="Times New Roman" w:eastAsia="Times New Roman" w:hAnsi="Times New Roman" w:cs="Times New Roman"/>
          <w:color w:val="000000"/>
          <w:sz w:val="24"/>
          <w:szCs w:val="24"/>
          <w:lang w:val="en-US"/>
        </w:rPr>
        <w:t>s</w:t>
      </w:r>
      <w:r w:rsidR="00A242C9" w:rsidRPr="00914ECC">
        <w:rPr>
          <w:rFonts w:ascii="Times New Roman" w:eastAsia="Times New Roman" w:hAnsi="Times New Roman" w:cs="Times New Roman"/>
          <w:color w:val="000000"/>
          <w:sz w:val="24"/>
          <w:szCs w:val="24"/>
          <w:lang w:val="en-US"/>
        </w:rPr>
        <w:t xml:space="preserve"> from being committed in workplace</w:t>
      </w:r>
      <w:r w:rsidR="00CE51CD">
        <w:rPr>
          <w:rFonts w:ascii="Times New Roman" w:eastAsia="Times New Roman" w:hAnsi="Times New Roman" w:cs="Times New Roman"/>
          <w:color w:val="000000"/>
          <w:sz w:val="24"/>
          <w:szCs w:val="24"/>
          <w:lang w:val="en-US"/>
        </w:rPr>
        <w:t>s</w:t>
      </w:r>
      <w:r w:rsidR="00A242C9" w:rsidRPr="00914ECC">
        <w:rPr>
          <w:rFonts w:ascii="Times New Roman" w:eastAsia="Times New Roman" w:hAnsi="Times New Roman" w:cs="Times New Roman"/>
          <w:color w:val="000000"/>
          <w:sz w:val="24"/>
          <w:szCs w:val="24"/>
          <w:lang w:val="en-US"/>
        </w:rPr>
        <w:t xml:space="preserve">. </w:t>
      </w:r>
      <w:r w:rsidR="00C61C29" w:rsidRPr="00914ECC">
        <w:rPr>
          <w:rFonts w:ascii="Times New Roman" w:eastAsia="Times New Roman" w:hAnsi="Times New Roman" w:cs="Times New Roman"/>
          <w:color w:val="000000"/>
          <w:sz w:val="24"/>
          <w:szCs w:val="24"/>
          <w:lang w:val="en-US"/>
        </w:rPr>
        <w:t xml:space="preserve">Another is </w:t>
      </w:r>
      <w:r w:rsidR="00A24FB4" w:rsidRPr="00914ECC">
        <w:rPr>
          <w:rFonts w:ascii="Times New Roman" w:eastAsia="Times New Roman" w:hAnsi="Times New Roman" w:cs="Times New Roman"/>
          <w:color w:val="000000"/>
          <w:sz w:val="24"/>
          <w:szCs w:val="24"/>
          <w:lang w:val="en-US"/>
        </w:rPr>
        <w:t xml:space="preserve">the need for </w:t>
      </w:r>
      <w:r w:rsidR="00C61C29" w:rsidRPr="00914ECC">
        <w:rPr>
          <w:rFonts w:ascii="Times New Roman" w:eastAsia="Times New Roman" w:hAnsi="Times New Roman" w:cs="Times New Roman"/>
          <w:color w:val="000000"/>
          <w:sz w:val="24"/>
          <w:szCs w:val="24"/>
          <w:lang w:val="en-US"/>
        </w:rPr>
        <w:t xml:space="preserve">a stable workforce. </w:t>
      </w:r>
      <w:r w:rsidR="00CE54FC" w:rsidRPr="00914ECC">
        <w:rPr>
          <w:rFonts w:ascii="Times New Roman" w:eastAsia="Times New Roman" w:hAnsi="Times New Roman" w:cs="Times New Roman"/>
          <w:color w:val="000000"/>
          <w:sz w:val="24"/>
          <w:szCs w:val="24"/>
          <w:lang w:val="en-US"/>
        </w:rPr>
        <w:t>B</w:t>
      </w:r>
      <w:r w:rsidR="0020453A" w:rsidRPr="00914ECC">
        <w:rPr>
          <w:rFonts w:ascii="Times New Roman" w:eastAsia="Times New Roman" w:hAnsi="Times New Roman" w:cs="Times New Roman"/>
          <w:color w:val="000000"/>
          <w:sz w:val="24"/>
          <w:szCs w:val="24"/>
          <w:lang w:val="en-US"/>
        </w:rPr>
        <w:t xml:space="preserve">ut this </w:t>
      </w:r>
      <w:r w:rsidR="00CE51CD">
        <w:rPr>
          <w:rFonts w:ascii="Times New Roman" w:eastAsia="Times New Roman" w:hAnsi="Times New Roman" w:cs="Times New Roman"/>
          <w:color w:val="000000"/>
          <w:sz w:val="24"/>
          <w:szCs w:val="24"/>
          <w:lang w:val="en-US"/>
        </w:rPr>
        <w:t>requires</w:t>
      </w:r>
      <w:r w:rsidR="00CE51CD" w:rsidRPr="00914ECC">
        <w:rPr>
          <w:rFonts w:ascii="Times New Roman" w:eastAsia="Times New Roman" w:hAnsi="Times New Roman" w:cs="Times New Roman"/>
          <w:color w:val="000000"/>
          <w:sz w:val="24"/>
          <w:szCs w:val="24"/>
          <w:lang w:val="en-US"/>
        </w:rPr>
        <w:t xml:space="preserve"> </w:t>
      </w:r>
      <w:r w:rsidR="00AB3B43">
        <w:rPr>
          <w:rFonts w:ascii="Times New Roman" w:eastAsia="Times New Roman" w:hAnsi="Times New Roman" w:cs="Times New Roman"/>
          <w:color w:val="000000"/>
          <w:sz w:val="24"/>
          <w:szCs w:val="24"/>
          <w:lang w:val="en-US"/>
        </w:rPr>
        <w:t xml:space="preserve">us to give </w:t>
      </w:r>
      <w:r w:rsidR="00A744DF">
        <w:rPr>
          <w:rFonts w:ascii="Times New Roman" w:eastAsia="Times New Roman" w:hAnsi="Times New Roman" w:cs="Times New Roman"/>
          <w:color w:val="000000"/>
          <w:sz w:val="24"/>
          <w:szCs w:val="24"/>
          <w:lang w:val="en-US"/>
        </w:rPr>
        <w:t>employers</w:t>
      </w:r>
      <w:r w:rsidR="00A744DF" w:rsidRPr="00914ECC">
        <w:rPr>
          <w:rFonts w:ascii="Times New Roman" w:eastAsia="Times New Roman" w:hAnsi="Times New Roman" w:cs="Times New Roman"/>
          <w:color w:val="000000"/>
          <w:sz w:val="24"/>
          <w:szCs w:val="24"/>
          <w:lang w:val="en-US"/>
        </w:rPr>
        <w:t xml:space="preserve"> </w:t>
      </w:r>
      <w:r w:rsidR="002911BA">
        <w:rPr>
          <w:rFonts w:ascii="Times New Roman" w:eastAsia="Times New Roman" w:hAnsi="Times New Roman" w:cs="Times New Roman"/>
          <w:color w:val="000000"/>
          <w:sz w:val="24"/>
          <w:szCs w:val="24"/>
          <w:lang w:val="en-US"/>
        </w:rPr>
        <w:t xml:space="preserve">access to details of </w:t>
      </w:r>
      <w:r w:rsidR="00CE51CD">
        <w:rPr>
          <w:rFonts w:ascii="Times New Roman" w:eastAsia="Times New Roman" w:hAnsi="Times New Roman" w:cs="Times New Roman"/>
          <w:color w:val="000000"/>
          <w:sz w:val="24"/>
          <w:szCs w:val="24"/>
          <w:lang w:val="en-US"/>
        </w:rPr>
        <w:t>applicants’</w:t>
      </w:r>
      <w:r w:rsidR="0020453A" w:rsidRPr="00914ECC">
        <w:rPr>
          <w:rFonts w:ascii="Times New Roman" w:eastAsia="Times New Roman" w:hAnsi="Times New Roman" w:cs="Times New Roman"/>
          <w:color w:val="000000"/>
          <w:sz w:val="24"/>
          <w:szCs w:val="24"/>
          <w:lang w:val="en-US"/>
        </w:rPr>
        <w:t xml:space="preserve"> criminal past</w:t>
      </w:r>
      <w:r w:rsidR="00CE51CD">
        <w:rPr>
          <w:rFonts w:ascii="Times New Roman" w:eastAsia="Times New Roman" w:hAnsi="Times New Roman" w:cs="Times New Roman"/>
          <w:color w:val="000000"/>
          <w:sz w:val="24"/>
          <w:szCs w:val="24"/>
          <w:lang w:val="en-US"/>
        </w:rPr>
        <w:t>s</w:t>
      </w:r>
      <w:r w:rsidR="0020453A" w:rsidRPr="00914ECC">
        <w:rPr>
          <w:rFonts w:ascii="Times New Roman" w:eastAsia="Times New Roman" w:hAnsi="Times New Roman" w:cs="Times New Roman"/>
          <w:color w:val="000000"/>
          <w:sz w:val="24"/>
          <w:szCs w:val="24"/>
          <w:lang w:val="en-US"/>
        </w:rPr>
        <w:t>. In the US and Canada</w:t>
      </w:r>
      <w:r w:rsidR="00CE51CD">
        <w:rPr>
          <w:rFonts w:ascii="Times New Roman" w:eastAsia="Times New Roman" w:hAnsi="Times New Roman" w:cs="Times New Roman"/>
          <w:color w:val="000000"/>
          <w:sz w:val="24"/>
          <w:szCs w:val="24"/>
          <w:lang w:val="en-US"/>
        </w:rPr>
        <w:t>,</w:t>
      </w:r>
      <w:r w:rsidR="00CE54FC" w:rsidRPr="00914ECC">
        <w:rPr>
          <w:rFonts w:ascii="Times New Roman" w:eastAsia="Times New Roman" w:hAnsi="Times New Roman" w:cs="Times New Roman"/>
          <w:color w:val="000000"/>
          <w:sz w:val="24"/>
          <w:szCs w:val="24"/>
          <w:lang w:val="en-US"/>
        </w:rPr>
        <w:t xml:space="preserve"> employers are increasingly being held liable for </w:t>
      </w:r>
      <w:r w:rsidR="002911BA">
        <w:rPr>
          <w:rFonts w:ascii="Times New Roman" w:eastAsia="Times New Roman" w:hAnsi="Times New Roman" w:cs="Times New Roman"/>
          <w:color w:val="000000"/>
          <w:sz w:val="24"/>
          <w:szCs w:val="24"/>
          <w:lang w:val="en-US"/>
        </w:rPr>
        <w:t>so-called ‘</w:t>
      </w:r>
      <w:r w:rsidR="00CE54FC" w:rsidRPr="00914ECC">
        <w:rPr>
          <w:rFonts w:ascii="Times New Roman" w:eastAsia="Times New Roman" w:hAnsi="Times New Roman" w:cs="Times New Roman"/>
          <w:color w:val="000000"/>
          <w:sz w:val="24"/>
          <w:szCs w:val="24"/>
          <w:lang w:val="en-US"/>
        </w:rPr>
        <w:t>negligent hiring</w:t>
      </w:r>
      <w:r w:rsidR="002911BA">
        <w:rPr>
          <w:rFonts w:ascii="Times New Roman" w:eastAsia="Times New Roman" w:hAnsi="Times New Roman" w:cs="Times New Roman"/>
          <w:color w:val="000000"/>
          <w:sz w:val="24"/>
          <w:szCs w:val="24"/>
          <w:lang w:val="en-US"/>
        </w:rPr>
        <w:t>’</w:t>
      </w:r>
      <w:r w:rsidR="00CE54FC" w:rsidRPr="00914ECC">
        <w:rPr>
          <w:rFonts w:ascii="Times New Roman" w:eastAsia="Times New Roman" w:hAnsi="Times New Roman" w:cs="Times New Roman"/>
          <w:color w:val="000000"/>
          <w:sz w:val="24"/>
          <w:szCs w:val="24"/>
          <w:lang w:val="en-US"/>
        </w:rPr>
        <w:t xml:space="preserve"> in order to </w:t>
      </w:r>
      <w:r w:rsidR="002911BA">
        <w:rPr>
          <w:rFonts w:ascii="Times New Roman" w:eastAsia="Times New Roman" w:hAnsi="Times New Roman" w:cs="Times New Roman"/>
          <w:color w:val="000000"/>
          <w:sz w:val="24"/>
          <w:szCs w:val="24"/>
          <w:lang w:val="en-US"/>
        </w:rPr>
        <w:t>reduce</w:t>
      </w:r>
      <w:r w:rsidR="00CE54FC" w:rsidRPr="00914ECC">
        <w:rPr>
          <w:rFonts w:ascii="Times New Roman" w:eastAsia="Times New Roman" w:hAnsi="Times New Roman" w:cs="Times New Roman"/>
          <w:color w:val="000000"/>
          <w:sz w:val="24"/>
          <w:szCs w:val="24"/>
          <w:lang w:val="en-US"/>
        </w:rPr>
        <w:t xml:space="preserve"> harm to co-workers and customers.</w:t>
      </w:r>
      <w:r w:rsidR="00CE54FC" w:rsidRPr="00914ECC">
        <w:rPr>
          <w:rStyle w:val="Fodnotehenvisning"/>
          <w:rFonts w:ascii="Times New Roman" w:eastAsia="Times New Roman" w:hAnsi="Times New Roman" w:cs="Times New Roman"/>
          <w:color w:val="000000"/>
          <w:sz w:val="24"/>
          <w:szCs w:val="24"/>
          <w:lang w:val="en-US"/>
        </w:rPr>
        <w:footnoteReference w:id="45"/>
      </w:r>
      <w:r w:rsidR="00CE54FC" w:rsidRPr="00914ECC">
        <w:rPr>
          <w:rFonts w:ascii="Times New Roman" w:eastAsia="Times New Roman" w:hAnsi="Times New Roman" w:cs="Times New Roman"/>
          <w:color w:val="000000"/>
          <w:sz w:val="24"/>
          <w:szCs w:val="24"/>
          <w:lang w:val="en-US"/>
        </w:rPr>
        <w:t xml:space="preserve"> </w:t>
      </w:r>
    </w:p>
    <w:p w14:paraId="23C0F693" w14:textId="1AA0255C" w:rsidR="00A0034C" w:rsidRPr="00914ECC" w:rsidRDefault="002911BA" w:rsidP="00910C52">
      <w:pPr>
        <w:tabs>
          <w:tab w:val="left" w:pos="1276"/>
        </w:tabs>
        <w:spacing w:line="360" w:lineRule="auto"/>
        <w:ind w:firstLine="360"/>
        <w:jc w:val="both"/>
        <w:textAlignment w:val="top"/>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b/>
      </w:r>
      <w:r w:rsidR="003565F7" w:rsidRPr="00914ECC">
        <w:rPr>
          <w:rFonts w:ascii="Times New Roman" w:eastAsia="Times New Roman" w:hAnsi="Times New Roman" w:cs="Times New Roman"/>
          <w:color w:val="000000"/>
          <w:sz w:val="24"/>
          <w:szCs w:val="24"/>
          <w:lang w:val="en-US"/>
        </w:rPr>
        <w:t xml:space="preserve">The </w:t>
      </w:r>
      <w:r>
        <w:rPr>
          <w:rFonts w:ascii="Times New Roman" w:eastAsia="Times New Roman" w:hAnsi="Times New Roman" w:cs="Times New Roman"/>
          <w:color w:val="000000"/>
          <w:sz w:val="24"/>
          <w:szCs w:val="24"/>
          <w:lang w:val="en-US"/>
        </w:rPr>
        <w:t>key</w:t>
      </w:r>
      <w:r w:rsidR="003565F7" w:rsidRPr="00914ECC">
        <w:rPr>
          <w:rFonts w:ascii="Times New Roman" w:eastAsia="Times New Roman" w:hAnsi="Times New Roman" w:cs="Times New Roman"/>
          <w:color w:val="000000"/>
          <w:sz w:val="24"/>
          <w:szCs w:val="24"/>
          <w:lang w:val="en-US"/>
        </w:rPr>
        <w:t xml:space="preserve"> question here is whether </w:t>
      </w:r>
      <w:r w:rsidR="00F874FC">
        <w:rPr>
          <w:rFonts w:ascii="Times New Roman" w:eastAsia="Times New Roman" w:hAnsi="Times New Roman" w:cs="Times New Roman"/>
          <w:color w:val="000000"/>
          <w:sz w:val="24"/>
          <w:szCs w:val="24"/>
          <w:lang w:val="en-US"/>
        </w:rPr>
        <w:t>employers</w:t>
      </w:r>
      <w:r w:rsidR="003565F7" w:rsidRPr="00914ECC">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 xml:space="preserve">are should be entitled always to </w:t>
      </w:r>
      <w:r w:rsidR="003565F7" w:rsidRPr="00914ECC">
        <w:rPr>
          <w:rFonts w:ascii="Times New Roman" w:eastAsia="Times New Roman" w:hAnsi="Times New Roman" w:cs="Times New Roman"/>
          <w:color w:val="000000"/>
          <w:sz w:val="24"/>
          <w:szCs w:val="24"/>
          <w:lang w:val="en-US"/>
        </w:rPr>
        <w:t>know everything abo</w:t>
      </w:r>
      <w:r w:rsidR="00CE54FC" w:rsidRPr="00914ECC">
        <w:rPr>
          <w:rFonts w:ascii="Times New Roman" w:eastAsia="Times New Roman" w:hAnsi="Times New Roman" w:cs="Times New Roman"/>
          <w:color w:val="000000"/>
          <w:sz w:val="24"/>
          <w:szCs w:val="24"/>
          <w:lang w:val="en-US"/>
        </w:rPr>
        <w:t>u</w:t>
      </w:r>
      <w:r w:rsidR="00A24FB4" w:rsidRPr="00914ECC">
        <w:rPr>
          <w:rFonts w:ascii="Times New Roman" w:eastAsia="Times New Roman" w:hAnsi="Times New Roman" w:cs="Times New Roman"/>
          <w:color w:val="000000"/>
          <w:sz w:val="24"/>
          <w:szCs w:val="24"/>
          <w:lang w:val="en-US"/>
        </w:rPr>
        <w:t>t applicants</w:t>
      </w:r>
      <w:r w:rsidR="00F874FC">
        <w:rPr>
          <w:rFonts w:ascii="Times New Roman" w:eastAsia="Times New Roman" w:hAnsi="Times New Roman" w:cs="Times New Roman"/>
          <w:color w:val="000000"/>
          <w:sz w:val="24"/>
          <w:szCs w:val="24"/>
          <w:lang w:val="en-US"/>
        </w:rPr>
        <w:t>’</w:t>
      </w:r>
      <w:r w:rsidR="00A24FB4" w:rsidRPr="00914ECC">
        <w:rPr>
          <w:rFonts w:ascii="Times New Roman" w:eastAsia="Times New Roman" w:hAnsi="Times New Roman" w:cs="Times New Roman"/>
          <w:color w:val="000000"/>
          <w:sz w:val="24"/>
          <w:szCs w:val="24"/>
          <w:lang w:val="en-US"/>
        </w:rPr>
        <w:t xml:space="preserve"> criminal past</w:t>
      </w:r>
      <w:r w:rsidR="00F874FC">
        <w:rPr>
          <w:rFonts w:ascii="Times New Roman" w:eastAsia="Times New Roman" w:hAnsi="Times New Roman" w:cs="Times New Roman"/>
          <w:color w:val="000000"/>
          <w:sz w:val="24"/>
          <w:szCs w:val="24"/>
          <w:lang w:val="en-US"/>
        </w:rPr>
        <w:t>s</w:t>
      </w:r>
      <w:r w:rsidR="00A24FB4" w:rsidRPr="00914ECC">
        <w:rPr>
          <w:rFonts w:ascii="Times New Roman" w:eastAsia="Times New Roman" w:hAnsi="Times New Roman" w:cs="Times New Roman"/>
          <w:color w:val="000000"/>
          <w:sz w:val="24"/>
          <w:szCs w:val="24"/>
          <w:lang w:val="en-US"/>
        </w:rPr>
        <w:t>.</w:t>
      </w:r>
      <w:r w:rsidR="002137AD" w:rsidRPr="00914ECC">
        <w:rPr>
          <w:rFonts w:ascii="Times New Roman" w:eastAsia="Times New Roman" w:hAnsi="Times New Roman" w:cs="Times New Roman"/>
          <w:color w:val="000000"/>
          <w:sz w:val="24"/>
          <w:szCs w:val="24"/>
          <w:lang w:val="en-US"/>
        </w:rPr>
        <w:t xml:space="preserve"> S</w:t>
      </w:r>
      <w:r w:rsidR="00CE54FC" w:rsidRPr="00914ECC">
        <w:rPr>
          <w:rFonts w:ascii="Times New Roman" w:eastAsia="Times New Roman" w:hAnsi="Times New Roman" w:cs="Times New Roman"/>
          <w:color w:val="000000"/>
          <w:sz w:val="24"/>
          <w:szCs w:val="24"/>
          <w:lang w:val="en-US"/>
        </w:rPr>
        <w:t xml:space="preserve">hould </w:t>
      </w:r>
      <w:r>
        <w:rPr>
          <w:rFonts w:ascii="Times New Roman" w:eastAsia="Times New Roman" w:hAnsi="Times New Roman" w:cs="Times New Roman"/>
          <w:color w:val="000000"/>
          <w:sz w:val="24"/>
          <w:szCs w:val="24"/>
          <w:lang w:val="en-US"/>
        </w:rPr>
        <w:t>‘</w:t>
      </w:r>
      <w:r w:rsidR="00CE54FC" w:rsidRPr="00914ECC">
        <w:rPr>
          <w:rFonts w:ascii="Times New Roman" w:eastAsia="Times New Roman" w:hAnsi="Times New Roman" w:cs="Times New Roman"/>
          <w:color w:val="000000"/>
          <w:sz w:val="24"/>
          <w:szCs w:val="24"/>
          <w:lang w:val="en-US"/>
        </w:rPr>
        <w:t xml:space="preserve">the </w:t>
      </w:r>
      <w:r w:rsidR="00221C6D" w:rsidRPr="00914ECC">
        <w:rPr>
          <w:rFonts w:ascii="Times New Roman" w:eastAsia="Times New Roman" w:hAnsi="Times New Roman" w:cs="Times New Roman"/>
          <w:color w:val="000000"/>
          <w:sz w:val="24"/>
          <w:szCs w:val="24"/>
          <w:lang w:val="en-US"/>
        </w:rPr>
        <w:t>demand to know</w:t>
      </w:r>
      <w:r>
        <w:rPr>
          <w:rFonts w:ascii="Times New Roman" w:eastAsia="Times New Roman" w:hAnsi="Times New Roman" w:cs="Times New Roman"/>
          <w:color w:val="000000"/>
          <w:sz w:val="24"/>
          <w:szCs w:val="24"/>
          <w:lang w:val="en-US"/>
        </w:rPr>
        <w:t>’</w:t>
      </w:r>
      <w:r w:rsidR="00221C6D" w:rsidRPr="00914ECC">
        <w:rPr>
          <w:rFonts w:ascii="Times New Roman" w:eastAsia="Times New Roman" w:hAnsi="Times New Roman" w:cs="Times New Roman"/>
          <w:color w:val="000000"/>
          <w:sz w:val="24"/>
          <w:szCs w:val="24"/>
          <w:lang w:val="en-US"/>
        </w:rPr>
        <w:t xml:space="preserve"> always be respected</w:t>
      </w:r>
      <w:r w:rsidR="00CE54FC" w:rsidRPr="00914ECC">
        <w:rPr>
          <w:rFonts w:ascii="Times New Roman" w:eastAsia="Times New Roman" w:hAnsi="Times New Roman" w:cs="Times New Roman"/>
          <w:color w:val="000000"/>
          <w:sz w:val="24"/>
          <w:szCs w:val="24"/>
          <w:lang w:val="en-US"/>
        </w:rPr>
        <w:t>?</w:t>
      </w:r>
      <w:r w:rsidR="003565F7" w:rsidRPr="00914ECC">
        <w:rPr>
          <w:rFonts w:ascii="Times New Roman" w:eastAsia="Times New Roman" w:hAnsi="Times New Roman" w:cs="Times New Roman"/>
          <w:color w:val="000000"/>
          <w:sz w:val="24"/>
          <w:szCs w:val="24"/>
          <w:lang w:val="en-US"/>
        </w:rPr>
        <w:t xml:space="preserve"> </w:t>
      </w:r>
      <w:r w:rsidR="00E730B1">
        <w:rPr>
          <w:rFonts w:ascii="Times New Roman" w:eastAsia="Times New Roman" w:hAnsi="Times New Roman" w:cs="Times New Roman"/>
          <w:color w:val="000000"/>
          <w:sz w:val="24"/>
          <w:szCs w:val="24"/>
          <w:lang w:val="en-US"/>
        </w:rPr>
        <w:t xml:space="preserve">The </w:t>
      </w:r>
      <w:r w:rsidR="0085209F" w:rsidRPr="00914ECC">
        <w:rPr>
          <w:rFonts w:ascii="Times New Roman" w:eastAsia="Times New Roman" w:hAnsi="Times New Roman" w:cs="Times New Roman"/>
          <w:color w:val="000000"/>
          <w:sz w:val="24"/>
          <w:szCs w:val="24"/>
          <w:lang w:val="en-US"/>
        </w:rPr>
        <w:t>law in many countries (</w:t>
      </w:r>
      <w:r w:rsidR="00E730B1">
        <w:rPr>
          <w:rFonts w:ascii="Times New Roman" w:eastAsia="Times New Roman" w:hAnsi="Times New Roman" w:cs="Times New Roman"/>
          <w:color w:val="000000"/>
          <w:sz w:val="24"/>
          <w:szCs w:val="24"/>
          <w:lang w:val="en-US"/>
        </w:rPr>
        <w:t xml:space="preserve">e.g. in the </w:t>
      </w:r>
      <w:r w:rsidR="0085209F" w:rsidRPr="00914ECC">
        <w:rPr>
          <w:rFonts w:ascii="Times New Roman" w:eastAsia="Times New Roman" w:hAnsi="Times New Roman" w:cs="Times New Roman"/>
          <w:color w:val="000000"/>
          <w:sz w:val="24"/>
          <w:szCs w:val="24"/>
          <w:lang w:val="en-US"/>
        </w:rPr>
        <w:t xml:space="preserve">US, </w:t>
      </w:r>
      <w:r w:rsidR="00E730B1">
        <w:rPr>
          <w:rFonts w:ascii="Times New Roman" w:eastAsia="Times New Roman" w:hAnsi="Times New Roman" w:cs="Times New Roman"/>
          <w:color w:val="000000"/>
          <w:sz w:val="24"/>
          <w:szCs w:val="24"/>
          <w:lang w:val="en-US"/>
        </w:rPr>
        <w:t xml:space="preserve">the </w:t>
      </w:r>
      <w:r w:rsidR="0085209F" w:rsidRPr="00914ECC">
        <w:rPr>
          <w:rFonts w:ascii="Times New Roman" w:eastAsia="Times New Roman" w:hAnsi="Times New Roman" w:cs="Times New Roman"/>
          <w:color w:val="000000"/>
          <w:sz w:val="24"/>
          <w:szCs w:val="24"/>
          <w:lang w:val="en-US"/>
        </w:rPr>
        <w:t>UK</w:t>
      </w:r>
      <w:r w:rsidR="00A744DF">
        <w:rPr>
          <w:rFonts w:ascii="Times New Roman" w:eastAsia="Times New Roman" w:hAnsi="Times New Roman" w:cs="Times New Roman"/>
          <w:color w:val="000000"/>
          <w:sz w:val="24"/>
          <w:szCs w:val="24"/>
          <w:lang w:val="en-US"/>
        </w:rPr>
        <w:t>,</w:t>
      </w:r>
      <w:r w:rsidR="0085209F" w:rsidRPr="00914ECC">
        <w:rPr>
          <w:rFonts w:ascii="Times New Roman" w:eastAsia="Times New Roman" w:hAnsi="Times New Roman" w:cs="Times New Roman"/>
          <w:color w:val="000000"/>
          <w:sz w:val="24"/>
          <w:szCs w:val="24"/>
          <w:lang w:val="en-US"/>
        </w:rPr>
        <w:t xml:space="preserve"> </w:t>
      </w:r>
      <w:r w:rsidR="00B7509F">
        <w:rPr>
          <w:rFonts w:ascii="Times New Roman" w:eastAsia="Times New Roman" w:hAnsi="Times New Roman" w:cs="Times New Roman"/>
          <w:color w:val="000000"/>
          <w:sz w:val="24"/>
          <w:szCs w:val="24"/>
          <w:lang w:val="en-US"/>
        </w:rPr>
        <w:t xml:space="preserve">Canada </w:t>
      </w:r>
      <w:r w:rsidR="0085209F" w:rsidRPr="00914ECC">
        <w:rPr>
          <w:rFonts w:ascii="Times New Roman" w:eastAsia="Times New Roman" w:hAnsi="Times New Roman" w:cs="Times New Roman"/>
          <w:color w:val="000000"/>
          <w:sz w:val="24"/>
          <w:szCs w:val="24"/>
          <w:lang w:val="en-US"/>
        </w:rPr>
        <w:t>and Denmark)</w:t>
      </w:r>
      <w:r w:rsidR="00E730B1">
        <w:rPr>
          <w:rFonts w:ascii="Times New Roman" w:eastAsia="Times New Roman" w:hAnsi="Times New Roman" w:cs="Times New Roman"/>
          <w:color w:val="000000"/>
          <w:sz w:val="24"/>
          <w:szCs w:val="24"/>
          <w:lang w:val="en-US"/>
        </w:rPr>
        <w:t xml:space="preserve"> places </w:t>
      </w:r>
      <w:r w:rsidR="00CF621B" w:rsidRPr="00914ECC">
        <w:rPr>
          <w:rFonts w:ascii="Times New Roman" w:eastAsia="Times New Roman" w:hAnsi="Times New Roman" w:cs="Times New Roman"/>
          <w:color w:val="000000"/>
          <w:sz w:val="24"/>
          <w:szCs w:val="24"/>
          <w:lang w:val="en-US"/>
        </w:rPr>
        <w:t xml:space="preserve">certain restrictions </w:t>
      </w:r>
      <w:r w:rsidR="00D2245F">
        <w:rPr>
          <w:rFonts w:ascii="Times New Roman" w:eastAsia="Times New Roman" w:hAnsi="Times New Roman" w:cs="Times New Roman"/>
          <w:color w:val="000000"/>
          <w:sz w:val="24"/>
          <w:szCs w:val="24"/>
          <w:lang w:val="en-US"/>
        </w:rPr>
        <w:t xml:space="preserve">on </w:t>
      </w:r>
      <w:r w:rsidR="0085209F" w:rsidRPr="00914ECC">
        <w:rPr>
          <w:rFonts w:ascii="Times New Roman" w:eastAsia="Times New Roman" w:hAnsi="Times New Roman" w:cs="Times New Roman"/>
          <w:color w:val="000000"/>
          <w:sz w:val="24"/>
          <w:szCs w:val="24"/>
          <w:lang w:val="en-US"/>
        </w:rPr>
        <w:t>which type</w:t>
      </w:r>
      <w:r w:rsidR="00D2245F">
        <w:rPr>
          <w:rFonts w:ascii="Times New Roman" w:eastAsia="Times New Roman" w:hAnsi="Times New Roman" w:cs="Times New Roman"/>
          <w:color w:val="000000"/>
          <w:sz w:val="24"/>
          <w:szCs w:val="24"/>
          <w:lang w:val="en-US"/>
        </w:rPr>
        <w:t>s</w:t>
      </w:r>
      <w:r w:rsidR="0085209F" w:rsidRPr="00914ECC">
        <w:rPr>
          <w:rFonts w:ascii="Times New Roman" w:eastAsia="Times New Roman" w:hAnsi="Times New Roman" w:cs="Times New Roman"/>
          <w:color w:val="000000"/>
          <w:sz w:val="24"/>
          <w:szCs w:val="24"/>
          <w:lang w:val="en-US"/>
        </w:rPr>
        <w:t xml:space="preserve"> of </w:t>
      </w:r>
      <w:r w:rsidR="00A744DF">
        <w:rPr>
          <w:rFonts w:ascii="Times New Roman" w:eastAsia="Times New Roman" w:hAnsi="Times New Roman" w:cs="Times New Roman"/>
          <w:color w:val="000000"/>
          <w:sz w:val="24"/>
          <w:szCs w:val="24"/>
          <w:lang w:val="en-US"/>
        </w:rPr>
        <w:t>offence</w:t>
      </w:r>
      <w:r w:rsidR="0085209F" w:rsidRPr="00914ECC">
        <w:rPr>
          <w:rFonts w:ascii="Times New Roman" w:eastAsia="Times New Roman" w:hAnsi="Times New Roman" w:cs="Times New Roman"/>
          <w:color w:val="000000"/>
          <w:sz w:val="24"/>
          <w:szCs w:val="24"/>
          <w:lang w:val="en-US"/>
        </w:rPr>
        <w:t xml:space="preserve"> </w:t>
      </w:r>
      <w:r w:rsidR="00D2245F">
        <w:rPr>
          <w:rFonts w:ascii="Times New Roman" w:eastAsia="Times New Roman" w:hAnsi="Times New Roman" w:cs="Times New Roman"/>
          <w:color w:val="000000"/>
          <w:sz w:val="24"/>
          <w:szCs w:val="24"/>
          <w:lang w:val="en-US"/>
        </w:rPr>
        <w:t>are</w:t>
      </w:r>
      <w:r w:rsidR="004361E4" w:rsidRPr="00914ECC">
        <w:rPr>
          <w:rFonts w:ascii="Times New Roman" w:eastAsia="Times New Roman" w:hAnsi="Times New Roman" w:cs="Times New Roman"/>
          <w:color w:val="000000"/>
          <w:sz w:val="24"/>
          <w:szCs w:val="24"/>
          <w:lang w:val="en-US"/>
        </w:rPr>
        <w:t xml:space="preserve"> </w:t>
      </w:r>
      <w:r w:rsidR="00E730B1">
        <w:rPr>
          <w:rFonts w:ascii="Times New Roman" w:eastAsia="Times New Roman" w:hAnsi="Times New Roman" w:cs="Times New Roman"/>
          <w:color w:val="000000"/>
          <w:sz w:val="24"/>
          <w:szCs w:val="24"/>
          <w:lang w:val="en-US"/>
        </w:rPr>
        <w:t>noted</w:t>
      </w:r>
      <w:r w:rsidR="00A24FB4" w:rsidRPr="00914ECC">
        <w:rPr>
          <w:rFonts w:ascii="Times New Roman" w:eastAsia="Times New Roman" w:hAnsi="Times New Roman" w:cs="Times New Roman"/>
          <w:color w:val="000000"/>
          <w:sz w:val="24"/>
          <w:szCs w:val="24"/>
          <w:lang w:val="en-US"/>
        </w:rPr>
        <w:t xml:space="preserve"> </w:t>
      </w:r>
      <w:r w:rsidR="004361E4" w:rsidRPr="00914ECC">
        <w:rPr>
          <w:rFonts w:ascii="Times New Roman" w:eastAsia="Times New Roman" w:hAnsi="Times New Roman" w:cs="Times New Roman"/>
          <w:color w:val="000000"/>
          <w:sz w:val="24"/>
          <w:szCs w:val="24"/>
          <w:lang w:val="en-US"/>
        </w:rPr>
        <w:t>in</w:t>
      </w:r>
      <w:r w:rsidR="0085209F" w:rsidRPr="00914ECC">
        <w:rPr>
          <w:rFonts w:ascii="Times New Roman" w:eastAsia="Times New Roman" w:hAnsi="Times New Roman" w:cs="Times New Roman"/>
          <w:color w:val="000000"/>
          <w:sz w:val="24"/>
          <w:szCs w:val="24"/>
          <w:lang w:val="en-US"/>
        </w:rPr>
        <w:t xml:space="preserve"> criminal record</w:t>
      </w:r>
      <w:r w:rsidR="00D2245F">
        <w:rPr>
          <w:rFonts w:ascii="Times New Roman" w:eastAsia="Times New Roman" w:hAnsi="Times New Roman" w:cs="Times New Roman"/>
          <w:color w:val="000000"/>
          <w:sz w:val="24"/>
          <w:szCs w:val="24"/>
          <w:lang w:val="en-US"/>
        </w:rPr>
        <w:t>s</w:t>
      </w:r>
      <w:r w:rsidR="0085209F" w:rsidRPr="00914ECC">
        <w:rPr>
          <w:rFonts w:ascii="Times New Roman" w:eastAsia="Times New Roman" w:hAnsi="Times New Roman" w:cs="Times New Roman"/>
          <w:color w:val="000000"/>
          <w:sz w:val="24"/>
          <w:szCs w:val="24"/>
          <w:lang w:val="en-US"/>
        </w:rPr>
        <w:t xml:space="preserve"> and </w:t>
      </w:r>
      <w:r w:rsidR="00D2245F">
        <w:rPr>
          <w:rFonts w:ascii="Times New Roman" w:eastAsia="Times New Roman" w:hAnsi="Times New Roman" w:cs="Times New Roman"/>
          <w:color w:val="000000"/>
          <w:sz w:val="24"/>
          <w:szCs w:val="24"/>
          <w:lang w:val="en-US"/>
        </w:rPr>
        <w:t>for</w:t>
      </w:r>
      <w:r w:rsidR="0085209F" w:rsidRPr="00914ECC">
        <w:rPr>
          <w:rFonts w:ascii="Times New Roman" w:eastAsia="Times New Roman" w:hAnsi="Times New Roman" w:cs="Times New Roman"/>
          <w:color w:val="000000"/>
          <w:sz w:val="24"/>
          <w:szCs w:val="24"/>
          <w:lang w:val="en-US"/>
        </w:rPr>
        <w:t xml:space="preserve"> how long</w:t>
      </w:r>
      <w:r w:rsidR="00A242C9" w:rsidRPr="00914ECC">
        <w:rPr>
          <w:rFonts w:ascii="Times New Roman" w:eastAsia="Times New Roman" w:hAnsi="Times New Roman" w:cs="Times New Roman"/>
          <w:color w:val="000000"/>
          <w:sz w:val="24"/>
          <w:szCs w:val="24"/>
          <w:lang w:val="en-US"/>
        </w:rPr>
        <w:t xml:space="preserve">. </w:t>
      </w:r>
      <w:r w:rsidR="0085209F" w:rsidRPr="00914ECC">
        <w:rPr>
          <w:rFonts w:ascii="Times New Roman" w:eastAsia="Times New Roman" w:hAnsi="Times New Roman" w:cs="Times New Roman"/>
          <w:color w:val="000000"/>
          <w:sz w:val="24"/>
          <w:szCs w:val="24"/>
          <w:lang w:val="en-US"/>
        </w:rPr>
        <w:t xml:space="preserve">These restrictions </w:t>
      </w:r>
      <w:r w:rsidR="00E730B1">
        <w:rPr>
          <w:rFonts w:ascii="Times New Roman" w:eastAsia="Times New Roman" w:hAnsi="Times New Roman" w:cs="Times New Roman"/>
          <w:color w:val="000000"/>
          <w:sz w:val="24"/>
          <w:szCs w:val="24"/>
          <w:lang w:val="en-US"/>
        </w:rPr>
        <w:t>mean</w:t>
      </w:r>
      <w:r w:rsidR="0085209F" w:rsidRPr="00914ECC">
        <w:rPr>
          <w:rFonts w:ascii="Times New Roman" w:eastAsia="Times New Roman" w:hAnsi="Times New Roman" w:cs="Times New Roman"/>
          <w:color w:val="000000"/>
          <w:sz w:val="24"/>
          <w:szCs w:val="24"/>
          <w:lang w:val="en-US"/>
        </w:rPr>
        <w:t xml:space="preserve"> that minor transgression</w:t>
      </w:r>
      <w:r w:rsidR="00D2245F">
        <w:rPr>
          <w:rFonts w:ascii="Times New Roman" w:eastAsia="Times New Roman" w:hAnsi="Times New Roman" w:cs="Times New Roman"/>
          <w:color w:val="000000"/>
          <w:sz w:val="24"/>
          <w:szCs w:val="24"/>
          <w:lang w:val="en-US"/>
        </w:rPr>
        <w:t>s</w:t>
      </w:r>
      <w:r w:rsidR="0085209F" w:rsidRPr="00914ECC">
        <w:rPr>
          <w:rFonts w:ascii="Times New Roman" w:eastAsia="Times New Roman" w:hAnsi="Times New Roman" w:cs="Times New Roman"/>
          <w:color w:val="000000"/>
          <w:sz w:val="24"/>
          <w:szCs w:val="24"/>
          <w:lang w:val="en-US"/>
        </w:rPr>
        <w:t xml:space="preserve"> of</w:t>
      </w:r>
      <w:r w:rsidR="00D2245F">
        <w:rPr>
          <w:rFonts w:ascii="Times New Roman" w:eastAsia="Times New Roman" w:hAnsi="Times New Roman" w:cs="Times New Roman"/>
          <w:color w:val="000000"/>
          <w:sz w:val="24"/>
          <w:szCs w:val="24"/>
          <w:lang w:val="en-US"/>
        </w:rPr>
        <w:t>, for example</w:t>
      </w:r>
      <w:r w:rsidR="003B5CC4" w:rsidRPr="00914ECC">
        <w:rPr>
          <w:rFonts w:ascii="Times New Roman" w:eastAsia="Times New Roman" w:hAnsi="Times New Roman" w:cs="Times New Roman"/>
          <w:color w:val="000000"/>
          <w:sz w:val="24"/>
          <w:szCs w:val="24"/>
          <w:lang w:val="en-US"/>
        </w:rPr>
        <w:t>,</w:t>
      </w:r>
      <w:r w:rsidR="0085209F" w:rsidRPr="00914ECC">
        <w:rPr>
          <w:rFonts w:ascii="Times New Roman" w:eastAsia="Times New Roman" w:hAnsi="Times New Roman" w:cs="Times New Roman"/>
          <w:color w:val="000000"/>
          <w:sz w:val="24"/>
          <w:szCs w:val="24"/>
          <w:lang w:val="en-US"/>
        </w:rPr>
        <w:t xml:space="preserve"> </w:t>
      </w:r>
      <w:r w:rsidR="00D2245F">
        <w:rPr>
          <w:rFonts w:ascii="Times New Roman" w:eastAsia="Times New Roman" w:hAnsi="Times New Roman" w:cs="Times New Roman"/>
          <w:color w:val="000000"/>
          <w:sz w:val="24"/>
          <w:szCs w:val="24"/>
          <w:lang w:val="en-US"/>
        </w:rPr>
        <w:t>t</w:t>
      </w:r>
      <w:r w:rsidR="0085209F" w:rsidRPr="00914ECC">
        <w:rPr>
          <w:rFonts w:ascii="Times New Roman" w:eastAsia="Times New Roman" w:hAnsi="Times New Roman" w:cs="Times New Roman"/>
          <w:color w:val="000000"/>
          <w:sz w:val="24"/>
          <w:szCs w:val="24"/>
          <w:lang w:val="en-US"/>
        </w:rPr>
        <w:t xml:space="preserve">raffic </w:t>
      </w:r>
      <w:r w:rsidR="00D2245F">
        <w:rPr>
          <w:rFonts w:ascii="Times New Roman" w:eastAsia="Times New Roman" w:hAnsi="Times New Roman" w:cs="Times New Roman"/>
          <w:color w:val="000000"/>
          <w:sz w:val="24"/>
          <w:szCs w:val="24"/>
          <w:lang w:val="en-US"/>
        </w:rPr>
        <w:t>l</w:t>
      </w:r>
      <w:r w:rsidR="0085209F" w:rsidRPr="00914ECC">
        <w:rPr>
          <w:rFonts w:ascii="Times New Roman" w:eastAsia="Times New Roman" w:hAnsi="Times New Roman" w:cs="Times New Roman"/>
          <w:color w:val="000000"/>
          <w:sz w:val="24"/>
          <w:szCs w:val="24"/>
          <w:lang w:val="en-US"/>
        </w:rPr>
        <w:t>aw</w:t>
      </w:r>
      <w:r w:rsidR="00D2245F">
        <w:rPr>
          <w:rFonts w:ascii="Times New Roman" w:eastAsia="Times New Roman" w:hAnsi="Times New Roman" w:cs="Times New Roman"/>
          <w:color w:val="000000"/>
          <w:sz w:val="24"/>
          <w:szCs w:val="24"/>
          <w:lang w:val="en-US"/>
        </w:rPr>
        <w:t>s</w:t>
      </w:r>
      <w:r w:rsidR="00A0034C" w:rsidRPr="00914ECC">
        <w:rPr>
          <w:rFonts w:ascii="Times New Roman" w:eastAsia="Times New Roman" w:hAnsi="Times New Roman" w:cs="Times New Roman"/>
          <w:color w:val="000000"/>
          <w:sz w:val="24"/>
          <w:szCs w:val="24"/>
          <w:lang w:val="en-US"/>
        </w:rPr>
        <w:t xml:space="preserve"> </w:t>
      </w:r>
      <w:r w:rsidR="00E730B1">
        <w:rPr>
          <w:rFonts w:ascii="Times New Roman" w:eastAsia="Times New Roman" w:hAnsi="Times New Roman" w:cs="Times New Roman"/>
          <w:color w:val="000000"/>
          <w:sz w:val="24"/>
          <w:szCs w:val="24"/>
          <w:lang w:val="en-US"/>
        </w:rPr>
        <w:t>are</w:t>
      </w:r>
      <w:r w:rsidR="00A0034C" w:rsidRPr="00914ECC">
        <w:rPr>
          <w:rFonts w:ascii="Times New Roman" w:eastAsia="Times New Roman" w:hAnsi="Times New Roman" w:cs="Times New Roman"/>
          <w:color w:val="000000"/>
          <w:sz w:val="24"/>
          <w:szCs w:val="24"/>
          <w:lang w:val="en-US"/>
        </w:rPr>
        <w:t xml:space="preserve"> not </w:t>
      </w:r>
      <w:r w:rsidR="00D2245F">
        <w:rPr>
          <w:rFonts w:ascii="Times New Roman" w:eastAsia="Times New Roman" w:hAnsi="Times New Roman" w:cs="Times New Roman"/>
          <w:color w:val="000000"/>
          <w:sz w:val="24"/>
          <w:szCs w:val="24"/>
          <w:lang w:val="en-US"/>
        </w:rPr>
        <w:t>included</w:t>
      </w:r>
      <w:r w:rsidR="00D2245F" w:rsidRPr="00914ECC">
        <w:rPr>
          <w:rFonts w:ascii="Times New Roman" w:eastAsia="Times New Roman" w:hAnsi="Times New Roman" w:cs="Times New Roman"/>
          <w:color w:val="000000"/>
          <w:sz w:val="24"/>
          <w:szCs w:val="24"/>
          <w:lang w:val="en-US"/>
        </w:rPr>
        <w:t xml:space="preserve"> </w:t>
      </w:r>
      <w:r w:rsidR="00AA4458" w:rsidRPr="00914ECC">
        <w:rPr>
          <w:rFonts w:ascii="Times New Roman" w:eastAsia="Times New Roman" w:hAnsi="Times New Roman" w:cs="Times New Roman"/>
          <w:color w:val="000000"/>
          <w:sz w:val="24"/>
          <w:szCs w:val="24"/>
          <w:lang w:val="en-US"/>
        </w:rPr>
        <w:t xml:space="preserve">in </w:t>
      </w:r>
      <w:r w:rsidR="00AF6ACF" w:rsidRPr="00914ECC">
        <w:rPr>
          <w:rFonts w:ascii="Times New Roman" w:eastAsia="Times New Roman" w:hAnsi="Times New Roman" w:cs="Times New Roman"/>
          <w:color w:val="000000"/>
          <w:sz w:val="24"/>
          <w:szCs w:val="24"/>
          <w:lang w:val="en-US"/>
        </w:rPr>
        <w:t>criminal record</w:t>
      </w:r>
      <w:r w:rsidR="00D2245F">
        <w:rPr>
          <w:rFonts w:ascii="Times New Roman" w:eastAsia="Times New Roman" w:hAnsi="Times New Roman" w:cs="Times New Roman"/>
          <w:color w:val="000000"/>
          <w:sz w:val="24"/>
          <w:szCs w:val="24"/>
          <w:lang w:val="en-US"/>
        </w:rPr>
        <w:t>s</w:t>
      </w:r>
      <w:r w:rsidR="00E730B1">
        <w:rPr>
          <w:rFonts w:ascii="Times New Roman" w:eastAsia="Times New Roman" w:hAnsi="Times New Roman" w:cs="Times New Roman"/>
          <w:color w:val="000000"/>
          <w:sz w:val="24"/>
          <w:szCs w:val="24"/>
          <w:lang w:val="en-US"/>
        </w:rPr>
        <w:t xml:space="preserve">. They also ensure that </w:t>
      </w:r>
      <w:r w:rsidR="00AF6ACF" w:rsidRPr="00914ECC">
        <w:rPr>
          <w:rFonts w:ascii="Times New Roman" w:eastAsia="Times New Roman" w:hAnsi="Times New Roman" w:cs="Times New Roman"/>
          <w:color w:val="000000"/>
          <w:sz w:val="24"/>
          <w:szCs w:val="24"/>
          <w:lang w:val="en-US"/>
        </w:rPr>
        <w:t xml:space="preserve">petty </w:t>
      </w:r>
      <w:r w:rsidR="00E730B1">
        <w:rPr>
          <w:rFonts w:ascii="Times New Roman" w:eastAsia="Times New Roman" w:hAnsi="Times New Roman" w:cs="Times New Roman"/>
          <w:color w:val="000000"/>
          <w:sz w:val="24"/>
          <w:szCs w:val="24"/>
          <w:lang w:val="en-US"/>
        </w:rPr>
        <w:t xml:space="preserve">crimes, such as minor </w:t>
      </w:r>
      <w:r w:rsidR="002E03E9" w:rsidRPr="00914ECC">
        <w:rPr>
          <w:rFonts w:ascii="Times New Roman" w:eastAsia="Times New Roman" w:hAnsi="Times New Roman" w:cs="Times New Roman"/>
          <w:color w:val="000000"/>
          <w:sz w:val="24"/>
          <w:szCs w:val="24"/>
          <w:lang w:val="en-US"/>
        </w:rPr>
        <w:t>shopl</w:t>
      </w:r>
      <w:r w:rsidR="00A0034C" w:rsidRPr="00914ECC">
        <w:rPr>
          <w:rFonts w:ascii="Times New Roman" w:eastAsia="Times New Roman" w:hAnsi="Times New Roman" w:cs="Times New Roman"/>
          <w:color w:val="000000"/>
          <w:sz w:val="24"/>
          <w:szCs w:val="24"/>
          <w:lang w:val="en-US"/>
        </w:rPr>
        <w:t>ifting</w:t>
      </w:r>
      <w:r w:rsidR="00E730B1">
        <w:rPr>
          <w:rFonts w:ascii="Times New Roman" w:eastAsia="Times New Roman" w:hAnsi="Times New Roman" w:cs="Times New Roman"/>
          <w:color w:val="000000"/>
          <w:sz w:val="24"/>
          <w:szCs w:val="24"/>
          <w:lang w:val="en-US"/>
        </w:rPr>
        <w:t xml:space="preserve">, are not </w:t>
      </w:r>
      <w:r w:rsidR="00D2245F">
        <w:rPr>
          <w:rFonts w:ascii="Times New Roman" w:eastAsia="Times New Roman" w:hAnsi="Times New Roman" w:cs="Times New Roman"/>
          <w:color w:val="000000"/>
          <w:sz w:val="24"/>
          <w:szCs w:val="24"/>
          <w:lang w:val="en-US"/>
        </w:rPr>
        <w:t>included indefinitely</w:t>
      </w:r>
      <w:r w:rsidR="00A0034C" w:rsidRPr="00914ECC">
        <w:rPr>
          <w:rFonts w:ascii="Times New Roman" w:eastAsia="Times New Roman" w:hAnsi="Times New Roman" w:cs="Times New Roman"/>
          <w:color w:val="000000"/>
          <w:sz w:val="24"/>
          <w:szCs w:val="24"/>
          <w:lang w:val="en-US"/>
        </w:rPr>
        <w:t xml:space="preserve">. </w:t>
      </w:r>
      <w:r w:rsidR="0085209F" w:rsidRPr="00914ECC">
        <w:rPr>
          <w:rFonts w:ascii="Times New Roman" w:eastAsia="Times New Roman" w:hAnsi="Times New Roman" w:cs="Times New Roman"/>
          <w:color w:val="000000"/>
          <w:sz w:val="24"/>
          <w:szCs w:val="24"/>
          <w:lang w:val="en-US"/>
        </w:rPr>
        <w:t>So</w:t>
      </w:r>
      <w:r w:rsidR="009B52D1">
        <w:rPr>
          <w:rFonts w:ascii="Times New Roman" w:eastAsia="Times New Roman" w:hAnsi="Times New Roman" w:cs="Times New Roman"/>
          <w:color w:val="000000"/>
          <w:sz w:val="24"/>
          <w:szCs w:val="24"/>
          <w:lang w:val="en-US"/>
        </w:rPr>
        <w:t>,</w:t>
      </w:r>
      <w:r w:rsidR="0085209F" w:rsidRPr="00914ECC">
        <w:rPr>
          <w:rFonts w:ascii="Times New Roman" w:eastAsia="Times New Roman" w:hAnsi="Times New Roman" w:cs="Times New Roman"/>
          <w:color w:val="000000"/>
          <w:sz w:val="24"/>
          <w:szCs w:val="24"/>
          <w:lang w:val="en-US"/>
        </w:rPr>
        <w:t xml:space="preserve"> it is obvious</w:t>
      </w:r>
      <w:r w:rsidR="00A0034C" w:rsidRPr="00914ECC">
        <w:rPr>
          <w:rFonts w:ascii="Times New Roman" w:eastAsia="Times New Roman" w:hAnsi="Times New Roman" w:cs="Times New Roman"/>
          <w:color w:val="000000"/>
          <w:sz w:val="24"/>
          <w:szCs w:val="24"/>
          <w:lang w:val="en-US"/>
        </w:rPr>
        <w:t xml:space="preserve"> that the </w:t>
      </w:r>
      <w:r w:rsidR="00221C6D" w:rsidRPr="00914ECC">
        <w:rPr>
          <w:rFonts w:ascii="Times New Roman" w:eastAsia="Times New Roman" w:hAnsi="Times New Roman" w:cs="Times New Roman"/>
          <w:color w:val="000000"/>
          <w:sz w:val="24"/>
          <w:szCs w:val="24"/>
          <w:lang w:val="en-US"/>
        </w:rPr>
        <w:t xml:space="preserve">demand </w:t>
      </w:r>
      <w:r w:rsidR="00A0034C" w:rsidRPr="00914ECC">
        <w:rPr>
          <w:rFonts w:ascii="Times New Roman" w:eastAsia="Times New Roman" w:hAnsi="Times New Roman" w:cs="Times New Roman"/>
          <w:color w:val="000000"/>
          <w:sz w:val="24"/>
          <w:szCs w:val="24"/>
          <w:lang w:val="en-US"/>
        </w:rPr>
        <w:t>to know who</w:t>
      </w:r>
      <w:r w:rsidR="002D4A78" w:rsidRPr="00914ECC">
        <w:rPr>
          <w:rFonts w:ascii="Times New Roman" w:eastAsia="Times New Roman" w:hAnsi="Times New Roman" w:cs="Times New Roman"/>
          <w:color w:val="000000"/>
          <w:sz w:val="24"/>
          <w:szCs w:val="24"/>
          <w:lang w:val="en-US"/>
        </w:rPr>
        <w:t>m</w:t>
      </w:r>
      <w:r w:rsidR="00A0034C" w:rsidRPr="00914ECC">
        <w:rPr>
          <w:rFonts w:ascii="Times New Roman" w:eastAsia="Times New Roman" w:hAnsi="Times New Roman" w:cs="Times New Roman"/>
          <w:color w:val="000000"/>
          <w:sz w:val="24"/>
          <w:szCs w:val="24"/>
          <w:lang w:val="en-US"/>
        </w:rPr>
        <w:t xml:space="preserve"> </w:t>
      </w:r>
      <w:r w:rsidR="002D4A78" w:rsidRPr="00914ECC">
        <w:rPr>
          <w:rFonts w:ascii="Times New Roman" w:eastAsia="Times New Roman" w:hAnsi="Times New Roman" w:cs="Times New Roman"/>
          <w:color w:val="000000"/>
          <w:sz w:val="24"/>
          <w:szCs w:val="24"/>
          <w:lang w:val="en-US"/>
        </w:rPr>
        <w:t xml:space="preserve">to </w:t>
      </w:r>
      <w:r w:rsidR="009B52D1">
        <w:rPr>
          <w:rFonts w:ascii="Times New Roman" w:eastAsia="Times New Roman" w:hAnsi="Times New Roman" w:cs="Times New Roman"/>
          <w:color w:val="000000"/>
          <w:sz w:val="24"/>
          <w:szCs w:val="24"/>
          <w:lang w:val="en-US"/>
        </w:rPr>
        <w:t xml:space="preserve">not </w:t>
      </w:r>
      <w:r w:rsidR="00A0034C" w:rsidRPr="00914ECC">
        <w:rPr>
          <w:rFonts w:ascii="Times New Roman" w:eastAsia="Times New Roman" w:hAnsi="Times New Roman" w:cs="Times New Roman"/>
          <w:color w:val="000000"/>
          <w:sz w:val="24"/>
          <w:szCs w:val="24"/>
          <w:lang w:val="en-US"/>
        </w:rPr>
        <w:t>hire is not</w:t>
      </w:r>
      <w:r w:rsidR="00221C6D" w:rsidRPr="00914ECC">
        <w:rPr>
          <w:rFonts w:ascii="Times New Roman" w:eastAsia="Times New Roman" w:hAnsi="Times New Roman" w:cs="Times New Roman"/>
          <w:color w:val="000000"/>
          <w:sz w:val="24"/>
          <w:szCs w:val="24"/>
          <w:lang w:val="en-US"/>
        </w:rPr>
        <w:t xml:space="preserve"> a dem</w:t>
      </w:r>
      <w:r w:rsidR="002137AD" w:rsidRPr="00914ECC">
        <w:rPr>
          <w:rFonts w:ascii="Times New Roman" w:eastAsia="Times New Roman" w:hAnsi="Times New Roman" w:cs="Times New Roman"/>
          <w:color w:val="000000"/>
          <w:sz w:val="24"/>
          <w:szCs w:val="24"/>
          <w:lang w:val="en-US"/>
        </w:rPr>
        <w:t>and that should always be respe</w:t>
      </w:r>
      <w:r w:rsidR="00221C6D" w:rsidRPr="00914ECC">
        <w:rPr>
          <w:rFonts w:ascii="Times New Roman" w:eastAsia="Times New Roman" w:hAnsi="Times New Roman" w:cs="Times New Roman"/>
          <w:color w:val="000000"/>
          <w:sz w:val="24"/>
          <w:szCs w:val="24"/>
          <w:lang w:val="en-US"/>
        </w:rPr>
        <w:t>cted</w:t>
      </w:r>
      <w:r w:rsidR="00A0034C" w:rsidRPr="00914ECC">
        <w:rPr>
          <w:rFonts w:ascii="Times New Roman" w:eastAsia="Times New Roman" w:hAnsi="Times New Roman" w:cs="Times New Roman"/>
          <w:color w:val="000000"/>
          <w:sz w:val="24"/>
          <w:szCs w:val="24"/>
          <w:lang w:val="en-US"/>
        </w:rPr>
        <w:t>. This fits well with other legislation</w:t>
      </w:r>
      <w:r w:rsidR="00811DBD">
        <w:rPr>
          <w:rFonts w:ascii="Times New Roman" w:eastAsia="Times New Roman" w:hAnsi="Times New Roman" w:cs="Times New Roman"/>
          <w:color w:val="000000"/>
          <w:sz w:val="24"/>
          <w:szCs w:val="24"/>
          <w:lang w:val="en-US"/>
        </w:rPr>
        <w:t>. Thus e</w:t>
      </w:r>
      <w:r w:rsidR="005A4666">
        <w:rPr>
          <w:rFonts w:ascii="Times New Roman" w:eastAsia="Times New Roman" w:hAnsi="Times New Roman" w:cs="Times New Roman"/>
          <w:color w:val="000000"/>
          <w:sz w:val="24"/>
          <w:szCs w:val="24"/>
          <w:lang w:val="en-US"/>
        </w:rPr>
        <w:t>mployers</w:t>
      </w:r>
      <w:r w:rsidR="00A0034C" w:rsidRPr="00914ECC">
        <w:rPr>
          <w:rFonts w:ascii="Times New Roman" w:eastAsia="Times New Roman" w:hAnsi="Times New Roman" w:cs="Times New Roman"/>
          <w:color w:val="000000"/>
          <w:sz w:val="24"/>
          <w:szCs w:val="24"/>
          <w:lang w:val="en-US"/>
        </w:rPr>
        <w:t xml:space="preserve"> </w:t>
      </w:r>
      <w:r w:rsidR="00811DBD">
        <w:rPr>
          <w:rFonts w:ascii="Times New Roman" w:eastAsia="Times New Roman" w:hAnsi="Times New Roman" w:cs="Times New Roman"/>
          <w:color w:val="000000"/>
          <w:sz w:val="24"/>
          <w:szCs w:val="24"/>
          <w:lang w:val="en-US"/>
        </w:rPr>
        <w:lastRenderedPageBreak/>
        <w:t xml:space="preserve">are not permitted </w:t>
      </w:r>
      <w:r w:rsidR="00A0034C" w:rsidRPr="00914ECC">
        <w:rPr>
          <w:rFonts w:ascii="Times New Roman" w:eastAsia="Times New Roman" w:hAnsi="Times New Roman" w:cs="Times New Roman"/>
          <w:color w:val="000000"/>
          <w:sz w:val="24"/>
          <w:szCs w:val="24"/>
          <w:lang w:val="en-US"/>
        </w:rPr>
        <w:t xml:space="preserve">access </w:t>
      </w:r>
      <w:r w:rsidR="00811DBD">
        <w:rPr>
          <w:rFonts w:ascii="Times New Roman" w:eastAsia="Times New Roman" w:hAnsi="Times New Roman" w:cs="Times New Roman"/>
          <w:color w:val="000000"/>
          <w:sz w:val="24"/>
          <w:szCs w:val="24"/>
          <w:lang w:val="en-US"/>
        </w:rPr>
        <w:t xml:space="preserve">to </w:t>
      </w:r>
      <w:r w:rsidR="00811DBD" w:rsidRPr="00910C52">
        <w:rPr>
          <w:rFonts w:ascii="Times New Roman" w:eastAsia="Times New Roman" w:hAnsi="Times New Roman" w:cs="Times New Roman"/>
          <w:i/>
          <w:color w:val="000000"/>
          <w:sz w:val="24"/>
          <w:szCs w:val="24"/>
          <w:lang w:val="en-US"/>
        </w:rPr>
        <w:t>any</w:t>
      </w:r>
      <w:r w:rsidR="00A0034C" w:rsidRPr="00914ECC">
        <w:rPr>
          <w:rFonts w:ascii="Times New Roman" w:eastAsia="Times New Roman" w:hAnsi="Times New Roman" w:cs="Times New Roman"/>
          <w:color w:val="000000"/>
          <w:sz w:val="24"/>
          <w:szCs w:val="24"/>
          <w:lang w:val="en-US"/>
        </w:rPr>
        <w:t xml:space="preserve"> information about </w:t>
      </w:r>
      <w:r w:rsidR="00811DBD">
        <w:rPr>
          <w:rFonts w:ascii="Times New Roman" w:eastAsia="Times New Roman" w:hAnsi="Times New Roman" w:cs="Times New Roman"/>
          <w:color w:val="000000"/>
          <w:sz w:val="24"/>
          <w:szCs w:val="24"/>
          <w:lang w:val="en-US"/>
        </w:rPr>
        <w:t xml:space="preserve">a </w:t>
      </w:r>
      <w:r w:rsidR="00A0034C" w:rsidRPr="00914ECC">
        <w:rPr>
          <w:rFonts w:ascii="Times New Roman" w:eastAsia="Times New Roman" w:hAnsi="Times New Roman" w:cs="Times New Roman"/>
          <w:color w:val="000000"/>
          <w:sz w:val="24"/>
          <w:szCs w:val="24"/>
          <w:lang w:val="en-US"/>
        </w:rPr>
        <w:t>candidate the</w:t>
      </w:r>
      <w:r w:rsidR="005A4666">
        <w:rPr>
          <w:rFonts w:ascii="Times New Roman" w:eastAsia="Times New Roman" w:hAnsi="Times New Roman" w:cs="Times New Roman"/>
          <w:color w:val="000000"/>
          <w:sz w:val="24"/>
          <w:szCs w:val="24"/>
          <w:lang w:val="en-US"/>
        </w:rPr>
        <w:t>y</w:t>
      </w:r>
      <w:r w:rsidR="00A0034C" w:rsidRPr="00914ECC">
        <w:rPr>
          <w:rFonts w:ascii="Times New Roman" w:eastAsia="Times New Roman" w:hAnsi="Times New Roman" w:cs="Times New Roman"/>
          <w:color w:val="000000"/>
          <w:sz w:val="24"/>
          <w:szCs w:val="24"/>
          <w:lang w:val="en-US"/>
        </w:rPr>
        <w:t xml:space="preserve"> might request</w:t>
      </w:r>
      <w:r w:rsidR="007B4219">
        <w:rPr>
          <w:rFonts w:ascii="Times New Roman" w:eastAsia="Times New Roman" w:hAnsi="Times New Roman" w:cs="Times New Roman"/>
          <w:color w:val="000000"/>
          <w:sz w:val="24"/>
          <w:szCs w:val="24"/>
          <w:lang w:val="en-US"/>
        </w:rPr>
        <w:t>: access to details</w:t>
      </w:r>
      <w:r w:rsidR="00A0034C" w:rsidRPr="00914ECC">
        <w:rPr>
          <w:rFonts w:ascii="Times New Roman" w:eastAsia="Times New Roman" w:hAnsi="Times New Roman" w:cs="Times New Roman"/>
          <w:color w:val="000000"/>
          <w:sz w:val="24"/>
          <w:szCs w:val="24"/>
          <w:lang w:val="en-US"/>
        </w:rPr>
        <w:t xml:space="preserve"> </w:t>
      </w:r>
      <w:r w:rsidR="007B4219">
        <w:rPr>
          <w:rFonts w:ascii="Times New Roman" w:eastAsia="Times New Roman" w:hAnsi="Times New Roman" w:cs="Times New Roman"/>
          <w:color w:val="000000"/>
          <w:sz w:val="24"/>
          <w:szCs w:val="24"/>
          <w:lang w:val="en-US"/>
        </w:rPr>
        <w:t>of</w:t>
      </w:r>
      <w:r w:rsidR="00A0034C" w:rsidRPr="00914ECC">
        <w:rPr>
          <w:rFonts w:ascii="Times New Roman" w:eastAsia="Times New Roman" w:hAnsi="Times New Roman" w:cs="Times New Roman"/>
          <w:color w:val="000000"/>
          <w:sz w:val="24"/>
          <w:szCs w:val="24"/>
          <w:lang w:val="en-US"/>
        </w:rPr>
        <w:t xml:space="preserve"> </w:t>
      </w:r>
      <w:r w:rsidR="00CF621B" w:rsidRPr="00914ECC">
        <w:rPr>
          <w:rFonts w:ascii="Times New Roman" w:eastAsia="Times New Roman" w:hAnsi="Times New Roman" w:cs="Times New Roman"/>
          <w:color w:val="000000"/>
          <w:sz w:val="24"/>
          <w:szCs w:val="24"/>
          <w:lang w:val="en-US"/>
        </w:rPr>
        <w:t xml:space="preserve">age, </w:t>
      </w:r>
      <w:r w:rsidR="00A0034C" w:rsidRPr="00914ECC">
        <w:rPr>
          <w:rFonts w:ascii="Times New Roman" w:eastAsia="Times New Roman" w:hAnsi="Times New Roman" w:cs="Times New Roman"/>
          <w:color w:val="000000"/>
          <w:sz w:val="24"/>
          <w:szCs w:val="24"/>
          <w:lang w:val="en-US"/>
        </w:rPr>
        <w:t>health</w:t>
      </w:r>
      <w:r w:rsidR="00CF621B" w:rsidRPr="00914ECC">
        <w:rPr>
          <w:rFonts w:ascii="Times New Roman" w:eastAsia="Times New Roman" w:hAnsi="Times New Roman" w:cs="Times New Roman"/>
          <w:color w:val="000000"/>
          <w:sz w:val="24"/>
          <w:szCs w:val="24"/>
          <w:lang w:val="en-US"/>
        </w:rPr>
        <w:t xml:space="preserve"> history</w:t>
      </w:r>
      <w:r w:rsidR="00A0034C" w:rsidRPr="00914ECC">
        <w:rPr>
          <w:rFonts w:ascii="Times New Roman" w:eastAsia="Times New Roman" w:hAnsi="Times New Roman" w:cs="Times New Roman"/>
          <w:color w:val="000000"/>
          <w:sz w:val="24"/>
          <w:szCs w:val="24"/>
          <w:lang w:val="en-US"/>
        </w:rPr>
        <w:t xml:space="preserve">, </w:t>
      </w:r>
      <w:r w:rsidR="00CF621B" w:rsidRPr="00914ECC">
        <w:rPr>
          <w:rFonts w:ascii="Times New Roman" w:eastAsia="Times New Roman" w:hAnsi="Times New Roman" w:cs="Times New Roman"/>
          <w:color w:val="000000"/>
          <w:sz w:val="24"/>
          <w:szCs w:val="24"/>
          <w:lang w:val="en-US"/>
        </w:rPr>
        <w:t xml:space="preserve">marital status, </w:t>
      </w:r>
      <w:r w:rsidR="00A0034C" w:rsidRPr="00914ECC">
        <w:rPr>
          <w:rFonts w:ascii="Times New Roman" w:eastAsia="Times New Roman" w:hAnsi="Times New Roman" w:cs="Times New Roman"/>
          <w:color w:val="000000"/>
          <w:sz w:val="24"/>
          <w:szCs w:val="24"/>
          <w:lang w:val="en-US"/>
        </w:rPr>
        <w:t>religious belief, sexual orientation, political views</w:t>
      </w:r>
      <w:r w:rsidR="007B4219">
        <w:rPr>
          <w:rFonts w:ascii="Times New Roman" w:eastAsia="Times New Roman" w:hAnsi="Times New Roman" w:cs="Times New Roman"/>
          <w:color w:val="000000"/>
          <w:sz w:val="24"/>
          <w:szCs w:val="24"/>
          <w:lang w:val="en-US"/>
        </w:rPr>
        <w:t xml:space="preserve"> and</w:t>
      </w:r>
      <w:r w:rsidR="00A0034C" w:rsidRPr="00914ECC">
        <w:rPr>
          <w:rFonts w:ascii="Times New Roman" w:eastAsia="Times New Roman" w:hAnsi="Times New Roman" w:cs="Times New Roman"/>
          <w:color w:val="000000"/>
          <w:sz w:val="24"/>
          <w:szCs w:val="24"/>
          <w:lang w:val="en-US"/>
        </w:rPr>
        <w:t xml:space="preserve"> </w:t>
      </w:r>
      <w:r w:rsidR="005A4666">
        <w:rPr>
          <w:rFonts w:ascii="Times New Roman" w:eastAsia="Times New Roman" w:hAnsi="Times New Roman" w:cs="Times New Roman"/>
          <w:color w:val="000000"/>
          <w:sz w:val="24"/>
          <w:szCs w:val="24"/>
          <w:lang w:val="en-US"/>
        </w:rPr>
        <w:t>family plan</w:t>
      </w:r>
      <w:r w:rsidR="007B4219">
        <w:rPr>
          <w:rFonts w:ascii="Times New Roman" w:eastAsia="Times New Roman" w:hAnsi="Times New Roman" w:cs="Times New Roman"/>
          <w:color w:val="000000"/>
          <w:sz w:val="24"/>
          <w:szCs w:val="24"/>
          <w:lang w:val="en-US"/>
        </w:rPr>
        <w:t>s is generally rigorously restricted</w:t>
      </w:r>
      <w:r w:rsidR="00A0034C" w:rsidRPr="00914ECC">
        <w:rPr>
          <w:rFonts w:ascii="Times New Roman" w:eastAsia="Times New Roman" w:hAnsi="Times New Roman" w:cs="Times New Roman"/>
          <w:color w:val="000000"/>
          <w:sz w:val="24"/>
          <w:szCs w:val="24"/>
          <w:lang w:val="en-US"/>
        </w:rPr>
        <w:t>.</w:t>
      </w:r>
    </w:p>
    <w:p w14:paraId="3CC039D9" w14:textId="3D597CB3" w:rsidR="002E03E9" w:rsidRPr="00914ECC" w:rsidRDefault="00CF621B" w:rsidP="004361E4">
      <w:pPr>
        <w:spacing w:line="360" w:lineRule="auto"/>
        <w:ind w:firstLine="360"/>
        <w:jc w:val="both"/>
        <w:textAlignment w:val="top"/>
        <w:rPr>
          <w:rFonts w:ascii="Times New Roman" w:eastAsia="Times New Roman" w:hAnsi="Times New Roman" w:cs="Times New Roman"/>
          <w:color w:val="000000"/>
          <w:sz w:val="24"/>
          <w:szCs w:val="24"/>
          <w:lang w:val="en-US"/>
        </w:rPr>
      </w:pPr>
      <w:r w:rsidRPr="00914ECC">
        <w:rPr>
          <w:rFonts w:ascii="Times New Roman" w:eastAsia="Times New Roman" w:hAnsi="Times New Roman" w:cs="Times New Roman"/>
          <w:color w:val="000000"/>
          <w:sz w:val="24"/>
          <w:szCs w:val="24"/>
          <w:lang w:val="en-US"/>
        </w:rPr>
        <w:tab/>
        <w:t>I</w:t>
      </w:r>
      <w:r w:rsidR="002E03E9" w:rsidRPr="00914ECC">
        <w:rPr>
          <w:rFonts w:ascii="Times New Roman" w:eastAsia="Times New Roman" w:hAnsi="Times New Roman" w:cs="Times New Roman"/>
          <w:color w:val="000000"/>
          <w:sz w:val="24"/>
          <w:szCs w:val="24"/>
          <w:lang w:val="en-US"/>
        </w:rPr>
        <w:t xml:space="preserve">t is obvious that there is a conflict </w:t>
      </w:r>
      <w:r w:rsidR="00370B79">
        <w:rPr>
          <w:rFonts w:ascii="Times New Roman" w:eastAsia="Times New Roman" w:hAnsi="Times New Roman" w:cs="Times New Roman"/>
          <w:color w:val="000000"/>
          <w:sz w:val="24"/>
          <w:szCs w:val="24"/>
          <w:lang w:val="en-US"/>
        </w:rPr>
        <w:t xml:space="preserve">of interest here </w:t>
      </w:r>
      <w:r w:rsidR="002E03E9" w:rsidRPr="00914ECC">
        <w:rPr>
          <w:rFonts w:ascii="Times New Roman" w:eastAsia="Times New Roman" w:hAnsi="Times New Roman" w:cs="Times New Roman"/>
          <w:color w:val="000000"/>
          <w:sz w:val="24"/>
          <w:szCs w:val="24"/>
          <w:lang w:val="en-US"/>
        </w:rPr>
        <w:t>between</w:t>
      </w:r>
      <w:r w:rsidR="00221C6D" w:rsidRPr="00914ECC">
        <w:rPr>
          <w:rFonts w:ascii="Times New Roman" w:eastAsia="Times New Roman" w:hAnsi="Times New Roman" w:cs="Times New Roman"/>
          <w:color w:val="000000"/>
          <w:sz w:val="24"/>
          <w:szCs w:val="24"/>
          <w:lang w:val="en-US"/>
        </w:rPr>
        <w:t xml:space="preserve"> </w:t>
      </w:r>
      <w:r w:rsidR="00370B79">
        <w:rPr>
          <w:rFonts w:ascii="Times New Roman" w:eastAsia="Times New Roman" w:hAnsi="Times New Roman" w:cs="Times New Roman"/>
          <w:color w:val="000000"/>
          <w:sz w:val="24"/>
          <w:szCs w:val="24"/>
          <w:lang w:val="en-US"/>
        </w:rPr>
        <w:t xml:space="preserve">the </w:t>
      </w:r>
      <w:r w:rsidR="001C66E2">
        <w:rPr>
          <w:rFonts w:ascii="Times New Roman" w:eastAsia="Times New Roman" w:hAnsi="Times New Roman" w:cs="Times New Roman"/>
          <w:color w:val="000000"/>
          <w:sz w:val="24"/>
          <w:szCs w:val="24"/>
          <w:lang w:val="en-US"/>
        </w:rPr>
        <w:t>employer</w:t>
      </w:r>
      <w:r w:rsidR="00370B79">
        <w:rPr>
          <w:rFonts w:ascii="Times New Roman" w:eastAsia="Times New Roman" w:hAnsi="Times New Roman" w:cs="Times New Roman"/>
          <w:color w:val="000000"/>
          <w:sz w:val="24"/>
          <w:szCs w:val="24"/>
          <w:lang w:val="en-US"/>
        </w:rPr>
        <w:t xml:space="preserve"> and the </w:t>
      </w:r>
      <w:r w:rsidRPr="00914ECC">
        <w:rPr>
          <w:rFonts w:ascii="Times New Roman" w:eastAsia="Times New Roman" w:hAnsi="Times New Roman" w:cs="Times New Roman"/>
          <w:color w:val="000000"/>
          <w:sz w:val="24"/>
          <w:szCs w:val="24"/>
          <w:lang w:val="en-US"/>
        </w:rPr>
        <w:t>ex-offender</w:t>
      </w:r>
      <w:r w:rsidR="001C66E2">
        <w:rPr>
          <w:rFonts w:ascii="Times New Roman" w:eastAsia="Times New Roman" w:hAnsi="Times New Roman" w:cs="Times New Roman"/>
          <w:color w:val="000000"/>
          <w:sz w:val="24"/>
          <w:szCs w:val="24"/>
          <w:lang w:val="en-US"/>
        </w:rPr>
        <w:t>,</w:t>
      </w:r>
      <w:r w:rsidR="002137AD" w:rsidRPr="00914ECC">
        <w:rPr>
          <w:rStyle w:val="Fodnotehenvisning"/>
          <w:rFonts w:ascii="Times New Roman" w:eastAsia="Times New Roman" w:hAnsi="Times New Roman" w:cs="Times New Roman"/>
          <w:color w:val="000000"/>
          <w:sz w:val="24"/>
          <w:szCs w:val="24"/>
          <w:lang w:val="en-US"/>
        </w:rPr>
        <w:footnoteReference w:id="46"/>
      </w:r>
      <w:r w:rsidRPr="00914ECC">
        <w:rPr>
          <w:rFonts w:ascii="Times New Roman" w:eastAsia="Times New Roman" w:hAnsi="Times New Roman" w:cs="Times New Roman"/>
          <w:color w:val="000000"/>
          <w:sz w:val="24"/>
          <w:szCs w:val="24"/>
          <w:lang w:val="en-US"/>
        </w:rPr>
        <w:t xml:space="preserve"> </w:t>
      </w:r>
      <w:r w:rsidR="002E03E9" w:rsidRPr="00914ECC">
        <w:rPr>
          <w:rFonts w:ascii="Times New Roman" w:eastAsia="Times New Roman" w:hAnsi="Times New Roman" w:cs="Times New Roman"/>
          <w:color w:val="000000"/>
          <w:sz w:val="24"/>
          <w:szCs w:val="24"/>
          <w:lang w:val="en-US"/>
        </w:rPr>
        <w:t xml:space="preserve">and </w:t>
      </w:r>
      <w:r w:rsidR="00370B79">
        <w:rPr>
          <w:rFonts w:ascii="Times New Roman" w:eastAsia="Times New Roman" w:hAnsi="Times New Roman" w:cs="Times New Roman"/>
          <w:color w:val="000000"/>
          <w:sz w:val="24"/>
          <w:szCs w:val="24"/>
          <w:lang w:val="en-US"/>
        </w:rPr>
        <w:t xml:space="preserve">indeed the potential </w:t>
      </w:r>
      <w:r w:rsidR="00221C6D" w:rsidRPr="00914ECC">
        <w:rPr>
          <w:rFonts w:ascii="Times New Roman" w:eastAsia="Times New Roman" w:hAnsi="Times New Roman" w:cs="Times New Roman"/>
          <w:color w:val="000000"/>
          <w:sz w:val="24"/>
          <w:szCs w:val="24"/>
          <w:lang w:val="en-US"/>
        </w:rPr>
        <w:t xml:space="preserve">victims of </w:t>
      </w:r>
      <w:r w:rsidR="00370B79">
        <w:rPr>
          <w:rFonts w:ascii="Times New Roman" w:eastAsia="Times New Roman" w:hAnsi="Times New Roman" w:cs="Times New Roman"/>
          <w:color w:val="000000"/>
          <w:sz w:val="24"/>
          <w:szCs w:val="24"/>
          <w:lang w:val="en-US"/>
        </w:rPr>
        <w:t xml:space="preserve">future </w:t>
      </w:r>
      <w:r w:rsidR="00F117C6" w:rsidRPr="00914ECC">
        <w:rPr>
          <w:rFonts w:ascii="Times New Roman" w:eastAsia="Times New Roman" w:hAnsi="Times New Roman" w:cs="Times New Roman"/>
          <w:color w:val="000000"/>
          <w:sz w:val="24"/>
          <w:szCs w:val="24"/>
          <w:lang w:val="en-US"/>
        </w:rPr>
        <w:t xml:space="preserve">crime. </w:t>
      </w:r>
      <w:r w:rsidR="004019D2">
        <w:rPr>
          <w:rFonts w:ascii="Times New Roman" w:eastAsia="Times New Roman" w:hAnsi="Times New Roman" w:cs="Times New Roman"/>
          <w:color w:val="000000"/>
          <w:sz w:val="24"/>
          <w:szCs w:val="24"/>
          <w:lang w:val="en-US"/>
        </w:rPr>
        <w:t xml:space="preserve">As </w:t>
      </w:r>
      <w:r w:rsidR="008B2A0A" w:rsidRPr="00914ECC">
        <w:rPr>
          <w:rFonts w:ascii="Times New Roman" w:eastAsia="Times New Roman" w:hAnsi="Times New Roman" w:cs="Times New Roman"/>
          <w:color w:val="000000"/>
          <w:sz w:val="24"/>
          <w:szCs w:val="24"/>
          <w:lang w:val="en-US"/>
        </w:rPr>
        <w:t>we have seen, employers can reasonabl</w:t>
      </w:r>
      <w:r w:rsidR="001C66E2">
        <w:rPr>
          <w:rFonts w:ascii="Times New Roman" w:eastAsia="Times New Roman" w:hAnsi="Times New Roman" w:cs="Times New Roman"/>
          <w:color w:val="000000"/>
          <w:sz w:val="24"/>
          <w:szCs w:val="24"/>
          <w:lang w:val="en-US"/>
        </w:rPr>
        <w:t>y</w:t>
      </w:r>
      <w:r w:rsidR="008B2A0A" w:rsidRPr="00914ECC">
        <w:rPr>
          <w:rFonts w:ascii="Times New Roman" w:eastAsia="Times New Roman" w:hAnsi="Times New Roman" w:cs="Times New Roman"/>
          <w:color w:val="000000"/>
          <w:sz w:val="24"/>
          <w:szCs w:val="24"/>
          <w:lang w:val="en-US"/>
        </w:rPr>
        <w:t xml:space="preserve"> </w:t>
      </w:r>
      <w:r w:rsidR="00F117C6" w:rsidRPr="00914ECC">
        <w:rPr>
          <w:rFonts w:ascii="Times New Roman" w:eastAsia="Times New Roman" w:hAnsi="Times New Roman" w:cs="Times New Roman"/>
          <w:color w:val="000000"/>
          <w:sz w:val="24"/>
          <w:szCs w:val="24"/>
          <w:lang w:val="en-US"/>
        </w:rPr>
        <w:t xml:space="preserve">argue </w:t>
      </w:r>
      <w:r w:rsidR="008B2A0A" w:rsidRPr="00914ECC">
        <w:rPr>
          <w:rFonts w:ascii="Times New Roman" w:eastAsia="Times New Roman" w:hAnsi="Times New Roman" w:cs="Times New Roman"/>
          <w:color w:val="000000"/>
          <w:sz w:val="24"/>
          <w:szCs w:val="24"/>
          <w:lang w:val="en-US"/>
        </w:rPr>
        <w:t>that</w:t>
      </w:r>
      <w:r w:rsidR="004019D2">
        <w:rPr>
          <w:rFonts w:ascii="Times New Roman" w:eastAsia="Times New Roman" w:hAnsi="Times New Roman" w:cs="Times New Roman"/>
          <w:color w:val="000000"/>
          <w:sz w:val="24"/>
          <w:szCs w:val="24"/>
          <w:lang w:val="en-US"/>
        </w:rPr>
        <w:t>,</w:t>
      </w:r>
      <w:r w:rsidR="008B2A0A" w:rsidRPr="00914ECC">
        <w:rPr>
          <w:rFonts w:ascii="Times New Roman" w:eastAsia="Times New Roman" w:hAnsi="Times New Roman" w:cs="Times New Roman"/>
          <w:color w:val="000000"/>
          <w:sz w:val="24"/>
          <w:szCs w:val="24"/>
          <w:lang w:val="en-US"/>
        </w:rPr>
        <w:t xml:space="preserve"> </w:t>
      </w:r>
      <w:r w:rsidR="00370B79">
        <w:rPr>
          <w:rFonts w:ascii="Times New Roman" w:eastAsia="Times New Roman" w:hAnsi="Times New Roman" w:cs="Times New Roman"/>
          <w:color w:val="000000"/>
          <w:sz w:val="24"/>
          <w:szCs w:val="24"/>
          <w:lang w:val="en-US"/>
        </w:rPr>
        <w:t>generally speaking</w:t>
      </w:r>
      <w:r w:rsidR="004019D2">
        <w:rPr>
          <w:rFonts w:ascii="Times New Roman" w:eastAsia="Times New Roman" w:hAnsi="Times New Roman" w:cs="Times New Roman"/>
          <w:color w:val="000000"/>
          <w:sz w:val="24"/>
          <w:szCs w:val="24"/>
          <w:lang w:val="en-US"/>
        </w:rPr>
        <w:t>,</w:t>
      </w:r>
      <w:r w:rsidR="00370B79">
        <w:rPr>
          <w:rFonts w:ascii="Times New Roman" w:eastAsia="Times New Roman" w:hAnsi="Times New Roman" w:cs="Times New Roman"/>
          <w:color w:val="000000"/>
          <w:sz w:val="24"/>
          <w:szCs w:val="24"/>
          <w:lang w:val="en-US"/>
        </w:rPr>
        <w:t xml:space="preserve"> </w:t>
      </w:r>
      <w:r w:rsidR="008B2A0A" w:rsidRPr="00914ECC">
        <w:rPr>
          <w:rFonts w:ascii="Times New Roman" w:eastAsia="Times New Roman" w:hAnsi="Times New Roman" w:cs="Times New Roman"/>
          <w:color w:val="000000"/>
          <w:sz w:val="24"/>
          <w:szCs w:val="24"/>
          <w:lang w:val="en-US"/>
        </w:rPr>
        <w:t xml:space="preserve">it </w:t>
      </w:r>
      <w:r w:rsidR="00370B79">
        <w:rPr>
          <w:rFonts w:ascii="Times New Roman" w:eastAsia="Times New Roman" w:hAnsi="Times New Roman" w:cs="Times New Roman"/>
          <w:color w:val="000000"/>
          <w:sz w:val="24"/>
          <w:szCs w:val="24"/>
          <w:lang w:val="en-US"/>
        </w:rPr>
        <w:t>is</w:t>
      </w:r>
      <w:r w:rsidR="008B2A0A" w:rsidRPr="00914ECC">
        <w:rPr>
          <w:rFonts w:ascii="Times New Roman" w:eastAsia="Times New Roman" w:hAnsi="Times New Roman" w:cs="Times New Roman"/>
          <w:color w:val="000000"/>
          <w:sz w:val="24"/>
          <w:szCs w:val="24"/>
          <w:lang w:val="en-US"/>
        </w:rPr>
        <w:t xml:space="preserve"> </w:t>
      </w:r>
      <w:r w:rsidR="004019D2">
        <w:rPr>
          <w:rFonts w:ascii="Times New Roman" w:eastAsia="Times New Roman" w:hAnsi="Times New Roman" w:cs="Times New Roman"/>
          <w:color w:val="000000"/>
          <w:sz w:val="24"/>
          <w:szCs w:val="24"/>
          <w:lang w:val="en-US"/>
        </w:rPr>
        <w:t xml:space="preserve">less than </w:t>
      </w:r>
      <w:r w:rsidR="008B2A0A" w:rsidRPr="00914ECC">
        <w:rPr>
          <w:rFonts w:ascii="Times New Roman" w:eastAsia="Times New Roman" w:hAnsi="Times New Roman" w:cs="Times New Roman"/>
          <w:color w:val="000000"/>
          <w:sz w:val="24"/>
          <w:szCs w:val="24"/>
          <w:lang w:val="en-US"/>
        </w:rPr>
        <w:t>optimal to hire ex-off</w:t>
      </w:r>
      <w:r w:rsidR="004B73A4" w:rsidRPr="00914ECC">
        <w:rPr>
          <w:rFonts w:ascii="Times New Roman" w:eastAsia="Times New Roman" w:hAnsi="Times New Roman" w:cs="Times New Roman"/>
          <w:color w:val="000000"/>
          <w:sz w:val="24"/>
          <w:szCs w:val="24"/>
          <w:lang w:val="en-US"/>
        </w:rPr>
        <w:t>ender</w:t>
      </w:r>
      <w:r w:rsidR="001C66E2">
        <w:rPr>
          <w:rFonts w:ascii="Times New Roman" w:eastAsia="Times New Roman" w:hAnsi="Times New Roman" w:cs="Times New Roman"/>
          <w:color w:val="000000"/>
          <w:sz w:val="24"/>
          <w:szCs w:val="24"/>
          <w:lang w:val="en-US"/>
        </w:rPr>
        <w:t>s</w:t>
      </w:r>
      <w:r w:rsidR="008B2A0A" w:rsidRPr="00914ECC">
        <w:rPr>
          <w:rFonts w:ascii="Times New Roman" w:eastAsia="Times New Roman" w:hAnsi="Times New Roman" w:cs="Times New Roman"/>
          <w:color w:val="000000"/>
          <w:sz w:val="24"/>
          <w:szCs w:val="24"/>
          <w:lang w:val="en-US"/>
        </w:rPr>
        <w:t xml:space="preserve">. </w:t>
      </w:r>
      <w:r w:rsidR="00370B79">
        <w:rPr>
          <w:rFonts w:ascii="Times New Roman" w:eastAsia="Times New Roman" w:hAnsi="Times New Roman" w:cs="Times New Roman"/>
          <w:color w:val="000000"/>
          <w:sz w:val="24"/>
          <w:szCs w:val="24"/>
          <w:lang w:val="en-US"/>
        </w:rPr>
        <w:t>But it is equally true that employers can be</w:t>
      </w:r>
      <w:r w:rsidR="009E4E8B">
        <w:rPr>
          <w:rFonts w:ascii="Times New Roman" w:eastAsia="Times New Roman" w:hAnsi="Times New Roman" w:cs="Times New Roman"/>
          <w:color w:val="000000"/>
          <w:sz w:val="24"/>
          <w:szCs w:val="24"/>
          <w:lang w:val="en-US"/>
        </w:rPr>
        <w:t xml:space="preserve"> </w:t>
      </w:r>
      <w:r w:rsidR="00080825">
        <w:rPr>
          <w:rFonts w:ascii="Times New Roman" w:eastAsia="Times New Roman" w:hAnsi="Times New Roman" w:cs="Times New Roman"/>
          <w:color w:val="000000"/>
          <w:sz w:val="24"/>
          <w:szCs w:val="24"/>
          <w:lang w:val="en-US"/>
        </w:rPr>
        <w:t>disadvantage</w:t>
      </w:r>
      <w:r w:rsidR="00370B79">
        <w:rPr>
          <w:rFonts w:ascii="Times New Roman" w:eastAsia="Times New Roman" w:hAnsi="Times New Roman" w:cs="Times New Roman"/>
          <w:color w:val="000000"/>
          <w:sz w:val="24"/>
          <w:szCs w:val="24"/>
          <w:lang w:val="en-US"/>
        </w:rPr>
        <w:t>d (</w:t>
      </w:r>
      <w:r w:rsidR="009E4E8B">
        <w:rPr>
          <w:rFonts w:ascii="Times New Roman" w:eastAsia="Times New Roman" w:hAnsi="Times New Roman" w:cs="Times New Roman"/>
          <w:color w:val="000000"/>
          <w:sz w:val="24"/>
          <w:szCs w:val="24"/>
          <w:lang w:val="en-US"/>
        </w:rPr>
        <w:t xml:space="preserve">e.g. </w:t>
      </w:r>
      <w:r w:rsidR="004019D2">
        <w:rPr>
          <w:rFonts w:ascii="Times New Roman" w:eastAsia="Times New Roman" w:hAnsi="Times New Roman" w:cs="Times New Roman"/>
          <w:color w:val="000000"/>
          <w:sz w:val="24"/>
          <w:szCs w:val="24"/>
          <w:lang w:val="en-US"/>
        </w:rPr>
        <w:t xml:space="preserve">in terms of </w:t>
      </w:r>
      <w:r w:rsidR="00080825">
        <w:rPr>
          <w:rFonts w:ascii="Times New Roman" w:eastAsia="Times New Roman" w:hAnsi="Times New Roman" w:cs="Times New Roman"/>
          <w:color w:val="000000"/>
          <w:sz w:val="24"/>
          <w:szCs w:val="24"/>
          <w:lang w:val="en-US"/>
        </w:rPr>
        <w:t>profit</w:t>
      </w:r>
      <w:r w:rsidR="004019D2">
        <w:rPr>
          <w:rFonts w:ascii="Times New Roman" w:eastAsia="Times New Roman" w:hAnsi="Times New Roman" w:cs="Times New Roman"/>
          <w:color w:val="000000"/>
          <w:sz w:val="24"/>
          <w:szCs w:val="24"/>
          <w:lang w:val="en-US"/>
        </w:rPr>
        <w:t>ability)</w:t>
      </w:r>
      <w:r w:rsidR="00370B79">
        <w:rPr>
          <w:rFonts w:ascii="Times New Roman" w:eastAsia="Times New Roman" w:hAnsi="Times New Roman" w:cs="Times New Roman"/>
          <w:color w:val="000000"/>
          <w:sz w:val="24"/>
          <w:szCs w:val="24"/>
          <w:lang w:val="en-US"/>
        </w:rPr>
        <w:t xml:space="preserve"> by lack of access to </w:t>
      </w:r>
      <w:r w:rsidR="009B6249" w:rsidRPr="00914ECC">
        <w:rPr>
          <w:rFonts w:ascii="Times New Roman" w:eastAsia="Times New Roman" w:hAnsi="Times New Roman" w:cs="Times New Roman"/>
          <w:color w:val="000000"/>
          <w:sz w:val="24"/>
          <w:szCs w:val="24"/>
          <w:lang w:val="en-US"/>
        </w:rPr>
        <w:t xml:space="preserve">information about </w:t>
      </w:r>
      <w:r w:rsidR="004019D2">
        <w:rPr>
          <w:rFonts w:ascii="Times New Roman" w:eastAsia="Times New Roman" w:hAnsi="Times New Roman" w:cs="Times New Roman"/>
          <w:color w:val="000000"/>
          <w:sz w:val="24"/>
          <w:szCs w:val="24"/>
          <w:lang w:val="en-US"/>
        </w:rPr>
        <w:t xml:space="preserve">an </w:t>
      </w:r>
      <w:r w:rsidR="009B6249" w:rsidRPr="00914ECC">
        <w:rPr>
          <w:rFonts w:ascii="Times New Roman" w:eastAsia="Times New Roman" w:hAnsi="Times New Roman" w:cs="Times New Roman"/>
          <w:color w:val="000000"/>
          <w:sz w:val="24"/>
          <w:szCs w:val="24"/>
          <w:lang w:val="en-US"/>
        </w:rPr>
        <w:t>applicant</w:t>
      </w:r>
      <w:r w:rsidR="004019D2">
        <w:rPr>
          <w:rFonts w:ascii="Times New Roman" w:eastAsia="Times New Roman" w:hAnsi="Times New Roman" w:cs="Times New Roman"/>
          <w:color w:val="000000"/>
          <w:sz w:val="24"/>
          <w:szCs w:val="24"/>
          <w:lang w:val="en-US"/>
        </w:rPr>
        <w:t>’</w:t>
      </w:r>
      <w:r w:rsidR="009B6249" w:rsidRPr="00914ECC">
        <w:rPr>
          <w:rFonts w:ascii="Times New Roman" w:eastAsia="Times New Roman" w:hAnsi="Times New Roman" w:cs="Times New Roman"/>
          <w:color w:val="000000"/>
          <w:sz w:val="24"/>
          <w:szCs w:val="24"/>
          <w:lang w:val="en-US"/>
        </w:rPr>
        <w:t xml:space="preserve">s health, </w:t>
      </w:r>
      <w:r w:rsidR="00796518" w:rsidRPr="00914ECC">
        <w:rPr>
          <w:rFonts w:ascii="Times New Roman" w:eastAsia="Times New Roman" w:hAnsi="Times New Roman" w:cs="Times New Roman"/>
          <w:color w:val="000000"/>
          <w:sz w:val="24"/>
          <w:szCs w:val="24"/>
          <w:lang w:val="en-US"/>
        </w:rPr>
        <w:t>family plan</w:t>
      </w:r>
      <w:r w:rsidR="004019D2">
        <w:rPr>
          <w:rFonts w:ascii="Times New Roman" w:eastAsia="Times New Roman" w:hAnsi="Times New Roman" w:cs="Times New Roman"/>
          <w:color w:val="000000"/>
          <w:sz w:val="24"/>
          <w:szCs w:val="24"/>
          <w:lang w:val="en-US"/>
        </w:rPr>
        <w:t>s</w:t>
      </w:r>
      <w:r w:rsidR="00F117C6" w:rsidRPr="00914ECC">
        <w:rPr>
          <w:rFonts w:ascii="Times New Roman" w:eastAsia="Times New Roman" w:hAnsi="Times New Roman" w:cs="Times New Roman"/>
          <w:color w:val="000000"/>
          <w:sz w:val="24"/>
          <w:szCs w:val="24"/>
          <w:lang w:val="en-US"/>
        </w:rPr>
        <w:t xml:space="preserve">, </w:t>
      </w:r>
      <w:r w:rsidR="004019D2">
        <w:rPr>
          <w:rFonts w:ascii="Times New Roman" w:eastAsia="Times New Roman" w:hAnsi="Times New Roman" w:cs="Times New Roman"/>
          <w:color w:val="000000"/>
          <w:sz w:val="24"/>
          <w:szCs w:val="24"/>
          <w:lang w:val="en-US"/>
        </w:rPr>
        <w:t xml:space="preserve">and </w:t>
      </w:r>
      <w:r w:rsidR="009B6249" w:rsidRPr="00914ECC">
        <w:rPr>
          <w:rFonts w:ascii="Times New Roman" w:eastAsia="Times New Roman" w:hAnsi="Times New Roman" w:cs="Times New Roman"/>
          <w:color w:val="000000"/>
          <w:sz w:val="24"/>
          <w:szCs w:val="24"/>
          <w:lang w:val="en-US"/>
        </w:rPr>
        <w:t>sexual or religious orientation</w:t>
      </w:r>
      <w:r w:rsidR="00AF6ACF" w:rsidRPr="00914ECC">
        <w:rPr>
          <w:rFonts w:ascii="Times New Roman" w:eastAsia="Times New Roman" w:hAnsi="Times New Roman" w:cs="Times New Roman"/>
          <w:color w:val="000000"/>
          <w:sz w:val="24"/>
          <w:szCs w:val="24"/>
          <w:lang w:val="en-US"/>
        </w:rPr>
        <w:t xml:space="preserve">. </w:t>
      </w:r>
      <w:r w:rsidRPr="00914ECC">
        <w:rPr>
          <w:rFonts w:ascii="Times New Roman" w:eastAsia="Times New Roman" w:hAnsi="Times New Roman" w:cs="Times New Roman"/>
          <w:color w:val="000000"/>
          <w:sz w:val="24"/>
          <w:szCs w:val="24"/>
          <w:lang w:val="en-US"/>
        </w:rPr>
        <w:t>But i</w:t>
      </w:r>
      <w:r w:rsidR="009B6249" w:rsidRPr="00914ECC">
        <w:rPr>
          <w:rFonts w:ascii="Times New Roman" w:eastAsia="Times New Roman" w:hAnsi="Times New Roman" w:cs="Times New Roman"/>
          <w:color w:val="000000"/>
          <w:sz w:val="24"/>
          <w:szCs w:val="24"/>
          <w:lang w:val="en-US"/>
        </w:rPr>
        <w:t>f we accept th</w:t>
      </w:r>
      <w:r w:rsidR="0065062B" w:rsidRPr="00914ECC">
        <w:rPr>
          <w:rFonts w:ascii="Times New Roman" w:eastAsia="Times New Roman" w:hAnsi="Times New Roman" w:cs="Times New Roman"/>
          <w:color w:val="000000"/>
          <w:sz w:val="24"/>
          <w:szCs w:val="24"/>
          <w:lang w:val="en-US"/>
        </w:rPr>
        <w:t>at these</w:t>
      </w:r>
      <w:r w:rsidR="009B6249" w:rsidRPr="00914ECC">
        <w:rPr>
          <w:rFonts w:ascii="Times New Roman" w:eastAsia="Times New Roman" w:hAnsi="Times New Roman" w:cs="Times New Roman"/>
          <w:color w:val="000000"/>
          <w:sz w:val="24"/>
          <w:szCs w:val="24"/>
          <w:lang w:val="en-US"/>
        </w:rPr>
        <w:t xml:space="preserve"> laws </w:t>
      </w:r>
      <w:r w:rsidR="0065062B" w:rsidRPr="00914ECC">
        <w:rPr>
          <w:rFonts w:ascii="Times New Roman" w:eastAsia="Times New Roman" w:hAnsi="Times New Roman" w:cs="Times New Roman"/>
          <w:color w:val="000000"/>
          <w:sz w:val="24"/>
          <w:szCs w:val="24"/>
          <w:lang w:val="en-US"/>
        </w:rPr>
        <w:t xml:space="preserve">are designed mainly to </w:t>
      </w:r>
      <w:r w:rsidR="00473A71">
        <w:rPr>
          <w:rFonts w:ascii="Times New Roman" w:eastAsia="Times New Roman" w:hAnsi="Times New Roman" w:cs="Times New Roman"/>
          <w:color w:val="000000"/>
          <w:sz w:val="24"/>
          <w:szCs w:val="24"/>
          <w:lang w:val="en-US"/>
        </w:rPr>
        <w:t>protect</w:t>
      </w:r>
      <w:r w:rsidR="00473A71" w:rsidRPr="00914ECC">
        <w:rPr>
          <w:rFonts w:ascii="Times New Roman" w:eastAsia="Times New Roman" w:hAnsi="Times New Roman" w:cs="Times New Roman"/>
          <w:color w:val="000000"/>
          <w:sz w:val="24"/>
          <w:szCs w:val="24"/>
          <w:lang w:val="en-US"/>
        </w:rPr>
        <w:t xml:space="preserve"> </w:t>
      </w:r>
      <w:r w:rsidR="00312BC8">
        <w:rPr>
          <w:rFonts w:ascii="Times New Roman" w:eastAsia="Times New Roman" w:hAnsi="Times New Roman" w:cs="Times New Roman"/>
          <w:color w:val="000000"/>
          <w:sz w:val="24"/>
          <w:szCs w:val="24"/>
          <w:lang w:val="en-US"/>
        </w:rPr>
        <w:t>th</w:t>
      </w:r>
      <w:r w:rsidR="004019D2">
        <w:rPr>
          <w:rFonts w:ascii="Times New Roman" w:eastAsia="Times New Roman" w:hAnsi="Times New Roman" w:cs="Times New Roman"/>
          <w:color w:val="000000"/>
          <w:sz w:val="24"/>
          <w:szCs w:val="24"/>
          <w:lang w:val="en-US"/>
        </w:rPr>
        <w:t>os</w:t>
      </w:r>
      <w:r w:rsidR="00312BC8">
        <w:rPr>
          <w:rFonts w:ascii="Times New Roman" w:eastAsia="Times New Roman" w:hAnsi="Times New Roman" w:cs="Times New Roman"/>
          <w:color w:val="000000"/>
          <w:sz w:val="24"/>
          <w:szCs w:val="24"/>
          <w:lang w:val="en-US"/>
        </w:rPr>
        <w:t xml:space="preserve">e </w:t>
      </w:r>
      <w:r w:rsidR="004019D2">
        <w:rPr>
          <w:rFonts w:ascii="Times New Roman" w:eastAsia="Times New Roman" w:hAnsi="Times New Roman" w:cs="Times New Roman"/>
          <w:color w:val="000000"/>
          <w:sz w:val="24"/>
          <w:szCs w:val="24"/>
          <w:lang w:val="en-US"/>
        </w:rPr>
        <w:t>in the categories they delineate</w:t>
      </w:r>
      <w:r w:rsidR="0065062B" w:rsidRPr="00914ECC">
        <w:rPr>
          <w:rFonts w:ascii="Times New Roman" w:eastAsia="Times New Roman" w:hAnsi="Times New Roman" w:cs="Times New Roman"/>
          <w:color w:val="000000"/>
          <w:sz w:val="24"/>
          <w:szCs w:val="24"/>
          <w:lang w:val="en-US"/>
        </w:rPr>
        <w:t xml:space="preserve"> from discrimination</w:t>
      </w:r>
      <w:r w:rsidR="004019D2">
        <w:rPr>
          <w:rFonts w:ascii="Times New Roman" w:eastAsia="Times New Roman" w:hAnsi="Times New Roman" w:cs="Times New Roman"/>
          <w:color w:val="000000"/>
          <w:sz w:val="24"/>
          <w:szCs w:val="24"/>
          <w:lang w:val="en-US"/>
        </w:rPr>
        <w:t>,</w:t>
      </w:r>
      <w:r w:rsidR="0065062B" w:rsidRPr="00914ECC">
        <w:rPr>
          <w:rFonts w:ascii="Times New Roman" w:eastAsia="Times New Roman" w:hAnsi="Times New Roman" w:cs="Times New Roman"/>
          <w:color w:val="000000"/>
          <w:sz w:val="24"/>
          <w:szCs w:val="24"/>
          <w:lang w:val="en-US"/>
        </w:rPr>
        <w:t xml:space="preserve"> and to give them equal opportun</w:t>
      </w:r>
      <w:r w:rsidRPr="00914ECC">
        <w:rPr>
          <w:rFonts w:ascii="Times New Roman" w:eastAsia="Times New Roman" w:hAnsi="Times New Roman" w:cs="Times New Roman"/>
          <w:color w:val="000000"/>
          <w:sz w:val="24"/>
          <w:szCs w:val="24"/>
          <w:lang w:val="en-US"/>
        </w:rPr>
        <w:t>it</w:t>
      </w:r>
      <w:r w:rsidR="00312BC8">
        <w:rPr>
          <w:rFonts w:ascii="Times New Roman" w:eastAsia="Times New Roman" w:hAnsi="Times New Roman" w:cs="Times New Roman"/>
          <w:color w:val="000000"/>
          <w:sz w:val="24"/>
          <w:szCs w:val="24"/>
          <w:lang w:val="en-US"/>
        </w:rPr>
        <w:t>ies</w:t>
      </w:r>
      <w:r w:rsidRPr="00914ECC">
        <w:rPr>
          <w:rFonts w:ascii="Times New Roman" w:eastAsia="Times New Roman" w:hAnsi="Times New Roman" w:cs="Times New Roman"/>
          <w:color w:val="000000"/>
          <w:sz w:val="24"/>
          <w:szCs w:val="24"/>
          <w:lang w:val="en-US"/>
        </w:rPr>
        <w:t>, then it</w:t>
      </w:r>
      <w:r w:rsidR="0065062B" w:rsidRPr="00914ECC">
        <w:rPr>
          <w:rFonts w:ascii="Times New Roman" w:eastAsia="Times New Roman" w:hAnsi="Times New Roman" w:cs="Times New Roman"/>
          <w:color w:val="000000"/>
          <w:sz w:val="24"/>
          <w:szCs w:val="24"/>
          <w:lang w:val="en-US"/>
        </w:rPr>
        <w:t xml:space="preserve"> seems </w:t>
      </w:r>
      <w:r w:rsidR="00312BC8">
        <w:rPr>
          <w:rFonts w:ascii="Times New Roman" w:eastAsia="Times New Roman" w:hAnsi="Times New Roman" w:cs="Times New Roman"/>
          <w:color w:val="000000"/>
          <w:sz w:val="24"/>
          <w:szCs w:val="24"/>
          <w:lang w:val="en-US"/>
        </w:rPr>
        <w:t>fair</w:t>
      </w:r>
      <w:r w:rsidR="00312BC8" w:rsidRPr="00914ECC">
        <w:rPr>
          <w:rFonts w:ascii="Times New Roman" w:eastAsia="Times New Roman" w:hAnsi="Times New Roman" w:cs="Times New Roman"/>
          <w:color w:val="000000"/>
          <w:sz w:val="24"/>
          <w:szCs w:val="24"/>
          <w:lang w:val="en-US"/>
        </w:rPr>
        <w:t xml:space="preserve"> </w:t>
      </w:r>
      <w:r w:rsidR="0065062B" w:rsidRPr="00914ECC">
        <w:rPr>
          <w:rFonts w:ascii="Times New Roman" w:eastAsia="Times New Roman" w:hAnsi="Times New Roman" w:cs="Times New Roman"/>
          <w:color w:val="000000"/>
          <w:sz w:val="24"/>
          <w:szCs w:val="24"/>
          <w:lang w:val="en-US"/>
        </w:rPr>
        <w:t>to claim that we should do the same for ex-offenders</w:t>
      </w:r>
      <w:r w:rsidR="00796518" w:rsidRPr="00914ECC">
        <w:rPr>
          <w:rFonts w:ascii="Times New Roman" w:eastAsia="Times New Roman" w:hAnsi="Times New Roman" w:cs="Times New Roman"/>
          <w:color w:val="000000"/>
          <w:sz w:val="24"/>
          <w:szCs w:val="24"/>
          <w:lang w:val="en-US"/>
        </w:rPr>
        <w:t xml:space="preserve"> and </w:t>
      </w:r>
      <w:r w:rsidR="004019D2">
        <w:rPr>
          <w:rFonts w:ascii="Times New Roman" w:eastAsia="Times New Roman" w:hAnsi="Times New Roman" w:cs="Times New Roman"/>
          <w:color w:val="000000"/>
          <w:sz w:val="24"/>
          <w:szCs w:val="24"/>
          <w:lang w:val="en-US"/>
        </w:rPr>
        <w:t xml:space="preserve">the </w:t>
      </w:r>
      <w:r w:rsidR="00796518" w:rsidRPr="00914ECC">
        <w:rPr>
          <w:rFonts w:ascii="Times New Roman" w:eastAsia="Times New Roman" w:hAnsi="Times New Roman" w:cs="Times New Roman"/>
          <w:color w:val="000000"/>
          <w:sz w:val="24"/>
          <w:szCs w:val="24"/>
          <w:lang w:val="en-US"/>
        </w:rPr>
        <w:t xml:space="preserve">potential victims of crime. </w:t>
      </w:r>
      <w:r w:rsidR="00F766F9">
        <w:rPr>
          <w:rFonts w:ascii="Times New Roman" w:eastAsia="Times New Roman" w:hAnsi="Times New Roman" w:cs="Times New Roman"/>
          <w:color w:val="000000"/>
          <w:sz w:val="24"/>
          <w:szCs w:val="24"/>
          <w:lang w:val="en-US"/>
        </w:rPr>
        <w:t>Doing this, we</w:t>
      </w:r>
      <w:r w:rsidR="0065062B" w:rsidRPr="00914ECC">
        <w:rPr>
          <w:rFonts w:ascii="Times New Roman" w:eastAsia="Times New Roman" w:hAnsi="Times New Roman" w:cs="Times New Roman"/>
          <w:color w:val="000000"/>
          <w:sz w:val="24"/>
          <w:szCs w:val="24"/>
          <w:lang w:val="en-US"/>
        </w:rPr>
        <w:t xml:space="preserve"> </w:t>
      </w:r>
      <w:r w:rsidR="00A24322" w:rsidRPr="00914ECC">
        <w:rPr>
          <w:rFonts w:ascii="Times New Roman" w:eastAsia="Times New Roman" w:hAnsi="Times New Roman" w:cs="Times New Roman"/>
          <w:color w:val="000000"/>
          <w:sz w:val="24"/>
          <w:szCs w:val="24"/>
          <w:lang w:val="en-US"/>
        </w:rPr>
        <w:t xml:space="preserve">would </w:t>
      </w:r>
      <w:r w:rsidR="0065062B" w:rsidRPr="00914ECC">
        <w:rPr>
          <w:rFonts w:ascii="Times New Roman" w:eastAsia="Times New Roman" w:hAnsi="Times New Roman" w:cs="Times New Roman"/>
          <w:color w:val="000000"/>
          <w:sz w:val="24"/>
          <w:szCs w:val="24"/>
          <w:lang w:val="en-US"/>
        </w:rPr>
        <w:t xml:space="preserve">not only </w:t>
      </w:r>
      <w:r w:rsidR="00F117C6" w:rsidRPr="00914ECC">
        <w:rPr>
          <w:rFonts w:ascii="Times New Roman" w:eastAsia="Times New Roman" w:hAnsi="Times New Roman" w:cs="Times New Roman"/>
          <w:color w:val="000000"/>
          <w:sz w:val="24"/>
          <w:szCs w:val="24"/>
          <w:lang w:val="en-US"/>
        </w:rPr>
        <w:t xml:space="preserve">protect </w:t>
      </w:r>
      <w:r w:rsidR="0065062B" w:rsidRPr="00914ECC">
        <w:rPr>
          <w:rFonts w:ascii="Times New Roman" w:eastAsia="Times New Roman" w:hAnsi="Times New Roman" w:cs="Times New Roman"/>
          <w:color w:val="000000"/>
          <w:sz w:val="24"/>
          <w:szCs w:val="24"/>
          <w:lang w:val="en-US"/>
        </w:rPr>
        <w:t xml:space="preserve">ex-offenders by </w:t>
      </w:r>
      <w:r w:rsidR="00F766F9">
        <w:rPr>
          <w:rFonts w:ascii="Times New Roman" w:eastAsia="Times New Roman" w:hAnsi="Times New Roman" w:cs="Times New Roman"/>
          <w:color w:val="000000"/>
          <w:sz w:val="24"/>
          <w:szCs w:val="24"/>
          <w:lang w:val="en-US"/>
        </w:rPr>
        <w:t>offering</w:t>
      </w:r>
      <w:r w:rsidR="0065062B" w:rsidRPr="00914ECC">
        <w:rPr>
          <w:rFonts w:ascii="Times New Roman" w:eastAsia="Times New Roman" w:hAnsi="Times New Roman" w:cs="Times New Roman"/>
          <w:color w:val="000000"/>
          <w:sz w:val="24"/>
          <w:szCs w:val="24"/>
          <w:lang w:val="en-US"/>
        </w:rPr>
        <w:t xml:space="preserve"> them better chance</w:t>
      </w:r>
      <w:r w:rsidR="00ED7E48">
        <w:rPr>
          <w:rFonts w:ascii="Times New Roman" w:eastAsia="Times New Roman" w:hAnsi="Times New Roman" w:cs="Times New Roman"/>
          <w:color w:val="000000"/>
          <w:sz w:val="24"/>
          <w:szCs w:val="24"/>
          <w:lang w:val="en-US"/>
        </w:rPr>
        <w:t>s</w:t>
      </w:r>
      <w:r w:rsidR="0065062B" w:rsidRPr="00914ECC">
        <w:rPr>
          <w:rFonts w:ascii="Times New Roman" w:eastAsia="Times New Roman" w:hAnsi="Times New Roman" w:cs="Times New Roman"/>
          <w:color w:val="000000"/>
          <w:sz w:val="24"/>
          <w:szCs w:val="24"/>
          <w:lang w:val="en-US"/>
        </w:rPr>
        <w:t xml:space="preserve"> </w:t>
      </w:r>
      <w:r w:rsidRPr="00914ECC">
        <w:rPr>
          <w:rFonts w:ascii="Times New Roman" w:eastAsia="Times New Roman" w:hAnsi="Times New Roman" w:cs="Times New Roman"/>
          <w:color w:val="000000"/>
          <w:sz w:val="24"/>
          <w:szCs w:val="24"/>
          <w:lang w:val="en-US"/>
        </w:rPr>
        <w:t>(or second chance</w:t>
      </w:r>
      <w:r w:rsidR="00ED7E48">
        <w:rPr>
          <w:rFonts w:ascii="Times New Roman" w:eastAsia="Times New Roman" w:hAnsi="Times New Roman" w:cs="Times New Roman"/>
          <w:color w:val="000000"/>
          <w:sz w:val="24"/>
          <w:szCs w:val="24"/>
          <w:lang w:val="en-US"/>
        </w:rPr>
        <w:t>s</w:t>
      </w:r>
      <w:r w:rsidRPr="00914ECC">
        <w:rPr>
          <w:rFonts w:ascii="Times New Roman" w:eastAsia="Times New Roman" w:hAnsi="Times New Roman" w:cs="Times New Roman"/>
          <w:color w:val="000000"/>
          <w:sz w:val="24"/>
          <w:szCs w:val="24"/>
          <w:lang w:val="en-US"/>
        </w:rPr>
        <w:t>) of acquiring job</w:t>
      </w:r>
      <w:r w:rsidR="00ED7E48">
        <w:rPr>
          <w:rFonts w:ascii="Times New Roman" w:eastAsia="Times New Roman" w:hAnsi="Times New Roman" w:cs="Times New Roman"/>
          <w:color w:val="000000"/>
          <w:sz w:val="24"/>
          <w:szCs w:val="24"/>
          <w:lang w:val="en-US"/>
        </w:rPr>
        <w:t>s</w:t>
      </w:r>
      <w:r w:rsidRPr="00914ECC">
        <w:rPr>
          <w:rFonts w:ascii="Times New Roman" w:eastAsia="Times New Roman" w:hAnsi="Times New Roman" w:cs="Times New Roman"/>
          <w:color w:val="000000"/>
          <w:sz w:val="24"/>
          <w:szCs w:val="24"/>
          <w:lang w:val="en-US"/>
        </w:rPr>
        <w:t xml:space="preserve"> through N</w:t>
      </w:r>
      <w:r w:rsidR="004B73A4" w:rsidRPr="00914ECC">
        <w:rPr>
          <w:rFonts w:ascii="Times New Roman" w:eastAsia="Times New Roman" w:hAnsi="Times New Roman" w:cs="Times New Roman"/>
          <w:color w:val="000000"/>
          <w:sz w:val="24"/>
          <w:szCs w:val="24"/>
          <w:lang w:val="en-US"/>
        </w:rPr>
        <w:t>ew Matching+</w:t>
      </w:r>
      <w:r w:rsidR="0065062B" w:rsidRPr="00914ECC">
        <w:rPr>
          <w:rFonts w:ascii="Times New Roman" w:eastAsia="Times New Roman" w:hAnsi="Times New Roman" w:cs="Times New Roman"/>
          <w:color w:val="000000"/>
          <w:sz w:val="24"/>
          <w:szCs w:val="24"/>
          <w:lang w:val="en-US"/>
        </w:rPr>
        <w:t xml:space="preserve"> </w:t>
      </w:r>
      <w:r w:rsidR="00F117C6" w:rsidRPr="00914ECC">
        <w:rPr>
          <w:rFonts w:ascii="Times New Roman" w:eastAsia="Times New Roman" w:hAnsi="Times New Roman" w:cs="Times New Roman"/>
          <w:color w:val="000000"/>
          <w:sz w:val="24"/>
          <w:szCs w:val="24"/>
          <w:lang w:val="en-US"/>
        </w:rPr>
        <w:t>(</w:t>
      </w:r>
      <w:r w:rsidR="0065062B" w:rsidRPr="00914ECC">
        <w:rPr>
          <w:rFonts w:ascii="Times New Roman" w:eastAsia="Times New Roman" w:hAnsi="Times New Roman" w:cs="Times New Roman"/>
          <w:color w:val="000000"/>
          <w:sz w:val="24"/>
          <w:szCs w:val="24"/>
          <w:lang w:val="en-US"/>
        </w:rPr>
        <w:t xml:space="preserve">or </w:t>
      </w:r>
      <w:r w:rsidR="00F766F9">
        <w:rPr>
          <w:rFonts w:ascii="Times New Roman" w:eastAsia="Times New Roman" w:hAnsi="Times New Roman" w:cs="Times New Roman"/>
          <w:color w:val="000000"/>
          <w:sz w:val="24"/>
          <w:szCs w:val="24"/>
          <w:lang w:val="en-US"/>
        </w:rPr>
        <w:t xml:space="preserve">one of its </w:t>
      </w:r>
      <w:r w:rsidR="0065062B" w:rsidRPr="00914ECC">
        <w:rPr>
          <w:rFonts w:ascii="Times New Roman" w:eastAsia="Times New Roman" w:hAnsi="Times New Roman" w:cs="Times New Roman"/>
          <w:color w:val="000000"/>
          <w:sz w:val="24"/>
          <w:szCs w:val="24"/>
          <w:lang w:val="en-US"/>
        </w:rPr>
        <w:t xml:space="preserve">less </w:t>
      </w:r>
      <w:r w:rsidR="00A24322" w:rsidRPr="00914ECC">
        <w:rPr>
          <w:rFonts w:ascii="Times New Roman" w:eastAsia="Times New Roman" w:hAnsi="Times New Roman" w:cs="Times New Roman"/>
          <w:color w:val="000000"/>
          <w:sz w:val="24"/>
          <w:szCs w:val="24"/>
          <w:lang w:val="en-US"/>
        </w:rPr>
        <w:t>ambitious versions</w:t>
      </w:r>
      <w:r w:rsidR="00F117C6" w:rsidRPr="00914ECC">
        <w:rPr>
          <w:rFonts w:ascii="Times New Roman" w:eastAsia="Times New Roman" w:hAnsi="Times New Roman" w:cs="Times New Roman"/>
          <w:color w:val="000000"/>
          <w:sz w:val="24"/>
          <w:szCs w:val="24"/>
          <w:lang w:val="en-US"/>
        </w:rPr>
        <w:t>)</w:t>
      </w:r>
      <w:r w:rsidR="00F766F9">
        <w:rPr>
          <w:rFonts w:ascii="Times New Roman" w:eastAsia="Times New Roman" w:hAnsi="Times New Roman" w:cs="Times New Roman"/>
          <w:color w:val="000000"/>
          <w:sz w:val="24"/>
          <w:szCs w:val="24"/>
          <w:lang w:val="en-US"/>
        </w:rPr>
        <w:t xml:space="preserve">. We would also reduce </w:t>
      </w:r>
      <w:r w:rsidR="00796518" w:rsidRPr="00914ECC">
        <w:rPr>
          <w:rFonts w:ascii="Times New Roman" w:eastAsia="Times New Roman" w:hAnsi="Times New Roman" w:cs="Times New Roman"/>
          <w:color w:val="000000"/>
          <w:sz w:val="24"/>
          <w:szCs w:val="24"/>
          <w:lang w:val="en-US"/>
        </w:rPr>
        <w:t xml:space="preserve">criminal activity </w:t>
      </w:r>
      <w:r w:rsidR="00F766F9">
        <w:rPr>
          <w:rFonts w:ascii="Times New Roman" w:eastAsia="Times New Roman" w:hAnsi="Times New Roman" w:cs="Times New Roman"/>
          <w:color w:val="000000"/>
          <w:sz w:val="24"/>
          <w:szCs w:val="24"/>
          <w:lang w:val="en-US"/>
        </w:rPr>
        <w:t xml:space="preserve">in the future </w:t>
      </w:r>
      <w:r w:rsidR="00A24322" w:rsidRPr="00914ECC">
        <w:rPr>
          <w:rFonts w:ascii="Times New Roman" w:eastAsia="Times New Roman" w:hAnsi="Times New Roman" w:cs="Times New Roman"/>
          <w:color w:val="000000"/>
          <w:sz w:val="24"/>
          <w:szCs w:val="24"/>
          <w:lang w:val="en-US"/>
        </w:rPr>
        <w:t xml:space="preserve">and </w:t>
      </w:r>
      <w:r w:rsidR="00796518" w:rsidRPr="00914ECC">
        <w:rPr>
          <w:rFonts w:ascii="Times New Roman" w:eastAsia="Times New Roman" w:hAnsi="Times New Roman" w:cs="Times New Roman"/>
          <w:color w:val="000000"/>
          <w:sz w:val="24"/>
          <w:szCs w:val="24"/>
          <w:lang w:val="en-US"/>
        </w:rPr>
        <w:t xml:space="preserve">therefore </w:t>
      </w:r>
      <w:r w:rsidR="00F766F9">
        <w:rPr>
          <w:rFonts w:ascii="Times New Roman" w:eastAsia="Times New Roman" w:hAnsi="Times New Roman" w:cs="Times New Roman"/>
          <w:color w:val="000000"/>
          <w:sz w:val="24"/>
          <w:szCs w:val="24"/>
          <w:lang w:val="en-US"/>
        </w:rPr>
        <w:t xml:space="preserve">minimize the number of </w:t>
      </w:r>
      <w:r w:rsidR="00A24322" w:rsidRPr="00914ECC">
        <w:rPr>
          <w:rFonts w:ascii="Times New Roman" w:eastAsia="Times New Roman" w:hAnsi="Times New Roman" w:cs="Times New Roman"/>
          <w:color w:val="000000"/>
          <w:sz w:val="24"/>
          <w:szCs w:val="24"/>
          <w:lang w:val="en-US"/>
        </w:rPr>
        <w:t>victims</w:t>
      </w:r>
      <w:r w:rsidR="00F766F9">
        <w:rPr>
          <w:rFonts w:ascii="Times New Roman" w:eastAsia="Times New Roman" w:hAnsi="Times New Roman" w:cs="Times New Roman"/>
          <w:color w:val="000000"/>
          <w:sz w:val="24"/>
          <w:szCs w:val="24"/>
          <w:lang w:val="en-US"/>
        </w:rPr>
        <w:t xml:space="preserve"> of that activity</w:t>
      </w:r>
      <w:r w:rsidR="00A24322" w:rsidRPr="00914ECC">
        <w:rPr>
          <w:rFonts w:ascii="Times New Roman" w:eastAsia="Times New Roman" w:hAnsi="Times New Roman" w:cs="Times New Roman"/>
          <w:color w:val="000000"/>
          <w:sz w:val="24"/>
          <w:szCs w:val="24"/>
          <w:lang w:val="en-US"/>
        </w:rPr>
        <w:t>.</w:t>
      </w:r>
      <w:r w:rsidR="0075520B" w:rsidRPr="00914ECC">
        <w:rPr>
          <w:rFonts w:ascii="Times New Roman" w:eastAsia="Times New Roman" w:hAnsi="Times New Roman" w:cs="Times New Roman"/>
          <w:color w:val="000000"/>
          <w:sz w:val="24"/>
          <w:szCs w:val="24"/>
          <w:lang w:val="en-US"/>
        </w:rPr>
        <w:t xml:space="preserve"> </w:t>
      </w:r>
    </w:p>
    <w:p w14:paraId="35780882" w14:textId="5A8BAB5D" w:rsidR="00796518" w:rsidRPr="00914ECC" w:rsidRDefault="00F766F9" w:rsidP="00910C52">
      <w:pPr>
        <w:tabs>
          <w:tab w:val="left" w:pos="1276"/>
        </w:tabs>
        <w:spacing w:line="360" w:lineRule="auto"/>
        <w:ind w:firstLine="360"/>
        <w:jc w:val="both"/>
        <w:textAlignment w:val="top"/>
        <w:rPr>
          <w:rFonts w:ascii="Times New Roman" w:eastAsia="Times New Roman" w:hAnsi="Times New Roman" w:cs="Times New Roman"/>
          <w:color w:val="888888"/>
          <w:sz w:val="17"/>
          <w:szCs w:val="17"/>
          <w:lang w:val="en-US"/>
        </w:rPr>
      </w:pPr>
      <w:r>
        <w:rPr>
          <w:rFonts w:ascii="Times New Roman" w:eastAsia="Times New Roman" w:hAnsi="Times New Roman" w:cs="Times New Roman"/>
          <w:color w:val="000000"/>
          <w:sz w:val="24"/>
          <w:szCs w:val="24"/>
          <w:lang w:val="en-US"/>
        </w:rPr>
        <w:tab/>
      </w:r>
      <w:r w:rsidR="000249E2" w:rsidRPr="00914ECC">
        <w:rPr>
          <w:rFonts w:ascii="Times New Roman" w:eastAsia="Times New Roman" w:hAnsi="Times New Roman" w:cs="Times New Roman"/>
          <w:color w:val="000000"/>
          <w:sz w:val="24"/>
          <w:szCs w:val="24"/>
          <w:lang w:val="en-US"/>
        </w:rPr>
        <w:t>Finally</w:t>
      </w:r>
      <w:r w:rsidR="00ED7E48">
        <w:rPr>
          <w:rFonts w:ascii="Times New Roman" w:eastAsia="Times New Roman" w:hAnsi="Times New Roman" w:cs="Times New Roman"/>
          <w:color w:val="000000"/>
          <w:sz w:val="24"/>
          <w:szCs w:val="24"/>
          <w:lang w:val="en-US"/>
        </w:rPr>
        <w:t>,</w:t>
      </w:r>
      <w:r w:rsidR="000249E2" w:rsidRPr="00914ECC">
        <w:rPr>
          <w:rFonts w:ascii="Times New Roman" w:eastAsia="Times New Roman" w:hAnsi="Times New Roman" w:cs="Times New Roman"/>
          <w:color w:val="000000"/>
          <w:sz w:val="24"/>
          <w:szCs w:val="24"/>
          <w:lang w:val="en-US"/>
        </w:rPr>
        <w:t xml:space="preserve"> it is worth underlin</w:t>
      </w:r>
      <w:r w:rsidR="00ED7E48">
        <w:rPr>
          <w:rFonts w:ascii="Times New Roman" w:eastAsia="Times New Roman" w:hAnsi="Times New Roman" w:cs="Times New Roman"/>
          <w:color w:val="000000"/>
          <w:sz w:val="24"/>
          <w:szCs w:val="24"/>
          <w:lang w:val="en-US"/>
        </w:rPr>
        <w:t>ing</w:t>
      </w:r>
      <w:r w:rsidR="000249E2" w:rsidRPr="00914ECC">
        <w:rPr>
          <w:rFonts w:ascii="Times New Roman" w:eastAsia="Times New Roman" w:hAnsi="Times New Roman" w:cs="Times New Roman"/>
          <w:color w:val="000000"/>
          <w:sz w:val="24"/>
          <w:szCs w:val="24"/>
          <w:lang w:val="en-US"/>
        </w:rPr>
        <w:t xml:space="preserve"> that </w:t>
      </w:r>
      <w:r w:rsidR="0056106B">
        <w:rPr>
          <w:rFonts w:ascii="Times New Roman" w:eastAsia="Times New Roman" w:hAnsi="Times New Roman" w:cs="Times New Roman"/>
          <w:color w:val="000000"/>
          <w:sz w:val="24"/>
          <w:szCs w:val="24"/>
          <w:lang w:val="en-US"/>
        </w:rPr>
        <w:t xml:space="preserve">although </w:t>
      </w:r>
      <w:r w:rsidR="00ED7E48">
        <w:rPr>
          <w:rFonts w:ascii="Times New Roman" w:eastAsia="Times New Roman" w:hAnsi="Times New Roman" w:cs="Times New Roman"/>
          <w:color w:val="000000"/>
          <w:sz w:val="24"/>
          <w:szCs w:val="24"/>
          <w:lang w:val="en-US"/>
        </w:rPr>
        <w:t xml:space="preserve">employers </w:t>
      </w:r>
      <w:r w:rsidR="0056106B">
        <w:rPr>
          <w:rFonts w:ascii="Times New Roman" w:eastAsia="Times New Roman" w:hAnsi="Times New Roman" w:cs="Times New Roman"/>
          <w:color w:val="000000"/>
          <w:sz w:val="24"/>
          <w:szCs w:val="24"/>
          <w:lang w:val="en-US"/>
        </w:rPr>
        <w:t>would</w:t>
      </w:r>
      <w:r w:rsidR="000249E2" w:rsidRPr="00914ECC">
        <w:rPr>
          <w:rFonts w:ascii="Times New Roman" w:eastAsia="Times New Roman" w:hAnsi="Times New Roman" w:cs="Times New Roman"/>
          <w:color w:val="000000"/>
          <w:sz w:val="24"/>
          <w:szCs w:val="24"/>
          <w:lang w:val="en-US"/>
        </w:rPr>
        <w:t xml:space="preserve"> have less access to information about applicants</w:t>
      </w:r>
      <w:r w:rsidR="00ED7E48">
        <w:rPr>
          <w:rFonts w:ascii="Times New Roman" w:eastAsia="Times New Roman" w:hAnsi="Times New Roman" w:cs="Times New Roman"/>
          <w:color w:val="000000"/>
          <w:sz w:val="24"/>
          <w:szCs w:val="24"/>
          <w:lang w:val="en-US"/>
        </w:rPr>
        <w:t>’</w:t>
      </w:r>
      <w:r w:rsidR="000249E2" w:rsidRPr="00914ECC">
        <w:rPr>
          <w:rFonts w:ascii="Times New Roman" w:eastAsia="Times New Roman" w:hAnsi="Times New Roman" w:cs="Times New Roman"/>
          <w:color w:val="000000"/>
          <w:sz w:val="24"/>
          <w:szCs w:val="24"/>
          <w:lang w:val="en-US"/>
        </w:rPr>
        <w:t xml:space="preserve"> criminal past</w:t>
      </w:r>
      <w:r w:rsidR="00ED7E48">
        <w:rPr>
          <w:rFonts w:ascii="Times New Roman" w:eastAsia="Times New Roman" w:hAnsi="Times New Roman" w:cs="Times New Roman"/>
          <w:color w:val="000000"/>
          <w:sz w:val="24"/>
          <w:szCs w:val="24"/>
          <w:lang w:val="en-US"/>
        </w:rPr>
        <w:t>s</w:t>
      </w:r>
      <w:r w:rsidR="000249E2" w:rsidRPr="00914ECC">
        <w:rPr>
          <w:rFonts w:ascii="Times New Roman" w:eastAsia="Times New Roman" w:hAnsi="Times New Roman" w:cs="Times New Roman"/>
          <w:color w:val="000000"/>
          <w:sz w:val="24"/>
          <w:szCs w:val="24"/>
          <w:lang w:val="en-US"/>
        </w:rPr>
        <w:t xml:space="preserve"> </w:t>
      </w:r>
      <w:r w:rsidR="0056106B">
        <w:rPr>
          <w:rFonts w:ascii="Times New Roman" w:eastAsia="Times New Roman" w:hAnsi="Times New Roman" w:cs="Times New Roman"/>
          <w:color w:val="000000"/>
          <w:sz w:val="24"/>
          <w:szCs w:val="24"/>
          <w:lang w:val="en-US"/>
        </w:rPr>
        <w:t>than they currently do under</w:t>
      </w:r>
      <w:r w:rsidR="000249E2" w:rsidRPr="00914ECC">
        <w:rPr>
          <w:rFonts w:ascii="Times New Roman" w:eastAsia="Times New Roman" w:hAnsi="Times New Roman" w:cs="Times New Roman"/>
          <w:color w:val="000000"/>
          <w:sz w:val="24"/>
          <w:szCs w:val="24"/>
          <w:lang w:val="en-US"/>
        </w:rPr>
        <w:t xml:space="preserve"> the proposals discussed here, they </w:t>
      </w:r>
      <w:r w:rsidR="00300C0F">
        <w:rPr>
          <w:rFonts w:ascii="Times New Roman" w:eastAsia="Times New Roman" w:hAnsi="Times New Roman" w:cs="Times New Roman"/>
          <w:color w:val="000000"/>
          <w:sz w:val="24"/>
          <w:szCs w:val="24"/>
          <w:lang w:val="en-US"/>
        </w:rPr>
        <w:t>will</w:t>
      </w:r>
      <w:r w:rsidR="0056106B">
        <w:rPr>
          <w:rFonts w:ascii="Times New Roman" w:eastAsia="Times New Roman" w:hAnsi="Times New Roman" w:cs="Times New Roman"/>
          <w:color w:val="000000"/>
          <w:sz w:val="24"/>
          <w:szCs w:val="24"/>
          <w:lang w:val="en-US"/>
        </w:rPr>
        <w:t xml:space="preserve"> </w:t>
      </w:r>
      <w:r w:rsidR="000249E2" w:rsidRPr="00914ECC">
        <w:rPr>
          <w:rFonts w:ascii="Times New Roman" w:eastAsia="Times New Roman" w:hAnsi="Times New Roman" w:cs="Times New Roman"/>
          <w:color w:val="000000"/>
          <w:sz w:val="24"/>
          <w:szCs w:val="24"/>
          <w:lang w:val="en-US"/>
        </w:rPr>
        <w:t xml:space="preserve">still </w:t>
      </w:r>
      <w:r w:rsidR="00300C0F">
        <w:rPr>
          <w:rFonts w:ascii="Times New Roman" w:eastAsia="Times New Roman" w:hAnsi="Times New Roman" w:cs="Times New Roman"/>
          <w:color w:val="000000"/>
          <w:sz w:val="24"/>
          <w:szCs w:val="24"/>
          <w:lang w:val="en-US"/>
        </w:rPr>
        <w:t xml:space="preserve">be </w:t>
      </w:r>
      <w:r w:rsidR="0056106B">
        <w:rPr>
          <w:rFonts w:ascii="Times New Roman" w:eastAsia="Times New Roman" w:hAnsi="Times New Roman" w:cs="Times New Roman"/>
          <w:color w:val="000000"/>
          <w:sz w:val="24"/>
          <w:szCs w:val="24"/>
          <w:lang w:val="en-US"/>
        </w:rPr>
        <w:t>in a position</w:t>
      </w:r>
      <w:r w:rsidR="00300C0F">
        <w:rPr>
          <w:rFonts w:ascii="Times New Roman" w:eastAsia="Times New Roman" w:hAnsi="Times New Roman" w:cs="Times New Roman"/>
          <w:color w:val="000000"/>
          <w:sz w:val="24"/>
          <w:szCs w:val="24"/>
          <w:lang w:val="en-US"/>
        </w:rPr>
        <w:t xml:space="preserve">, </w:t>
      </w:r>
      <w:r w:rsidR="00E871F7">
        <w:rPr>
          <w:rFonts w:ascii="Times New Roman" w:eastAsia="Times New Roman" w:hAnsi="Times New Roman" w:cs="Times New Roman"/>
          <w:color w:val="000000"/>
          <w:sz w:val="24"/>
          <w:szCs w:val="24"/>
          <w:lang w:val="en-US"/>
        </w:rPr>
        <w:t>much</w:t>
      </w:r>
      <w:r w:rsidR="00300C0F">
        <w:rPr>
          <w:rFonts w:ascii="Times New Roman" w:eastAsia="Times New Roman" w:hAnsi="Times New Roman" w:cs="Times New Roman"/>
          <w:color w:val="000000"/>
          <w:sz w:val="24"/>
          <w:szCs w:val="24"/>
          <w:lang w:val="en-US"/>
        </w:rPr>
        <w:t xml:space="preserve"> of the time, </w:t>
      </w:r>
      <w:r w:rsidR="0056106B">
        <w:rPr>
          <w:rFonts w:ascii="Times New Roman" w:eastAsia="Times New Roman" w:hAnsi="Times New Roman" w:cs="Times New Roman"/>
          <w:color w:val="000000"/>
          <w:sz w:val="24"/>
          <w:szCs w:val="24"/>
          <w:lang w:val="en-US"/>
        </w:rPr>
        <w:t xml:space="preserve">to </w:t>
      </w:r>
      <w:r w:rsidR="000249E2" w:rsidRPr="00914ECC">
        <w:rPr>
          <w:rFonts w:ascii="Times New Roman" w:eastAsia="Times New Roman" w:hAnsi="Times New Roman" w:cs="Times New Roman"/>
          <w:color w:val="000000"/>
          <w:sz w:val="24"/>
          <w:szCs w:val="24"/>
          <w:lang w:val="en-US"/>
        </w:rPr>
        <w:t xml:space="preserve">know </w:t>
      </w:r>
      <w:r w:rsidR="00E871F7">
        <w:rPr>
          <w:rFonts w:ascii="Times New Roman" w:eastAsia="Times New Roman" w:hAnsi="Times New Roman" w:cs="Times New Roman"/>
          <w:color w:val="000000"/>
          <w:sz w:val="24"/>
          <w:szCs w:val="24"/>
          <w:lang w:val="en-US"/>
        </w:rPr>
        <w:t>quite a bit about the</w:t>
      </w:r>
      <w:r w:rsidR="00300C0F">
        <w:rPr>
          <w:rFonts w:ascii="Times New Roman" w:eastAsia="Times New Roman" w:hAnsi="Times New Roman" w:cs="Times New Roman"/>
          <w:color w:val="000000"/>
          <w:sz w:val="24"/>
          <w:szCs w:val="24"/>
          <w:lang w:val="en-US"/>
        </w:rPr>
        <w:t xml:space="preserve"> people </w:t>
      </w:r>
      <w:r w:rsidR="000249E2" w:rsidRPr="00914ECC">
        <w:rPr>
          <w:rFonts w:ascii="Times New Roman" w:eastAsia="Times New Roman" w:hAnsi="Times New Roman" w:cs="Times New Roman"/>
          <w:color w:val="000000"/>
          <w:sz w:val="24"/>
          <w:szCs w:val="24"/>
          <w:lang w:val="en-US"/>
        </w:rPr>
        <w:t>they employ. Most jobs are filled because people know each other</w:t>
      </w:r>
      <w:r w:rsidR="00E871F7">
        <w:rPr>
          <w:rFonts w:ascii="Times New Roman" w:eastAsia="Times New Roman" w:hAnsi="Times New Roman" w:cs="Times New Roman"/>
          <w:color w:val="000000"/>
          <w:sz w:val="24"/>
          <w:szCs w:val="24"/>
          <w:lang w:val="en-US"/>
        </w:rPr>
        <w:t>,</w:t>
      </w:r>
      <w:r w:rsidR="000249E2" w:rsidRPr="00914ECC">
        <w:rPr>
          <w:rFonts w:ascii="Times New Roman" w:eastAsia="Times New Roman" w:hAnsi="Times New Roman" w:cs="Times New Roman"/>
          <w:color w:val="000000"/>
          <w:sz w:val="24"/>
          <w:szCs w:val="24"/>
          <w:lang w:val="en-US"/>
        </w:rPr>
        <w:t xml:space="preserve"> through friends, family</w:t>
      </w:r>
      <w:r w:rsidR="00ED7E48">
        <w:rPr>
          <w:rFonts w:ascii="Times New Roman" w:eastAsia="Times New Roman" w:hAnsi="Times New Roman" w:cs="Times New Roman"/>
          <w:color w:val="000000"/>
          <w:sz w:val="24"/>
          <w:szCs w:val="24"/>
          <w:lang w:val="en-US"/>
        </w:rPr>
        <w:t>,</w:t>
      </w:r>
      <w:r w:rsidR="000249E2" w:rsidRPr="00914ECC">
        <w:rPr>
          <w:rFonts w:ascii="Times New Roman" w:eastAsia="Times New Roman" w:hAnsi="Times New Roman" w:cs="Times New Roman"/>
          <w:color w:val="000000"/>
          <w:sz w:val="24"/>
          <w:szCs w:val="24"/>
          <w:lang w:val="en-US"/>
        </w:rPr>
        <w:t xml:space="preserve"> </w:t>
      </w:r>
      <w:r w:rsidR="00300C0F">
        <w:rPr>
          <w:rFonts w:ascii="Times New Roman" w:eastAsia="Times New Roman" w:hAnsi="Times New Roman" w:cs="Times New Roman"/>
          <w:color w:val="000000"/>
          <w:sz w:val="24"/>
          <w:szCs w:val="24"/>
          <w:lang w:val="en-US"/>
        </w:rPr>
        <w:t>and so on</w:t>
      </w:r>
      <w:r w:rsidR="000249E2" w:rsidRPr="00914ECC">
        <w:rPr>
          <w:rFonts w:ascii="Times New Roman" w:eastAsia="Times New Roman" w:hAnsi="Times New Roman" w:cs="Times New Roman"/>
          <w:color w:val="000000"/>
          <w:sz w:val="24"/>
          <w:szCs w:val="24"/>
          <w:lang w:val="en-US"/>
        </w:rPr>
        <w:t xml:space="preserve">. And </w:t>
      </w:r>
      <w:r w:rsidR="00473A71">
        <w:rPr>
          <w:rFonts w:ascii="Times New Roman" w:eastAsia="Times New Roman" w:hAnsi="Times New Roman" w:cs="Times New Roman"/>
          <w:color w:val="000000"/>
          <w:sz w:val="24"/>
          <w:szCs w:val="24"/>
          <w:lang w:val="en-US"/>
        </w:rPr>
        <w:t>employers</w:t>
      </w:r>
      <w:r w:rsidR="00473A71" w:rsidRPr="00914ECC">
        <w:rPr>
          <w:rFonts w:ascii="Times New Roman" w:eastAsia="Times New Roman" w:hAnsi="Times New Roman" w:cs="Times New Roman"/>
          <w:color w:val="000000"/>
          <w:sz w:val="24"/>
          <w:szCs w:val="24"/>
          <w:lang w:val="en-US"/>
        </w:rPr>
        <w:t xml:space="preserve"> </w:t>
      </w:r>
      <w:r w:rsidR="000249E2" w:rsidRPr="00914ECC">
        <w:rPr>
          <w:rFonts w:ascii="Times New Roman" w:eastAsia="Times New Roman" w:hAnsi="Times New Roman" w:cs="Times New Roman"/>
          <w:color w:val="000000"/>
          <w:sz w:val="24"/>
          <w:szCs w:val="24"/>
          <w:lang w:val="en-US"/>
        </w:rPr>
        <w:t xml:space="preserve">can </w:t>
      </w:r>
      <w:r w:rsidR="00E871F7">
        <w:rPr>
          <w:rFonts w:ascii="Times New Roman" w:eastAsia="Times New Roman" w:hAnsi="Times New Roman" w:cs="Times New Roman"/>
          <w:color w:val="000000"/>
          <w:sz w:val="24"/>
          <w:szCs w:val="24"/>
          <w:lang w:val="en-US"/>
        </w:rPr>
        <w:t>discover</w:t>
      </w:r>
      <w:r w:rsidR="000249E2" w:rsidRPr="00914ECC">
        <w:rPr>
          <w:rFonts w:ascii="Times New Roman" w:eastAsia="Times New Roman" w:hAnsi="Times New Roman" w:cs="Times New Roman"/>
          <w:color w:val="000000"/>
          <w:sz w:val="24"/>
          <w:szCs w:val="24"/>
          <w:lang w:val="en-US"/>
        </w:rPr>
        <w:t xml:space="preserve"> more about applicant</w:t>
      </w:r>
      <w:r w:rsidR="00ED7E48">
        <w:rPr>
          <w:rFonts w:ascii="Times New Roman" w:eastAsia="Times New Roman" w:hAnsi="Times New Roman" w:cs="Times New Roman"/>
          <w:color w:val="000000"/>
          <w:sz w:val="24"/>
          <w:szCs w:val="24"/>
          <w:lang w:val="en-US"/>
        </w:rPr>
        <w:t>s</w:t>
      </w:r>
      <w:r w:rsidR="000249E2" w:rsidRPr="00914ECC">
        <w:rPr>
          <w:rFonts w:ascii="Times New Roman" w:eastAsia="Times New Roman" w:hAnsi="Times New Roman" w:cs="Times New Roman"/>
          <w:color w:val="000000"/>
          <w:sz w:val="24"/>
          <w:szCs w:val="24"/>
          <w:lang w:val="en-US"/>
        </w:rPr>
        <w:t xml:space="preserve"> </w:t>
      </w:r>
      <w:r w:rsidR="00E871F7">
        <w:rPr>
          <w:rFonts w:ascii="Times New Roman" w:eastAsia="Times New Roman" w:hAnsi="Times New Roman" w:cs="Times New Roman"/>
          <w:color w:val="000000"/>
          <w:sz w:val="24"/>
          <w:szCs w:val="24"/>
          <w:lang w:val="en-US"/>
        </w:rPr>
        <w:t>via</w:t>
      </w:r>
      <w:r w:rsidR="000249E2" w:rsidRPr="00914ECC">
        <w:rPr>
          <w:rFonts w:ascii="Times New Roman" w:eastAsia="Times New Roman" w:hAnsi="Times New Roman" w:cs="Times New Roman"/>
          <w:color w:val="000000"/>
          <w:sz w:val="24"/>
          <w:szCs w:val="24"/>
          <w:lang w:val="en-US"/>
        </w:rPr>
        <w:t xml:space="preserve"> </w:t>
      </w:r>
      <w:r w:rsidR="0039571C" w:rsidRPr="00914ECC">
        <w:rPr>
          <w:rFonts w:ascii="Times New Roman" w:eastAsia="Times New Roman" w:hAnsi="Times New Roman" w:cs="Times New Roman"/>
          <w:color w:val="000000"/>
          <w:sz w:val="24"/>
          <w:szCs w:val="24"/>
          <w:lang w:val="en-US"/>
        </w:rPr>
        <w:t xml:space="preserve">psychological tests, job interviews and </w:t>
      </w:r>
      <w:r w:rsidR="00ED7E48">
        <w:rPr>
          <w:rFonts w:ascii="Times New Roman" w:eastAsia="Times New Roman" w:hAnsi="Times New Roman" w:cs="Times New Roman"/>
          <w:color w:val="000000"/>
          <w:sz w:val="24"/>
          <w:szCs w:val="24"/>
          <w:lang w:val="en-US"/>
        </w:rPr>
        <w:t>reference</w:t>
      </w:r>
      <w:r w:rsidR="00E871F7">
        <w:rPr>
          <w:rFonts w:ascii="Times New Roman" w:eastAsia="Times New Roman" w:hAnsi="Times New Roman" w:cs="Times New Roman"/>
          <w:color w:val="000000"/>
          <w:sz w:val="24"/>
          <w:szCs w:val="24"/>
          <w:lang w:val="en-US"/>
        </w:rPr>
        <w:t xml:space="preserve"> checks</w:t>
      </w:r>
      <w:r w:rsidR="0039571C" w:rsidRPr="00914ECC">
        <w:rPr>
          <w:rFonts w:ascii="Times New Roman" w:eastAsia="Times New Roman" w:hAnsi="Times New Roman" w:cs="Times New Roman"/>
          <w:color w:val="000000"/>
          <w:sz w:val="24"/>
          <w:szCs w:val="24"/>
          <w:lang w:val="en-US"/>
        </w:rPr>
        <w:t>.</w:t>
      </w:r>
      <w:r w:rsidR="0075520B" w:rsidRPr="00914ECC">
        <w:rPr>
          <w:rFonts w:ascii="Times New Roman" w:eastAsia="Times New Roman" w:hAnsi="Times New Roman" w:cs="Times New Roman"/>
          <w:color w:val="000000"/>
          <w:sz w:val="24"/>
          <w:szCs w:val="24"/>
          <w:lang w:val="en-US"/>
        </w:rPr>
        <w:t xml:space="preserve"> </w:t>
      </w:r>
    </w:p>
    <w:p w14:paraId="58EB326D" w14:textId="77777777" w:rsidR="00796518" w:rsidRDefault="00796518" w:rsidP="00816FE6">
      <w:pPr>
        <w:spacing w:line="360" w:lineRule="auto"/>
        <w:rPr>
          <w:rFonts w:ascii="Times New Roman" w:hAnsi="Times New Roman" w:cs="Times New Roman"/>
          <w:sz w:val="24"/>
          <w:szCs w:val="24"/>
          <w:lang w:val="en-US"/>
        </w:rPr>
      </w:pPr>
    </w:p>
    <w:p w14:paraId="2741ABBA" w14:textId="77777777" w:rsidR="001B6094" w:rsidRPr="00914ECC" w:rsidRDefault="001B6094" w:rsidP="00816FE6">
      <w:pPr>
        <w:spacing w:line="360" w:lineRule="auto"/>
        <w:rPr>
          <w:rFonts w:ascii="Times New Roman" w:hAnsi="Times New Roman" w:cs="Times New Roman"/>
          <w:sz w:val="24"/>
          <w:szCs w:val="24"/>
          <w:lang w:val="en-US"/>
        </w:rPr>
      </w:pPr>
    </w:p>
    <w:p w14:paraId="51FA5936" w14:textId="77777777" w:rsidR="0039571C" w:rsidRPr="00914ECC" w:rsidRDefault="00A16911" w:rsidP="00B57085">
      <w:pPr>
        <w:pStyle w:val="Listeafsnit"/>
        <w:numPr>
          <w:ilvl w:val="0"/>
          <w:numId w:val="1"/>
        </w:numPr>
        <w:spacing w:line="360" w:lineRule="auto"/>
        <w:rPr>
          <w:rFonts w:ascii="Times New Roman" w:hAnsi="Times New Roman" w:cs="Times New Roman"/>
          <w:b/>
          <w:sz w:val="28"/>
          <w:szCs w:val="28"/>
          <w:lang w:val="en-US"/>
        </w:rPr>
      </w:pPr>
      <w:r w:rsidRPr="00914ECC">
        <w:rPr>
          <w:rFonts w:ascii="Times New Roman" w:hAnsi="Times New Roman" w:cs="Times New Roman"/>
          <w:b/>
          <w:sz w:val="28"/>
          <w:szCs w:val="28"/>
          <w:lang w:val="en-US"/>
        </w:rPr>
        <w:t xml:space="preserve">Conclusion </w:t>
      </w:r>
    </w:p>
    <w:p w14:paraId="0C3D4FC0" w14:textId="3FBA632E" w:rsidR="00F41178" w:rsidRPr="00914ECC" w:rsidRDefault="006C3B0D" w:rsidP="005E1628">
      <w:pPr>
        <w:spacing w:line="360" w:lineRule="auto"/>
        <w:jc w:val="both"/>
        <w:rPr>
          <w:rFonts w:ascii="Times New Roman" w:hAnsi="Times New Roman" w:cs="Times New Roman"/>
          <w:sz w:val="24"/>
          <w:szCs w:val="24"/>
          <w:lang w:val="en-US"/>
        </w:rPr>
      </w:pPr>
      <w:r w:rsidRPr="00914ECC">
        <w:rPr>
          <w:rFonts w:ascii="Times New Roman" w:hAnsi="Times New Roman" w:cs="Times New Roman"/>
          <w:sz w:val="24"/>
          <w:szCs w:val="24"/>
          <w:lang w:val="en-US"/>
        </w:rPr>
        <w:t xml:space="preserve">I hope to have shown that </w:t>
      </w:r>
      <w:r w:rsidR="006228EF" w:rsidRPr="00914ECC">
        <w:rPr>
          <w:rFonts w:ascii="Times New Roman" w:hAnsi="Times New Roman" w:cs="Times New Roman"/>
          <w:sz w:val="24"/>
          <w:szCs w:val="24"/>
          <w:lang w:val="en-US"/>
        </w:rPr>
        <w:t>employer</w:t>
      </w:r>
      <w:r w:rsidR="00E71819">
        <w:rPr>
          <w:rFonts w:ascii="Times New Roman" w:hAnsi="Times New Roman" w:cs="Times New Roman"/>
          <w:sz w:val="24"/>
          <w:szCs w:val="24"/>
          <w:lang w:val="en-US"/>
        </w:rPr>
        <w:t>s</w:t>
      </w:r>
      <w:r w:rsidR="006228EF" w:rsidRPr="00914ECC">
        <w:rPr>
          <w:rFonts w:ascii="Times New Roman" w:hAnsi="Times New Roman" w:cs="Times New Roman"/>
          <w:sz w:val="24"/>
          <w:szCs w:val="24"/>
          <w:lang w:val="en-US"/>
        </w:rPr>
        <w:t xml:space="preserve"> </w:t>
      </w:r>
      <w:r w:rsidR="00AC5E53" w:rsidRPr="00914ECC">
        <w:rPr>
          <w:rFonts w:ascii="Times New Roman" w:hAnsi="Times New Roman" w:cs="Times New Roman"/>
          <w:sz w:val="24"/>
          <w:szCs w:val="24"/>
          <w:lang w:val="en-US"/>
        </w:rPr>
        <w:t>can turn down applicant</w:t>
      </w:r>
      <w:r w:rsidR="00E71819">
        <w:rPr>
          <w:rFonts w:ascii="Times New Roman" w:hAnsi="Times New Roman" w:cs="Times New Roman"/>
          <w:sz w:val="24"/>
          <w:szCs w:val="24"/>
          <w:lang w:val="en-US"/>
        </w:rPr>
        <w:t>s who have</w:t>
      </w:r>
      <w:r w:rsidR="00AC5E53" w:rsidRPr="00914ECC">
        <w:rPr>
          <w:rFonts w:ascii="Times New Roman" w:hAnsi="Times New Roman" w:cs="Times New Roman"/>
          <w:sz w:val="24"/>
          <w:szCs w:val="24"/>
          <w:lang w:val="en-US"/>
        </w:rPr>
        <w:t xml:space="preserve"> criminal record</w:t>
      </w:r>
      <w:r w:rsidR="00E71819">
        <w:rPr>
          <w:rFonts w:ascii="Times New Roman" w:hAnsi="Times New Roman" w:cs="Times New Roman"/>
          <w:sz w:val="24"/>
          <w:szCs w:val="24"/>
          <w:lang w:val="en-US"/>
        </w:rPr>
        <w:t>s</w:t>
      </w:r>
      <w:r w:rsidR="00AC5E53" w:rsidRPr="00914ECC">
        <w:rPr>
          <w:rFonts w:ascii="Times New Roman" w:hAnsi="Times New Roman" w:cs="Times New Roman"/>
          <w:sz w:val="24"/>
          <w:szCs w:val="24"/>
          <w:lang w:val="en-US"/>
        </w:rPr>
        <w:t xml:space="preserve"> without </w:t>
      </w:r>
      <w:r w:rsidR="004B73A4" w:rsidRPr="00914ECC">
        <w:rPr>
          <w:rFonts w:ascii="Times New Roman" w:hAnsi="Times New Roman" w:cs="Times New Roman"/>
          <w:sz w:val="24"/>
          <w:szCs w:val="24"/>
          <w:lang w:val="en-US"/>
        </w:rPr>
        <w:t>thereby subject</w:t>
      </w:r>
      <w:r w:rsidR="00E71819">
        <w:rPr>
          <w:rFonts w:ascii="Times New Roman" w:hAnsi="Times New Roman" w:cs="Times New Roman"/>
          <w:sz w:val="24"/>
          <w:szCs w:val="24"/>
          <w:lang w:val="en-US"/>
        </w:rPr>
        <w:t>ing</w:t>
      </w:r>
      <w:r w:rsidR="004B73A4" w:rsidRPr="00914ECC">
        <w:rPr>
          <w:rFonts w:ascii="Times New Roman" w:hAnsi="Times New Roman" w:cs="Times New Roman"/>
          <w:sz w:val="24"/>
          <w:szCs w:val="24"/>
          <w:lang w:val="en-US"/>
        </w:rPr>
        <w:t xml:space="preserve"> </w:t>
      </w:r>
      <w:r w:rsidR="00E71819">
        <w:rPr>
          <w:rFonts w:ascii="Times New Roman" w:hAnsi="Times New Roman" w:cs="Times New Roman"/>
          <w:sz w:val="24"/>
          <w:szCs w:val="24"/>
          <w:lang w:val="en-US"/>
        </w:rPr>
        <w:t xml:space="preserve">them </w:t>
      </w:r>
      <w:r w:rsidR="004B73A4" w:rsidRPr="00914ECC">
        <w:rPr>
          <w:rFonts w:ascii="Times New Roman" w:hAnsi="Times New Roman" w:cs="Times New Roman"/>
          <w:sz w:val="24"/>
          <w:szCs w:val="24"/>
          <w:lang w:val="en-US"/>
        </w:rPr>
        <w:t>to direct discrimination</w:t>
      </w:r>
      <w:r w:rsidR="00AC5E53" w:rsidRPr="00914ECC">
        <w:rPr>
          <w:rFonts w:ascii="Times New Roman" w:hAnsi="Times New Roman" w:cs="Times New Roman"/>
          <w:sz w:val="24"/>
          <w:szCs w:val="24"/>
          <w:lang w:val="en-US"/>
        </w:rPr>
        <w:t xml:space="preserve">. However, </w:t>
      </w:r>
      <w:r w:rsidR="009D7202">
        <w:rPr>
          <w:rFonts w:ascii="Times New Roman" w:hAnsi="Times New Roman" w:cs="Times New Roman"/>
          <w:sz w:val="24"/>
          <w:szCs w:val="24"/>
          <w:lang w:val="en-US"/>
        </w:rPr>
        <w:t xml:space="preserve">I have also explained that the legal </w:t>
      </w:r>
      <w:r w:rsidRPr="00914ECC">
        <w:rPr>
          <w:rFonts w:ascii="Times New Roman" w:hAnsi="Times New Roman" w:cs="Times New Roman"/>
          <w:sz w:val="24"/>
          <w:szCs w:val="24"/>
          <w:lang w:val="en-US"/>
        </w:rPr>
        <w:t xml:space="preserve">structures </w:t>
      </w:r>
      <w:r w:rsidR="009D7202">
        <w:rPr>
          <w:rFonts w:ascii="Times New Roman" w:hAnsi="Times New Roman" w:cs="Times New Roman"/>
          <w:sz w:val="24"/>
          <w:szCs w:val="24"/>
          <w:lang w:val="en-US"/>
        </w:rPr>
        <w:t xml:space="preserve">we currently have, which </w:t>
      </w:r>
      <w:r w:rsidR="00621E8E">
        <w:rPr>
          <w:rFonts w:ascii="Times New Roman" w:hAnsi="Times New Roman" w:cs="Times New Roman"/>
          <w:sz w:val="24"/>
          <w:szCs w:val="24"/>
          <w:lang w:val="en-US"/>
        </w:rPr>
        <w:t xml:space="preserve">permit </w:t>
      </w:r>
      <w:r w:rsidR="00AC5E53" w:rsidRPr="00914ECC">
        <w:rPr>
          <w:rFonts w:ascii="Times New Roman" w:hAnsi="Times New Roman" w:cs="Times New Roman"/>
          <w:sz w:val="24"/>
          <w:szCs w:val="24"/>
          <w:lang w:val="en-US"/>
        </w:rPr>
        <w:t xml:space="preserve">women, </w:t>
      </w:r>
      <w:r w:rsidR="00E71819">
        <w:rPr>
          <w:rFonts w:ascii="Times New Roman" w:hAnsi="Times New Roman" w:cs="Times New Roman"/>
          <w:sz w:val="24"/>
          <w:szCs w:val="24"/>
          <w:lang w:val="en-US"/>
        </w:rPr>
        <w:t>th</w:t>
      </w:r>
      <w:r w:rsidR="00621E8E">
        <w:rPr>
          <w:rFonts w:ascii="Times New Roman" w:hAnsi="Times New Roman" w:cs="Times New Roman"/>
          <w:sz w:val="24"/>
          <w:szCs w:val="24"/>
          <w:lang w:val="en-US"/>
        </w:rPr>
        <w:t>ose in poor health</w:t>
      </w:r>
      <w:r w:rsidR="00E71819">
        <w:rPr>
          <w:rFonts w:ascii="Times New Roman" w:hAnsi="Times New Roman" w:cs="Times New Roman"/>
          <w:sz w:val="24"/>
          <w:szCs w:val="24"/>
          <w:lang w:val="en-US"/>
        </w:rPr>
        <w:t>,</w:t>
      </w:r>
      <w:r w:rsidR="00AC5E53" w:rsidRPr="00914ECC">
        <w:rPr>
          <w:rFonts w:ascii="Times New Roman" w:hAnsi="Times New Roman" w:cs="Times New Roman"/>
          <w:sz w:val="24"/>
          <w:szCs w:val="24"/>
          <w:lang w:val="en-US"/>
        </w:rPr>
        <w:t xml:space="preserve"> and </w:t>
      </w:r>
      <w:r w:rsidR="00621E8E">
        <w:rPr>
          <w:rFonts w:ascii="Times New Roman" w:hAnsi="Times New Roman" w:cs="Times New Roman"/>
          <w:sz w:val="24"/>
          <w:szCs w:val="24"/>
          <w:lang w:val="en-US"/>
        </w:rPr>
        <w:t xml:space="preserve">other </w:t>
      </w:r>
      <w:r w:rsidR="00AC5E53" w:rsidRPr="00914ECC">
        <w:rPr>
          <w:rFonts w:ascii="Times New Roman" w:hAnsi="Times New Roman" w:cs="Times New Roman"/>
          <w:sz w:val="24"/>
          <w:szCs w:val="24"/>
          <w:lang w:val="en-US"/>
        </w:rPr>
        <w:t xml:space="preserve">minorities </w:t>
      </w:r>
      <w:r w:rsidR="00621E8E">
        <w:rPr>
          <w:rFonts w:ascii="Times New Roman" w:hAnsi="Times New Roman" w:cs="Times New Roman"/>
          <w:sz w:val="24"/>
          <w:szCs w:val="24"/>
          <w:lang w:val="en-US"/>
        </w:rPr>
        <w:t xml:space="preserve">to withhold </w:t>
      </w:r>
      <w:r w:rsidR="00AC5E53" w:rsidRPr="00914ECC">
        <w:rPr>
          <w:rFonts w:ascii="Times New Roman" w:hAnsi="Times New Roman" w:cs="Times New Roman"/>
          <w:sz w:val="24"/>
          <w:szCs w:val="24"/>
          <w:lang w:val="en-US"/>
        </w:rPr>
        <w:t>private information</w:t>
      </w:r>
      <w:r w:rsidR="00621E8E">
        <w:rPr>
          <w:rFonts w:ascii="Times New Roman" w:hAnsi="Times New Roman" w:cs="Times New Roman"/>
          <w:sz w:val="24"/>
          <w:szCs w:val="24"/>
          <w:lang w:val="en-US"/>
        </w:rPr>
        <w:t xml:space="preserve"> from employers,</w:t>
      </w:r>
      <w:r w:rsidR="00AC5E53" w:rsidRPr="00914ECC">
        <w:rPr>
          <w:rFonts w:ascii="Times New Roman" w:hAnsi="Times New Roman" w:cs="Times New Roman"/>
          <w:sz w:val="24"/>
          <w:szCs w:val="24"/>
          <w:lang w:val="en-US"/>
        </w:rPr>
        <w:t xml:space="preserve"> </w:t>
      </w:r>
      <w:r w:rsidR="00621E8E">
        <w:rPr>
          <w:rFonts w:ascii="Times New Roman" w:hAnsi="Times New Roman" w:cs="Times New Roman"/>
          <w:sz w:val="24"/>
          <w:szCs w:val="24"/>
          <w:lang w:val="en-US"/>
        </w:rPr>
        <w:t xml:space="preserve">disadvantage </w:t>
      </w:r>
      <w:r w:rsidR="00AC5E53" w:rsidRPr="00914ECC">
        <w:rPr>
          <w:rFonts w:ascii="Times New Roman" w:hAnsi="Times New Roman" w:cs="Times New Roman"/>
          <w:sz w:val="24"/>
          <w:szCs w:val="24"/>
          <w:lang w:val="en-US"/>
        </w:rPr>
        <w:t>ex-offenders</w:t>
      </w:r>
      <w:r w:rsidR="004B73A4" w:rsidRPr="00914ECC">
        <w:rPr>
          <w:rFonts w:ascii="Times New Roman" w:hAnsi="Times New Roman" w:cs="Times New Roman"/>
          <w:sz w:val="24"/>
          <w:szCs w:val="24"/>
          <w:lang w:val="en-US"/>
        </w:rPr>
        <w:t xml:space="preserve"> </w:t>
      </w:r>
      <w:r w:rsidRPr="00914ECC">
        <w:rPr>
          <w:rFonts w:ascii="Times New Roman" w:hAnsi="Times New Roman" w:cs="Times New Roman"/>
          <w:sz w:val="24"/>
          <w:szCs w:val="24"/>
          <w:lang w:val="en-US"/>
        </w:rPr>
        <w:lastRenderedPageBreak/>
        <w:t xml:space="preserve">because there are few restrictions on </w:t>
      </w:r>
      <w:r w:rsidR="00621E8E">
        <w:rPr>
          <w:rFonts w:ascii="Times New Roman" w:hAnsi="Times New Roman" w:cs="Times New Roman"/>
          <w:sz w:val="24"/>
          <w:szCs w:val="24"/>
          <w:lang w:val="en-US"/>
        </w:rPr>
        <w:t xml:space="preserve">the </w:t>
      </w:r>
      <w:r w:rsidR="00AC5E53" w:rsidRPr="00914ECC">
        <w:rPr>
          <w:rFonts w:ascii="Times New Roman" w:hAnsi="Times New Roman" w:cs="Times New Roman"/>
          <w:sz w:val="24"/>
          <w:szCs w:val="24"/>
          <w:lang w:val="en-US"/>
        </w:rPr>
        <w:t>disclos</w:t>
      </w:r>
      <w:r w:rsidR="00621E8E">
        <w:rPr>
          <w:rFonts w:ascii="Times New Roman" w:hAnsi="Times New Roman" w:cs="Times New Roman"/>
          <w:sz w:val="24"/>
          <w:szCs w:val="24"/>
          <w:lang w:val="en-US"/>
        </w:rPr>
        <w:t>ure of</w:t>
      </w:r>
      <w:r w:rsidR="00AC5E53" w:rsidRPr="00914ECC">
        <w:rPr>
          <w:rFonts w:ascii="Times New Roman" w:hAnsi="Times New Roman" w:cs="Times New Roman"/>
          <w:sz w:val="24"/>
          <w:szCs w:val="24"/>
          <w:lang w:val="en-US"/>
        </w:rPr>
        <w:t xml:space="preserve"> information about their criminal past</w:t>
      </w:r>
      <w:r w:rsidR="00E71819">
        <w:rPr>
          <w:rFonts w:ascii="Times New Roman" w:hAnsi="Times New Roman" w:cs="Times New Roman"/>
          <w:sz w:val="24"/>
          <w:szCs w:val="24"/>
          <w:lang w:val="en-US"/>
        </w:rPr>
        <w:t>s</w:t>
      </w:r>
      <w:r w:rsidR="00AC5E53" w:rsidRPr="00914ECC">
        <w:rPr>
          <w:rFonts w:ascii="Times New Roman" w:hAnsi="Times New Roman" w:cs="Times New Roman"/>
          <w:sz w:val="24"/>
          <w:szCs w:val="24"/>
          <w:lang w:val="en-US"/>
        </w:rPr>
        <w:t xml:space="preserve">. </w:t>
      </w:r>
      <w:r w:rsidR="00303B7F">
        <w:rPr>
          <w:rFonts w:ascii="Times New Roman" w:hAnsi="Times New Roman" w:cs="Times New Roman"/>
          <w:sz w:val="24"/>
          <w:szCs w:val="24"/>
          <w:lang w:val="en-US"/>
        </w:rPr>
        <w:t>This</w:t>
      </w:r>
      <w:r w:rsidR="006D3029" w:rsidRPr="00914ECC">
        <w:rPr>
          <w:rFonts w:ascii="Times New Roman" w:hAnsi="Times New Roman" w:cs="Times New Roman"/>
          <w:sz w:val="24"/>
          <w:szCs w:val="24"/>
          <w:lang w:val="en-US"/>
        </w:rPr>
        <w:t xml:space="preserve"> difference</w:t>
      </w:r>
      <w:r w:rsidR="00E71819">
        <w:rPr>
          <w:rFonts w:ascii="Times New Roman" w:hAnsi="Times New Roman" w:cs="Times New Roman"/>
          <w:sz w:val="24"/>
          <w:szCs w:val="24"/>
          <w:lang w:val="en-US"/>
        </w:rPr>
        <w:t>,</w:t>
      </w:r>
      <w:r w:rsidR="006D3029" w:rsidRPr="00914ECC">
        <w:rPr>
          <w:rFonts w:ascii="Times New Roman" w:hAnsi="Times New Roman" w:cs="Times New Roman"/>
          <w:sz w:val="24"/>
          <w:szCs w:val="24"/>
          <w:lang w:val="en-US"/>
        </w:rPr>
        <w:t xml:space="preserve"> it has been argued</w:t>
      </w:r>
      <w:r w:rsidR="00303B7F">
        <w:rPr>
          <w:rFonts w:ascii="Times New Roman" w:hAnsi="Times New Roman" w:cs="Times New Roman"/>
          <w:sz w:val="24"/>
          <w:szCs w:val="24"/>
          <w:lang w:val="en-US"/>
        </w:rPr>
        <w:t xml:space="preserve">, means that </w:t>
      </w:r>
      <w:r w:rsidR="006D3029" w:rsidRPr="00914ECC">
        <w:rPr>
          <w:rFonts w:ascii="Times New Roman" w:hAnsi="Times New Roman" w:cs="Times New Roman"/>
          <w:sz w:val="24"/>
          <w:szCs w:val="24"/>
          <w:lang w:val="en-US"/>
        </w:rPr>
        <w:t>ex-offenders</w:t>
      </w:r>
      <w:r w:rsidR="004B73A4" w:rsidRPr="00914ECC">
        <w:rPr>
          <w:rFonts w:ascii="Times New Roman" w:hAnsi="Times New Roman" w:cs="Times New Roman"/>
          <w:sz w:val="24"/>
          <w:szCs w:val="24"/>
          <w:lang w:val="en-US"/>
        </w:rPr>
        <w:t xml:space="preserve"> </w:t>
      </w:r>
      <w:r w:rsidR="00303B7F">
        <w:rPr>
          <w:rFonts w:ascii="Times New Roman" w:hAnsi="Times New Roman" w:cs="Times New Roman"/>
          <w:sz w:val="24"/>
          <w:szCs w:val="24"/>
          <w:lang w:val="en-US"/>
        </w:rPr>
        <w:t xml:space="preserve">are </w:t>
      </w:r>
      <w:r w:rsidR="00572881" w:rsidRPr="00914ECC">
        <w:rPr>
          <w:rFonts w:ascii="Times New Roman" w:hAnsi="Times New Roman" w:cs="Times New Roman"/>
          <w:sz w:val="24"/>
          <w:szCs w:val="24"/>
          <w:lang w:val="en-US"/>
        </w:rPr>
        <w:t>subject</w:t>
      </w:r>
      <w:r w:rsidR="00303B7F">
        <w:rPr>
          <w:rFonts w:ascii="Times New Roman" w:hAnsi="Times New Roman" w:cs="Times New Roman"/>
          <w:sz w:val="24"/>
          <w:szCs w:val="24"/>
          <w:lang w:val="en-US"/>
        </w:rPr>
        <w:t>ed</w:t>
      </w:r>
      <w:r w:rsidR="00572881" w:rsidRPr="00914ECC">
        <w:rPr>
          <w:rFonts w:ascii="Times New Roman" w:hAnsi="Times New Roman" w:cs="Times New Roman"/>
          <w:sz w:val="24"/>
          <w:szCs w:val="24"/>
          <w:lang w:val="en-US"/>
        </w:rPr>
        <w:t xml:space="preserve"> </w:t>
      </w:r>
      <w:r w:rsidR="004B73A4" w:rsidRPr="00914ECC">
        <w:rPr>
          <w:rFonts w:ascii="Times New Roman" w:hAnsi="Times New Roman" w:cs="Times New Roman"/>
          <w:sz w:val="24"/>
          <w:szCs w:val="24"/>
          <w:lang w:val="en-US"/>
        </w:rPr>
        <w:t>to structural discrimination</w:t>
      </w:r>
      <w:r w:rsidR="006D3029" w:rsidRPr="00914ECC">
        <w:rPr>
          <w:rFonts w:ascii="Times New Roman" w:hAnsi="Times New Roman" w:cs="Times New Roman"/>
          <w:sz w:val="24"/>
          <w:szCs w:val="24"/>
          <w:lang w:val="en-US"/>
        </w:rPr>
        <w:t>.</w:t>
      </w:r>
    </w:p>
    <w:p w14:paraId="773F5724" w14:textId="6402A42D" w:rsidR="002D4A78" w:rsidRDefault="006D3029" w:rsidP="0075520B">
      <w:pPr>
        <w:spacing w:line="360" w:lineRule="auto"/>
        <w:ind w:firstLine="1304"/>
        <w:jc w:val="both"/>
        <w:rPr>
          <w:rFonts w:ascii="Times New Roman" w:hAnsi="Times New Roman" w:cs="Times New Roman"/>
          <w:sz w:val="24"/>
          <w:szCs w:val="24"/>
          <w:lang w:val="en-US"/>
        </w:rPr>
      </w:pPr>
      <w:r w:rsidRPr="00914ECC">
        <w:rPr>
          <w:rFonts w:ascii="Times New Roman" w:hAnsi="Times New Roman" w:cs="Times New Roman"/>
          <w:sz w:val="24"/>
          <w:szCs w:val="24"/>
          <w:lang w:val="en-US"/>
        </w:rPr>
        <w:t xml:space="preserve">Even if </w:t>
      </w:r>
      <w:r w:rsidR="008C056F">
        <w:rPr>
          <w:rFonts w:ascii="Times New Roman" w:hAnsi="Times New Roman" w:cs="Times New Roman"/>
          <w:sz w:val="24"/>
          <w:szCs w:val="24"/>
          <w:lang w:val="en-US"/>
        </w:rPr>
        <w:t>it is denied</w:t>
      </w:r>
      <w:r w:rsidRPr="00914ECC">
        <w:rPr>
          <w:rFonts w:ascii="Times New Roman" w:hAnsi="Times New Roman" w:cs="Times New Roman"/>
          <w:sz w:val="24"/>
          <w:szCs w:val="24"/>
          <w:lang w:val="en-US"/>
        </w:rPr>
        <w:t xml:space="preserve"> that ex-offenders</w:t>
      </w:r>
      <w:r w:rsidR="004B73A4" w:rsidRPr="00914ECC">
        <w:rPr>
          <w:rFonts w:ascii="Times New Roman" w:hAnsi="Times New Roman" w:cs="Times New Roman"/>
          <w:sz w:val="24"/>
          <w:szCs w:val="24"/>
          <w:lang w:val="en-US"/>
        </w:rPr>
        <w:t xml:space="preserve"> are subject</w:t>
      </w:r>
      <w:r w:rsidR="00303B7F">
        <w:rPr>
          <w:rFonts w:ascii="Times New Roman" w:hAnsi="Times New Roman" w:cs="Times New Roman"/>
          <w:sz w:val="24"/>
          <w:szCs w:val="24"/>
          <w:lang w:val="en-US"/>
        </w:rPr>
        <w:t>ed</w:t>
      </w:r>
      <w:r w:rsidR="004B73A4" w:rsidRPr="00914ECC">
        <w:rPr>
          <w:rFonts w:ascii="Times New Roman" w:hAnsi="Times New Roman" w:cs="Times New Roman"/>
          <w:sz w:val="24"/>
          <w:szCs w:val="24"/>
          <w:lang w:val="en-US"/>
        </w:rPr>
        <w:t xml:space="preserve"> to structural discrimination</w:t>
      </w:r>
      <w:r w:rsidR="00303B7F">
        <w:rPr>
          <w:rFonts w:ascii="Times New Roman" w:hAnsi="Times New Roman" w:cs="Times New Roman"/>
          <w:sz w:val="24"/>
          <w:szCs w:val="24"/>
          <w:lang w:val="en-US"/>
        </w:rPr>
        <w:t xml:space="preserve"> by current </w:t>
      </w:r>
      <w:r w:rsidR="008C056F">
        <w:rPr>
          <w:rFonts w:ascii="Times New Roman" w:hAnsi="Times New Roman" w:cs="Times New Roman"/>
          <w:sz w:val="24"/>
          <w:szCs w:val="24"/>
          <w:lang w:val="en-US"/>
        </w:rPr>
        <w:t>employment law</w:t>
      </w:r>
      <w:r w:rsidR="00AA4458" w:rsidRPr="00914ECC">
        <w:rPr>
          <w:rFonts w:ascii="Times New Roman" w:hAnsi="Times New Roman" w:cs="Times New Roman"/>
          <w:sz w:val="24"/>
          <w:szCs w:val="24"/>
          <w:lang w:val="en-US"/>
        </w:rPr>
        <w:t xml:space="preserve">, </w:t>
      </w:r>
      <w:r w:rsidR="008C056F">
        <w:rPr>
          <w:rFonts w:ascii="Times New Roman" w:hAnsi="Times New Roman" w:cs="Times New Roman"/>
          <w:sz w:val="24"/>
          <w:szCs w:val="24"/>
          <w:lang w:val="en-US"/>
        </w:rPr>
        <w:t>that law</w:t>
      </w:r>
      <w:r w:rsidR="00303B7F">
        <w:rPr>
          <w:rFonts w:ascii="Times New Roman" w:hAnsi="Times New Roman" w:cs="Times New Roman"/>
          <w:sz w:val="24"/>
          <w:szCs w:val="24"/>
          <w:lang w:val="en-US"/>
        </w:rPr>
        <w:t xml:space="preserve"> </w:t>
      </w:r>
      <w:r w:rsidR="008C056F">
        <w:rPr>
          <w:rFonts w:ascii="Times New Roman" w:hAnsi="Times New Roman" w:cs="Times New Roman"/>
          <w:sz w:val="24"/>
          <w:szCs w:val="24"/>
          <w:lang w:val="en-US"/>
        </w:rPr>
        <w:t>has</w:t>
      </w:r>
      <w:r w:rsidRPr="00914ECC">
        <w:rPr>
          <w:rFonts w:ascii="Times New Roman" w:hAnsi="Times New Roman" w:cs="Times New Roman"/>
          <w:sz w:val="24"/>
          <w:szCs w:val="24"/>
          <w:lang w:val="en-US"/>
        </w:rPr>
        <w:t xml:space="preserve"> some </w:t>
      </w:r>
      <w:r w:rsidR="00303B7F">
        <w:rPr>
          <w:rFonts w:ascii="Times New Roman" w:hAnsi="Times New Roman" w:cs="Times New Roman"/>
          <w:sz w:val="24"/>
          <w:szCs w:val="24"/>
          <w:lang w:val="en-US"/>
        </w:rPr>
        <w:t xml:space="preserve">significant </w:t>
      </w:r>
      <w:r w:rsidR="00AA4458" w:rsidRPr="00914ECC">
        <w:rPr>
          <w:rFonts w:ascii="Times New Roman" w:hAnsi="Times New Roman" w:cs="Times New Roman"/>
          <w:sz w:val="24"/>
          <w:szCs w:val="24"/>
          <w:lang w:val="en-US"/>
        </w:rPr>
        <w:t>negative consequences</w:t>
      </w:r>
      <w:r w:rsidR="00303B7F">
        <w:rPr>
          <w:rFonts w:ascii="Times New Roman" w:hAnsi="Times New Roman" w:cs="Times New Roman"/>
          <w:sz w:val="24"/>
          <w:szCs w:val="24"/>
          <w:lang w:val="en-US"/>
        </w:rPr>
        <w:t xml:space="preserve">, and these </w:t>
      </w:r>
      <w:r w:rsidR="00AA4458" w:rsidRPr="00914ECC">
        <w:rPr>
          <w:rFonts w:ascii="Times New Roman" w:hAnsi="Times New Roman" w:cs="Times New Roman"/>
          <w:sz w:val="24"/>
          <w:szCs w:val="24"/>
          <w:lang w:val="en-US"/>
        </w:rPr>
        <w:t>make</w:t>
      </w:r>
      <w:r w:rsidRPr="00914ECC">
        <w:rPr>
          <w:rFonts w:ascii="Times New Roman" w:hAnsi="Times New Roman" w:cs="Times New Roman"/>
          <w:sz w:val="24"/>
          <w:szCs w:val="24"/>
          <w:lang w:val="en-US"/>
        </w:rPr>
        <w:t xml:space="preserve"> it hard to defend </w:t>
      </w:r>
      <w:r w:rsidR="00303B7F">
        <w:rPr>
          <w:rFonts w:ascii="Times New Roman" w:hAnsi="Times New Roman" w:cs="Times New Roman"/>
          <w:sz w:val="24"/>
          <w:szCs w:val="24"/>
          <w:lang w:val="en-US"/>
        </w:rPr>
        <w:t xml:space="preserve">the status quo against </w:t>
      </w:r>
      <w:r w:rsidRPr="00914ECC">
        <w:rPr>
          <w:rFonts w:ascii="Times New Roman" w:hAnsi="Times New Roman" w:cs="Times New Roman"/>
          <w:sz w:val="24"/>
          <w:szCs w:val="24"/>
          <w:lang w:val="en-US"/>
        </w:rPr>
        <w:t>th</w:t>
      </w:r>
      <w:r w:rsidR="004B73A4" w:rsidRPr="00914ECC">
        <w:rPr>
          <w:rFonts w:ascii="Times New Roman" w:hAnsi="Times New Roman" w:cs="Times New Roman"/>
          <w:sz w:val="24"/>
          <w:szCs w:val="24"/>
          <w:lang w:val="en-US"/>
        </w:rPr>
        <w:t>e alternative</w:t>
      </w:r>
      <w:r w:rsidR="008C056F">
        <w:rPr>
          <w:rFonts w:ascii="Times New Roman" w:hAnsi="Times New Roman" w:cs="Times New Roman"/>
          <w:sz w:val="24"/>
          <w:szCs w:val="24"/>
          <w:lang w:val="en-US"/>
        </w:rPr>
        <w:t xml:space="preserve"> arrang</w:t>
      </w:r>
      <w:r w:rsidR="00A3301B">
        <w:rPr>
          <w:rFonts w:ascii="Times New Roman" w:hAnsi="Times New Roman" w:cs="Times New Roman"/>
          <w:sz w:val="24"/>
          <w:szCs w:val="24"/>
          <w:lang w:val="en-US"/>
        </w:rPr>
        <w:t>e</w:t>
      </w:r>
      <w:r w:rsidR="008C056F">
        <w:rPr>
          <w:rFonts w:ascii="Times New Roman" w:hAnsi="Times New Roman" w:cs="Times New Roman"/>
          <w:sz w:val="24"/>
          <w:szCs w:val="24"/>
          <w:lang w:val="en-US"/>
        </w:rPr>
        <w:t xml:space="preserve">ments </w:t>
      </w:r>
      <w:r w:rsidR="0091053D">
        <w:rPr>
          <w:rFonts w:ascii="Times New Roman" w:hAnsi="Times New Roman" w:cs="Times New Roman"/>
          <w:sz w:val="24"/>
          <w:szCs w:val="24"/>
          <w:lang w:val="en-US"/>
        </w:rPr>
        <w:t xml:space="preserve">available involving </w:t>
      </w:r>
      <w:r w:rsidR="004B73A4" w:rsidRPr="00914ECC">
        <w:rPr>
          <w:rFonts w:ascii="Times New Roman" w:hAnsi="Times New Roman" w:cs="Times New Roman"/>
          <w:sz w:val="24"/>
          <w:szCs w:val="24"/>
          <w:lang w:val="en-US"/>
        </w:rPr>
        <w:t>New Matching+</w:t>
      </w:r>
      <w:r w:rsidR="00F2622A" w:rsidRPr="00914ECC">
        <w:rPr>
          <w:rFonts w:ascii="Times New Roman" w:hAnsi="Times New Roman" w:cs="Times New Roman"/>
          <w:sz w:val="24"/>
          <w:szCs w:val="24"/>
          <w:lang w:val="en-US"/>
        </w:rPr>
        <w:t xml:space="preserve">. </w:t>
      </w:r>
      <w:r w:rsidR="0091053D">
        <w:rPr>
          <w:rFonts w:ascii="Times New Roman" w:hAnsi="Times New Roman" w:cs="Times New Roman"/>
          <w:sz w:val="24"/>
          <w:szCs w:val="24"/>
          <w:lang w:val="en-US"/>
        </w:rPr>
        <w:t>The c</w:t>
      </w:r>
      <w:r w:rsidRPr="00914ECC">
        <w:rPr>
          <w:rFonts w:ascii="Times New Roman" w:hAnsi="Times New Roman" w:cs="Times New Roman"/>
          <w:sz w:val="24"/>
          <w:szCs w:val="24"/>
          <w:lang w:val="en-US"/>
        </w:rPr>
        <w:t xml:space="preserve">urrent practice </w:t>
      </w:r>
      <w:r w:rsidR="00F41178" w:rsidRPr="00914ECC">
        <w:rPr>
          <w:rFonts w:ascii="Times New Roman" w:hAnsi="Times New Roman" w:cs="Times New Roman"/>
          <w:sz w:val="24"/>
          <w:szCs w:val="24"/>
          <w:lang w:val="en-US"/>
        </w:rPr>
        <w:t xml:space="preserve">does not help to </w:t>
      </w:r>
      <w:r w:rsidR="002F3882">
        <w:rPr>
          <w:rFonts w:ascii="Times New Roman" w:hAnsi="Times New Roman" w:cs="Times New Roman"/>
          <w:sz w:val="24"/>
          <w:szCs w:val="24"/>
          <w:lang w:val="en-US"/>
        </w:rPr>
        <w:t>lower</w:t>
      </w:r>
      <w:r w:rsidRPr="00914ECC">
        <w:rPr>
          <w:rFonts w:ascii="Times New Roman" w:hAnsi="Times New Roman" w:cs="Times New Roman"/>
          <w:sz w:val="24"/>
          <w:szCs w:val="24"/>
          <w:lang w:val="en-US"/>
        </w:rPr>
        <w:t xml:space="preserve"> the unemployment rate among ex-offenders </w:t>
      </w:r>
      <w:r w:rsidR="002D4A78" w:rsidRPr="00914ECC">
        <w:rPr>
          <w:rFonts w:ascii="Times New Roman" w:hAnsi="Times New Roman" w:cs="Times New Roman"/>
          <w:sz w:val="24"/>
          <w:szCs w:val="24"/>
          <w:lang w:val="en-US"/>
        </w:rPr>
        <w:t>(</w:t>
      </w:r>
      <w:r w:rsidR="00F16ED0">
        <w:rPr>
          <w:rFonts w:ascii="Times New Roman" w:hAnsi="Times New Roman" w:cs="Times New Roman"/>
          <w:sz w:val="24"/>
          <w:szCs w:val="24"/>
          <w:lang w:val="en-US"/>
        </w:rPr>
        <w:t>approximately</w:t>
      </w:r>
      <w:r w:rsidR="002D4A78" w:rsidRPr="00914ECC">
        <w:rPr>
          <w:rFonts w:ascii="Times New Roman" w:hAnsi="Times New Roman" w:cs="Times New Roman"/>
          <w:sz w:val="24"/>
          <w:szCs w:val="24"/>
          <w:lang w:val="en-US"/>
        </w:rPr>
        <w:t xml:space="preserve"> 50%</w:t>
      </w:r>
      <w:r w:rsidR="002F3882">
        <w:rPr>
          <w:rFonts w:ascii="Times New Roman" w:hAnsi="Times New Roman" w:cs="Times New Roman"/>
          <w:sz w:val="24"/>
          <w:szCs w:val="24"/>
          <w:lang w:val="en-US"/>
        </w:rPr>
        <w:t>,</w:t>
      </w:r>
      <w:r w:rsidR="002D4A78" w:rsidRPr="00914ECC">
        <w:rPr>
          <w:rFonts w:ascii="Times New Roman" w:hAnsi="Times New Roman" w:cs="Times New Roman"/>
          <w:sz w:val="24"/>
          <w:szCs w:val="24"/>
          <w:lang w:val="en-US"/>
        </w:rPr>
        <w:t xml:space="preserve"> </w:t>
      </w:r>
      <w:r w:rsidRPr="00914ECC">
        <w:rPr>
          <w:rFonts w:ascii="Times New Roman" w:hAnsi="Times New Roman" w:cs="Times New Roman"/>
          <w:sz w:val="24"/>
          <w:szCs w:val="24"/>
          <w:lang w:val="en-US"/>
        </w:rPr>
        <w:t xml:space="preserve">compared to </w:t>
      </w:r>
      <w:r w:rsidR="00F41178" w:rsidRPr="00914ECC">
        <w:rPr>
          <w:rFonts w:ascii="Times New Roman" w:hAnsi="Times New Roman" w:cs="Times New Roman"/>
          <w:sz w:val="24"/>
          <w:szCs w:val="24"/>
          <w:lang w:val="en-US"/>
        </w:rPr>
        <w:t>about 6</w:t>
      </w:r>
      <w:r w:rsidR="00F16ED0">
        <w:rPr>
          <w:rFonts w:ascii="Times New Roman" w:hAnsi="Times New Roman" w:cs="Times New Roman"/>
          <w:sz w:val="24"/>
          <w:szCs w:val="24"/>
          <w:lang w:val="en-US"/>
        </w:rPr>
        <w:softHyphen/>
        <w:t>–</w:t>
      </w:r>
      <w:r w:rsidR="00F41178" w:rsidRPr="00914ECC">
        <w:rPr>
          <w:rFonts w:ascii="Times New Roman" w:hAnsi="Times New Roman" w:cs="Times New Roman"/>
          <w:sz w:val="24"/>
          <w:szCs w:val="24"/>
          <w:lang w:val="en-US"/>
        </w:rPr>
        <w:t>10</w:t>
      </w:r>
      <w:r w:rsidRPr="00914ECC">
        <w:rPr>
          <w:rFonts w:ascii="Times New Roman" w:hAnsi="Times New Roman" w:cs="Times New Roman"/>
          <w:sz w:val="24"/>
          <w:szCs w:val="24"/>
          <w:lang w:val="en-US"/>
        </w:rPr>
        <w:t xml:space="preserve">% </w:t>
      </w:r>
      <w:r w:rsidR="00F16ED0">
        <w:rPr>
          <w:rFonts w:ascii="Times New Roman" w:hAnsi="Times New Roman" w:cs="Times New Roman"/>
          <w:sz w:val="24"/>
          <w:szCs w:val="24"/>
          <w:lang w:val="en-US"/>
        </w:rPr>
        <w:t>for non-offenders</w:t>
      </w:r>
      <w:r w:rsidR="002F3882">
        <w:rPr>
          <w:rFonts w:ascii="Times New Roman" w:hAnsi="Times New Roman" w:cs="Times New Roman"/>
          <w:sz w:val="24"/>
          <w:szCs w:val="24"/>
          <w:lang w:val="en-US"/>
        </w:rPr>
        <w:t>,</w:t>
      </w:r>
      <w:r w:rsidR="00F16ED0">
        <w:rPr>
          <w:rFonts w:ascii="Times New Roman" w:hAnsi="Times New Roman" w:cs="Times New Roman"/>
          <w:sz w:val="24"/>
          <w:szCs w:val="24"/>
          <w:lang w:val="en-US"/>
        </w:rPr>
        <w:t xml:space="preserve"> </w:t>
      </w:r>
      <w:r w:rsidRPr="00914ECC">
        <w:rPr>
          <w:rFonts w:ascii="Times New Roman" w:hAnsi="Times New Roman" w:cs="Times New Roman"/>
          <w:sz w:val="24"/>
          <w:szCs w:val="24"/>
          <w:lang w:val="en-US"/>
        </w:rPr>
        <w:t>in many countries)</w:t>
      </w:r>
      <w:r w:rsidR="00F41178" w:rsidRPr="00914ECC">
        <w:rPr>
          <w:rFonts w:ascii="Times New Roman" w:hAnsi="Times New Roman" w:cs="Times New Roman"/>
          <w:sz w:val="24"/>
          <w:szCs w:val="24"/>
          <w:lang w:val="en-US"/>
        </w:rPr>
        <w:t xml:space="preserve">. </w:t>
      </w:r>
      <w:r w:rsidR="00CC60F1">
        <w:rPr>
          <w:rFonts w:ascii="Times New Roman" w:hAnsi="Times New Roman" w:cs="Times New Roman"/>
          <w:sz w:val="24"/>
          <w:szCs w:val="24"/>
          <w:lang w:val="en-US"/>
        </w:rPr>
        <w:t>As w</w:t>
      </w:r>
      <w:r w:rsidR="002F3882">
        <w:rPr>
          <w:rFonts w:ascii="Times New Roman" w:hAnsi="Times New Roman" w:cs="Times New Roman"/>
          <w:sz w:val="24"/>
          <w:szCs w:val="24"/>
          <w:lang w:val="en-US"/>
        </w:rPr>
        <w:t xml:space="preserve">e also </w:t>
      </w:r>
      <w:r w:rsidR="00F41178" w:rsidRPr="00914ECC">
        <w:rPr>
          <w:rFonts w:ascii="Times New Roman" w:hAnsi="Times New Roman" w:cs="Times New Roman"/>
          <w:sz w:val="24"/>
          <w:szCs w:val="24"/>
          <w:lang w:val="en-US"/>
        </w:rPr>
        <w:t xml:space="preserve">know that unemployment </w:t>
      </w:r>
      <w:r w:rsidR="002F3882">
        <w:rPr>
          <w:rFonts w:ascii="Times New Roman" w:hAnsi="Times New Roman" w:cs="Times New Roman"/>
          <w:sz w:val="24"/>
          <w:szCs w:val="24"/>
          <w:lang w:val="en-US"/>
        </w:rPr>
        <w:t xml:space="preserve">makes it more likely that an individual will </w:t>
      </w:r>
      <w:r w:rsidRPr="00914ECC">
        <w:rPr>
          <w:rFonts w:ascii="Times New Roman" w:hAnsi="Times New Roman" w:cs="Times New Roman"/>
          <w:sz w:val="24"/>
          <w:szCs w:val="24"/>
          <w:lang w:val="en-US"/>
        </w:rPr>
        <w:t xml:space="preserve">commit crime, current practice </w:t>
      </w:r>
      <w:r w:rsidR="00F41178" w:rsidRPr="00914ECC">
        <w:rPr>
          <w:rFonts w:ascii="Times New Roman" w:hAnsi="Times New Roman" w:cs="Times New Roman"/>
          <w:sz w:val="24"/>
          <w:szCs w:val="24"/>
          <w:lang w:val="en-US"/>
        </w:rPr>
        <w:t>seems to lead</w:t>
      </w:r>
      <w:r w:rsidRPr="00914ECC">
        <w:rPr>
          <w:rFonts w:ascii="Times New Roman" w:hAnsi="Times New Roman" w:cs="Times New Roman"/>
          <w:sz w:val="24"/>
          <w:szCs w:val="24"/>
          <w:lang w:val="en-US"/>
        </w:rPr>
        <w:t xml:space="preserve"> to </w:t>
      </w:r>
      <w:r w:rsidR="00F2622A" w:rsidRPr="00914ECC">
        <w:rPr>
          <w:rFonts w:ascii="Times New Roman" w:hAnsi="Times New Roman" w:cs="Times New Roman"/>
          <w:sz w:val="24"/>
          <w:szCs w:val="24"/>
          <w:lang w:val="en-US"/>
        </w:rPr>
        <w:t>more crimes. So</w:t>
      </w:r>
      <w:r w:rsidR="007859C5">
        <w:rPr>
          <w:rFonts w:ascii="Times New Roman" w:hAnsi="Times New Roman" w:cs="Times New Roman"/>
          <w:sz w:val="24"/>
          <w:szCs w:val="24"/>
          <w:lang w:val="en-US"/>
        </w:rPr>
        <w:t>,</w:t>
      </w:r>
      <w:r w:rsidR="00F2622A" w:rsidRPr="00914ECC">
        <w:rPr>
          <w:rFonts w:ascii="Times New Roman" w:hAnsi="Times New Roman" w:cs="Times New Roman"/>
          <w:sz w:val="24"/>
          <w:szCs w:val="24"/>
          <w:lang w:val="en-US"/>
        </w:rPr>
        <w:t xml:space="preserve"> if we want </w:t>
      </w:r>
      <w:r w:rsidR="00CC60F1">
        <w:rPr>
          <w:rFonts w:ascii="Times New Roman" w:hAnsi="Times New Roman" w:cs="Times New Roman"/>
          <w:sz w:val="24"/>
          <w:szCs w:val="24"/>
          <w:lang w:val="en-US"/>
        </w:rPr>
        <w:t>less</w:t>
      </w:r>
      <w:r w:rsidR="00F2622A" w:rsidRPr="00914ECC">
        <w:rPr>
          <w:rFonts w:ascii="Times New Roman" w:hAnsi="Times New Roman" w:cs="Times New Roman"/>
          <w:sz w:val="24"/>
          <w:szCs w:val="24"/>
          <w:lang w:val="en-US"/>
        </w:rPr>
        <w:t xml:space="preserve"> crime and </w:t>
      </w:r>
      <w:r w:rsidR="00CC60F1">
        <w:rPr>
          <w:rFonts w:ascii="Times New Roman" w:hAnsi="Times New Roman" w:cs="Times New Roman"/>
          <w:sz w:val="24"/>
          <w:szCs w:val="24"/>
          <w:lang w:val="en-US"/>
        </w:rPr>
        <w:t xml:space="preserve">fewer </w:t>
      </w:r>
      <w:r w:rsidR="00F2622A" w:rsidRPr="00914ECC">
        <w:rPr>
          <w:rFonts w:ascii="Times New Roman" w:hAnsi="Times New Roman" w:cs="Times New Roman"/>
          <w:sz w:val="24"/>
          <w:szCs w:val="24"/>
          <w:lang w:val="en-US"/>
        </w:rPr>
        <w:t>victims</w:t>
      </w:r>
      <w:r w:rsidR="007859C5">
        <w:rPr>
          <w:rFonts w:ascii="Times New Roman" w:hAnsi="Times New Roman" w:cs="Times New Roman"/>
          <w:sz w:val="24"/>
          <w:szCs w:val="24"/>
          <w:lang w:val="en-US"/>
        </w:rPr>
        <w:t>,</w:t>
      </w:r>
      <w:r w:rsidR="00F2622A" w:rsidRPr="00914ECC">
        <w:rPr>
          <w:rFonts w:ascii="Times New Roman" w:hAnsi="Times New Roman" w:cs="Times New Roman"/>
          <w:sz w:val="24"/>
          <w:szCs w:val="24"/>
          <w:lang w:val="en-US"/>
        </w:rPr>
        <w:t xml:space="preserve"> </w:t>
      </w:r>
      <w:r w:rsidR="006C3B0D" w:rsidRPr="00914ECC">
        <w:rPr>
          <w:rFonts w:ascii="Times New Roman" w:hAnsi="Times New Roman" w:cs="Times New Roman"/>
          <w:sz w:val="24"/>
          <w:szCs w:val="24"/>
          <w:lang w:val="en-US"/>
        </w:rPr>
        <w:t xml:space="preserve">it is </w:t>
      </w:r>
      <w:r w:rsidR="00F2622A" w:rsidRPr="00914ECC">
        <w:rPr>
          <w:rFonts w:ascii="Times New Roman" w:hAnsi="Times New Roman" w:cs="Times New Roman"/>
          <w:sz w:val="24"/>
          <w:szCs w:val="24"/>
          <w:lang w:val="en-US"/>
        </w:rPr>
        <w:t xml:space="preserve">important </w:t>
      </w:r>
      <w:r w:rsidR="00CC60F1">
        <w:rPr>
          <w:rFonts w:ascii="Times New Roman" w:hAnsi="Times New Roman" w:cs="Times New Roman"/>
          <w:sz w:val="24"/>
          <w:szCs w:val="24"/>
          <w:lang w:val="en-US"/>
        </w:rPr>
        <w:t>to give</w:t>
      </w:r>
      <w:r w:rsidR="006C3B0D" w:rsidRPr="00914ECC">
        <w:rPr>
          <w:rFonts w:ascii="Times New Roman" w:hAnsi="Times New Roman" w:cs="Times New Roman"/>
          <w:sz w:val="24"/>
          <w:szCs w:val="24"/>
          <w:lang w:val="en-US"/>
        </w:rPr>
        <w:t xml:space="preserve"> ex-offenders a foothold </w:t>
      </w:r>
      <w:r w:rsidR="0057058F">
        <w:rPr>
          <w:rFonts w:ascii="Times New Roman" w:hAnsi="Times New Roman" w:cs="Times New Roman"/>
          <w:sz w:val="24"/>
          <w:szCs w:val="24"/>
          <w:lang w:val="en-US"/>
        </w:rPr>
        <w:t xml:space="preserve">in </w:t>
      </w:r>
      <w:r w:rsidR="006C3B0D" w:rsidRPr="00914ECC">
        <w:rPr>
          <w:rFonts w:ascii="Times New Roman" w:hAnsi="Times New Roman" w:cs="Times New Roman"/>
          <w:sz w:val="24"/>
          <w:szCs w:val="24"/>
          <w:lang w:val="en-US"/>
        </w:rPr>
        <w:t>the labor market</w:t>
      </w:r>
      <w:r w:rsidR="00CC60F1">
        <w:rPr>
          <w:rFonts w:ascii="Times New Roman" w:hAnsi="Times New Roman" w:cs="Times New Roman"/>
          <w:sz w:val="24"/>
          <w:szCs w:val="24"/>
          <w:lang w:val="en-US"/>
        </w:rPr>
        <w:t xml:space="preserve">. This is </w:t>
      </w:r>
      <w:r w:rsidR="00F41178" w:rsidRPr="00914ECC">
        <w:rPr>
          <w:rFonts w:ascii="Times New Roman" w:hAnsi="Times New Roman" w:cs="Times New Roman"/>
          <w:sz w:val="24"/>
          <w:szCs w:val="24"/>
          <w:lang w:val="en-US"/>
        </w:rPr>
        <w:t>probabl</w:t>
      </w:r>
      <w:r w:rsidR="0057058F">
        <w:rPr>
          <w:rFonts w:ascii="Times New Roman" w:hAnsi="Times New Roman" w:cs="Times New Roman"/>
          <w:sz w:val="24"/>
          <w:szCs w:val="24"/>
          <w:lang w:val="en-US"/>
        </w:rPr>
        <w:t>y</w:t>
      </w:r>
      <w:r w:rsidR="00F41178" w:rsidRPr="00914ECC">
        <w:rPr>
          <w:rFonts w:ascii="Times New Roman" w:hAnsi="Times New Roman" w:cs="Times New Roman"/>
          <w:sz w:val="24"/>
          <w:szCs w:val="24"/>
          <w:lang w:val="en-US"/>
        </w:rPr>
        <w:t xml:space="preserve"> </w:t>
      </w:r>
      <w:r w:rsidR="006C3B0D" w:rsidRPr="00914ECC">
        <w:rPr>
          <w:rFonts w:ascii="Times New Roman" w:hAnsi="Times New Roman" w:cs="Times New Roman"/>
          <w:sz w:val="24"/>
          <w:szCs w:val="24"/>
          <w:lang w:val="en-US"/>
        </w:rPr>
        <w:t xml:space="preserve">the best </w:t>
      </w:r>
      <w:r w:rsidR="007859C5">
        <w:rPr>
          <w:rFonts w:ascii="Times New Roman" w:hAnsi="Times New Roman" w:cs="Times New Roman"/>
          <w:sz w:val="24"/>
          <w:szCs w:val="24"/>
          <w:lang w:val="en-US"/>
        </w:rPr>
        <w:t>insurance</w:t>
      </w:r>
      <w:r w:rsidR="007859C5" w:rsidRPr="00914ECC">
        <w:rPr>
          <w:rFonts w:ascii="Times New Roman" w:hAnsi="Times New Roman" w:cs="Times New Roman"/>
          <w:sz w:val="24"/>
          <w:szCs w:val="24"/>
          <w:lang w:val="en-US"/>
        </w:rPr>
        <w:t xml:space="preserve"> </w:t>
      </w:r>
      <w:r w:rsidR="006C3B0D" w:rsidRPr="00914ECC">
        <w:rPr>
          <w:rFonts w:ascii="Times New Roman" w:hAnsi="Times New Roman" w:cs="Times New Roman"/>
          <w:sz w:val="24"/>
          <w:szCs w:val="24"/>
          <w:lang w:val="en-US"/>
        </w:rPr>
        <w:t>against recidivism</w:t>
      </w:r>
      <w:r w:rsidR="00F2622A" w:rsidRPr="00914ECC">
        <w:rPr>
          <w:rFonts w:ascii="Times New Roman" w:hAnsi="Times New Roman" w:cs="Times New Roman"/>
          <w:sz w:val="24"/>
          <w:szCs w:val="24"/>
          <w:lang w:val="en-US"/>
        </w:rPr>
        <w:t xml:space="preserve">. I have </w:t>
      </w:r>
      <w:r w:rsidR="00CC60F1">
        <w:rPr>
          <w:rFonts w:ascii="Times New Roman" w:hAnsi="Times New Roman" w:cs="Times New Roman"/>
          <w:sz w:val="24"/>
          <w:szCs w:val="24"/>
          <w:lang w:val="en-US"/>
        </w:rPr>
        <w:t>examined</w:t>
      </w:r>
      <w:r w:rsidR="00F2622A" w:rsidRPr="00914ECC">
        <w:rPr>
          <w:rFonts w:ascii="Times New Roman" w:hAnsi="Times New Roman" w:cs="Times New Roman"/>
          <w:sz w:val="24"/>
          <w:szCs w:val="24"/>
          <w:lang w:val="en-US"/>
        </w:rPr>
        <w:t xml:space="preserve"> </w:t>
      </w:r>
      <w:r w:rsidR="00CC60F1">
        <w:rPr>
          <w:rFonts w:ascii="Times New Roman" w:hAnsi="Times New Roman" w:cs="Times New Roman"/>
          <w:sz w:val="24"/>
          <w:szCs w:val="24"/>
          <w:lang w:val="en-US"/>
        </w:rPr>
        <w:t xml:space="preserve">a number of versions of </w:t>
      </w:r>
      <w:r w:rsidR="0091053D">
        <w:rPr>
          <w:rFonts w:ascii="Times New Roman" w:hAnsi="Times New Roman" w:cs="Times New Roman"/>
          <w:sz w:val="24"/>
          <w:szCs w:val="24"/>
          <w:lang w:val="en-US"/>
        </w:rPr>
        <w:t xml:space="preserve">New </w:t>
      </w:r>
      <w:r w:rsidR="00F41178" w:rsidRPr="00914ECC">
        <w:rPr>
          <w:rFonts w:ascii="Times New Roman" w:hAnsi="Times New Roman" w:cs="Times New Roman"/>
          <w:sz w:val="24"/>
          <w:szCs w:val="24"/>
          <w:lang w:val="en-US"/>
        </w:rPr>
        <w:t>Matching</w:t>
      </w:r>
      <w:r w:rsidR="00CC60F1">
        <w:rPr>
          <w:rFonts w:ascii="Times New Roman" w:hAnsi="Times New Roman" w:cs="Times New Roman"/>
          <w:sz w:val="24"/>
          <w:szCs w:val="24"/>
          <w:lang w:val="en-US"/>
        </w:rPr>
        <w:t>, looking at them as alternatives</w:t>
      </w:r>
      <w:r w:rsidR="00F41178" w:rsidRPr="00914ECC">
        <w:rPr>
          <w:rFonts w:ascii="Times New Roman" w:hAnsi="Times New Roman" w:cs="Times New Roman"/>
          <w:sz w:val="24"/>
          <w:szCs w:val="24"/>
          <w:lang w:val="en-US"/>
        </w:rPr>
        <w:t xml:space="preserve"> </w:t>
      </w:r>
      <w:r w:rsidR="00F2622A" w:rsidRPr="00914ECC">
        <w:rPr>
          <w:rFonts w:ascii="Times New Roman" w:hAnsi="Times New Roman" w:cs="Times New Roman"/>
          <w:sz w:val="24"/>
          <w:szCs w:val="24"/>
          <w:lang w:val="en-US"/>
        </w:rPr>
        <w:t xml:space="preserve">to the current practice that </w:t>
      </w:r>
      <w:r w:rsidR="00CC60F1">
        <w:rPr>
          <w:rFonts w:ascii="Times New Roman" w:hAnsi="Times New Roman" w:cs="Times New Roman"/>
          <w:sz w:val="24"/>
          <w:szCs w:val="24"/>
          <w:lang w:val="en-US"/>
        </w:rPr>
        <w:t>might well</w:t>
      </w:r>
      <w:r w:rsidR="005E1628" w:rsidRPr="00914ECC">
        <w:rPr>
          <w:rFonts w:ascii="Times New Roman" w:hAnsi="Times New Roman" w:cs="Times New Roman"/>
          <w:sz w:val="24"/>
          <w:szCs w:val="24"/>
          <w:lang w:val="en-US"/>
        </w:rPr>
        <w:t xml:space="preserve"> </w:t>
      </w:r>
      <w:r w:rsidR="00CC60F1">
        <w:rPr>
          <w:rFonts w:ascii="Times New Roman" w:hAnsi="Times New Roman" w:cs="Times New Roman"/>
          <w:sz w:val="24"/>
          <w:szCs w:val="24"/>
          <w:lang w:val="en-US"/>
        </w:rPr>
        <w:t xml:space="preserve">lower </w:t>
      </w:r>
      <w:r w:rsidR="005E1628" w:rsidRPr="00914ECC">
        <w:rPr>
          <w:rFonts w:ascii="Times New Roman" w:hAnsi="Times New Roman" w:cs="Times New Roman"/>
          <w:sz w:val="24"/>
          <w:szCs w:val="24"/>
          <w:lang w:val="en-US"/>
        </w:rPr>
        <w:t>unemployment rate</w:t>
      </w:r>
      <w:r w:rsidR="00A3301B">
        <w:rPr>
          <w:rFonts w:ascii="Times New Roman" w:hAnsi="Times New Roman" w:cs="Times New Roman"/>
          <w:sz w:val="24"/>
          <w:szCs w:val="24"/>
          <w:lang w:val="en-US"/>
        </w:rPr>
        <w:t>s</w:t>
      </w:r>
      <w:r w:rsidR="005E1628" w:rsidRPr="00914ECC">
        <w:rPr>
          <w:rFonts w:ascii="Times New Roman" w:hAnsi="Times New Roman" w:cs="Times New Roman"/>
          <w:sz w:val="24"/>
          <w:szCs w:val="24"/>
          <w:lang w:val="en-US"/>
        </w:rPr>
        <w:t xml:space="preserve"> among ex-offenders. I </w:t>
      </w:r>
      <w:r w:rsidR="007859C5">
        <w:rPr>
          <w:rFonts w:ascii="Times New Roman" w:hAnsi="Times New Roman" w:cs="Times New Roman"/>
          <w:sz w:val="24"/>
          <w:szCs w:val="24"/>
          <w:lang w:val="en-US"/>
        </w:rPr>
        <w:t xml:space="preserve">have </w:t>
      </w:r>
      <w:r w:rsidR="005E1628" w:rsidRPr="00914ECC">
        <w:rPr>
          <w:rFonts w:ascii="Times New Roman" w:hAnsi="Times New Roman" w:cs="Times New Roman"/>
          <w:sz w:val="24"/>
          <w:szCs w:val="24"/>
          <w:lang w:val="en-US"/>
        </w:rPr>
        <w:t>show</w:t>
      </w:r>
      <w:r w:rsidR="007859C5">
        <w:rPr>
          <w:rFonts w:ascii="Times New Roman" w:hAnsi="Times New Roman" w:cs="Times New Roman"/>
          <w:sz w:val="24"/>
          <w:szCs w:val="24"/>
          <w:lang w:val="en-US"/>
        </w:rPr>
        <w:t>n</w:t>
      </w:r>
      <w:r w:rsidR="005E1628" w:rsidRPr="00914ECC">
        <w:rPr>
          <w:rFonts w:ascii="Times New Roman" w:hAnsi="Times New Roman" w:cs="Times New Roman"/>
          <w:sz w:val="24"/>
          <w:szCs w:val="24"/>
          <w:lang w:val="en-US"/>
        </w:rPr>
        <w:t xml:space="preserve"> that two objections </w:t>
      </w:r>
      <w:r w:rsidR="0091053D">
        <w:rPr>
          <w:rFonts w:ascii="Times New Roman" w:hAnsi="Times New Roman" w:cs="Times New Roman"/>
          <w:sz w:val="24"/>
          <w:szCs w:val="24"/>
          <w:lang w:val="en-US"/>
        </w:rPr>
        <w:t xml:space="preserve">that can be made </w:t>
      </w:r>
      <w:r w:rsidR="00A3301B">
        <w:rPr>
          <w:rFonts w:ascii="Times New Roman" w:hAnsi="Times New Roman" w:cs="Times New Roman"/>
          <w:sz w:val="24"/>
          <w:szCs w:val="24"/>
          <w:lang w:val="en-US"/>
        </w:rPr>
        <w:t xml:space="preserve">to New Matching and New Matching+ </w:t>
      </w:r>
      <w:r w:rsidR="005E1628" w:rsidRPr="00914ECC">
        <w:rPr>
          <w:rFonts w:ascii="Times New Roman" w:hAnsi="Times New Roman" w:cs="Times New Roman"/>
          <w:sz w:val="24"/>
          <w:szCs w:val="24"/>
          <w:lang w:val="en-US"/>
        </w:rPr>
        <w:t xml:space="preserve">are not well founded. </w:t>
      </w:r>
      <w:r w:rsidR="00140161">
        <w:rPr>
          <w:rFonts w:ascii="Times New Roman" w:hAnsi="Times New Roman" w:cs="Times New Roman"/>
          <w:sz w:val="24"/>
          <w:szCs w:val="24"/>
          <w:lang w:val="en-US"/>
        </w:rPr>
        <w:t xml:space="preserve">I suggest, then, that </w:t>
      </w:r>
      <w:r w:rsidR="005E1628" w:rsidRPr="00914ECC">
        <w:rPr>
          <w:rFonts w:ascii="Times New Roman" w:hAnsi="Times New Roman" w:cs="Times New Roman"/>
          <w:sz w:val="24"/>
          <w:szCs w:val="24"/>
          <w:lang w:val="en-US"/>
        </w:rPr>
        <w:t xml:space="preserve">if we </w:t>
      </w:r>
      <w:r w:rsidR="00F41178" w:rsidRPr="00914ECC">
        <w:rPr>
          <w:rFonts w:ascii="Times New Roman" w:hAnsi="Times New Roman" w:cs="Times New Roman"/>
          <w:sz w:val="24"/>
          <w:szCs w:val="24"/>
          <w:lang w:val="en-US"/>
        </w:rPr>
        <w:t>favo</w:t>
      </w:r>
      <w:r w:rsidR="007A060F" w:rsidRPr="00914ECC">
        <w:rPr>
          <w:rFonts w:ascii="Times New Roman" w:hAnsi="Times New Roman" w:cs="Times New Roman"/>
          <w:sz w:val="24"/>
          <w:szCs w:val="24"/>
          <w:lang w:val="en-US"/>
        </w:rPr>
        <w:t xml:space="preserve">r less discriminatory practice </w:t>
      </w:r>
      <w:r w:rsidR="005E1628" w:rsidRPr="00914ECC">
        <w:rPr>
          <w:rFonts w:ascii="Times New Roman" w:hAnsi="Times New Roman" w:cs="Times New Roman"/>
          <w:sz w:val="24"/>
          <w:szCs w:val="24"/>
          <w:lang w:val="en-US"/>
        </w:rPr>
        <w:t xml:space="preserve">and want to decrease </w:t>
      </w:r>
      <w:r w:rsidR="007A060F" w:rsidRPr="00914ECC">
        <w:rPr>
          <w:rFonts w:ascii="Times New Roman" w:hAnsi="Times New Roman" w:cs="Times New Roman"/>
          <w:sz w:val="24"/>
          <w:szCs w:val="24"/>
          <w:lang w:val="en-US"/>
        </w:rPr>
        <w:t xml:space="preserve">recidivism, </w:t>
      </w:r>
      <w:r w:rsidR="00140161">
        <w:rPr>
          <w:rFonts w:ascii="Times New Roman" w:hAnsi="Times New Roman" w:cs="Times New Roman"/>
          <w:sz w:val="24"/>
          <w:szCs w:val="24"/>
          <w:lang w:val="en-US"/>
        </w:rPr>
        <w:t xml:space="preserve">we should </w:t>
      </w:r>
      <w:r w:rsidR="005E1628" w:rsidRPr="00914ECC">
        <w:rPr>
          <w:rFonts w:ascii="Times New Roman" w:hAnsi="Times New Roman" w:cs="Times New Roman"/>
          <w:sz w:val="24"/>
          <w:szCs w:val="24"/>
          <w:lang w:val="en-US"/>
        </w:rPr>
        <w:t>implemen</w:t>
      </w:r>
      <w:r w:rsidR="002E32E4" w:rsidRPr="00914ECC">
        <w:rPr>
          <w:rFonts w:ascii="Times New Roman" w:hAnsi="Times New Roman" w:cs="Times New Roman"/>
          <w:sz w:val="24"/>
          <w:szCs w:val="24"/>
          <w:lang w:val="en-US"/>
        </w:rPr>
        <w:t>t New Mat</w:t>
      </w:r>
      <w:r w:rsidR="00063CB0" w:rsidRPr="00914ECC">
        <w:rPr>
          <w:rFonts w:ascii="Times New Roman" w:hAnsi="Times New Roman" w:cs="Times New Roman"/>
          <w:sz w:val="24"/>
          <w:szCs w:val="24"/>
          <w:lang w:val="en-US"/>
        </w:rPr>
        <w:t>ch</w:t>
      </w:r>
      <w:r w:rsidR="007A060F" w:rsidRPr="00914ECC">
        <w:rPr>
          <w:rFonts w:ascii="Times New Roman" w:hAnsi="Times New Roman" w:cs="Times New Roman"/>
          <w:sz w:val="24"/>
          <w:szCs w:val="24"/>
          <w:lang w:val="en-US"/>
        </w:rPr>
        <w:t>ing+</w:t>
      </w:r>
      <w:r w:rsidR="005E1628" w:rsidRPr="00914ECC">
        <w:rPr>
          <w:rFonts w:ascii="Times New Roman" w:hAnsi="Times New Roman" w:cs="Times New Roman"/>
          <w:sz w:val="24"/>
          <w:szCs w:val="24"/>
          <w:lang w:val="en-US"/>
        </w:rPr>
        <w:t xml:space="preserve">. If we </w:t>
      </w:r>
      <w:r w:rsidR="00140161">
        <w:rPr>
          <w:rFonts w:ascii="Times New Roman" w:hAnsi="Times New Roman" w:cs="Times New Roman"/>
          <w:sz w:val="24"/>
          <w:szCs w:val="24"/>
          <w:lang w:val="en-US"/>
        </w:rPr>
        <w:t>do not</w:t>
      </w:r>
      <w:r w:rsidR="005E1628" w:rsidRPr="00914ECC">
        <w:rPr>
          <w:rFonts w:ascii="Times New Roman" w:hAnsi="Times New Roman" w:cs="Times New Roman"/>
          <w:sz w:val="24"/>
          <w:szCs w:val="24"/>
          <w:lang w:val="en-US"/>
        </w:rPr>
        <w:t xml:space="preserve"> do </w:t>
      </w:r>
      <w:r w:rsidR="00140161">
        <w:rPr>
          <w:rFonts w:ascii="Times New Roman" w:hAnsi="Times New Roman" w:cs="Times New Roman"/>
          <w:sz w:val="24"/>
          <w:szCs w:val="24"/>
          <w:lang w:val="en-US"/>
        </w:rPr>
        <w:t>so</w:t>
      </w:r>
      <w:r w:rsidR="005E1628" w:rsidRPr="00914ECC">
        <w:rPr>
          <w:rFonts w:ascii="Times New Roman" w:hAnsi="Times New Roman" w:cs="Times New Roman"/>
          <w:sz w:val="24"/>
          <w:szCs w:val="24"/>
          <w:lang w:val="en-US"/>
        </w:rPr>
        <w:t xml:space="preserve">, </w:t>
      </w:r>
      <w:r w:rsidR="00F41178" w:rsidRPr="00914ECC">
        <w:rPr>
          <w:rFonts w:ascii="Times New Roman" w:hAnsi="Times New Roman" w:cs="Times New Roman"/>
          <w:sz w:val="24"/>
          <w:szCs w:val="24"/>
          <w:lang w:val="en-US"/>
        </w:rPr>
        <w:t xml:space="preserve">political acceptance of </w:t>
      </w:r>
      <w:r w:rsidR="00572881" w:rsidRPr="00914ECC">
        <w:rPr>
          <w:rFonts w:ascii="Times New Roman" w:hAnsi="Times New Roman" w:cs="Times New Roman"/>
          <w:sz w:val="24"/>
          <w:szCs w:val="24"/>
          <w:lang w:val="en-US"/>
        </w:rPr>
        <w:t xml:space="preserve">the </w:t>
      </w:r>
      <w:r w:rsidR="002E32E4" w:rsidRPr="00914ECC">
        <w:rPr>
          <w:rFonts w:ascii="Times New Roman" w:hAnsi="Times New Roman" w:cs="Times New Roman"/>
          <w:sz w:val="24"/>
          <w:szCs w:val="24"/>
          <w:lang w:val="en-US"/>
        </w:rPr>
        <w:t xml:space="preserve">current </w:t>
      </w:r>
      <w:r w:rsidR="005E1628" w:rsidRPr="00914ECC">
        <w:rPr>
          <w:rFonts w:ascii="Times New Roman" w:hAnsi="Times New Roman" w:cs="Times New Roman"/>
          <w:sz w:val="24"/>
          <w:szCs w:val="24"/>
          <w:lang w:val="en-US"/>
        </w:rPr>
        <w:t xml:space="preserve">strategy reminds one of </w:t>
      </w:r>
      <w:r w:rsidR="00140161">
        <w:rPr>
          <w:rFonts w:ascii="Times New Roman" w:hAnsi="Times New Roman" w:cs="Times New Roman"/>
          <w:sz w:val="24"/>
          <w:szCs w:val="24"/>
          <w:lang w:val="en-US"/>
        </w:rPr>
        <w:t>the</w:t>
      </w:r>
      <w:r w:rsidR="005E1628" w:rsidRPr="00914ECC">
        <w:rPr>
          <w:rFonts w:ascii="Times New Roman" w:hAnsi="Times New Roman" w:cs="Times New Roman"/>
          <w:sz w:val="24"/>
          <w:szCs w:val="24"/>
          <w:lang w:val="en-US"/>
        </w:rPr>
        <w:t xml:space="preserve"> doctor who </w:t>
      </w:r>
      <w:r w:rsidR="003B679E">
        <w:rPr>
          <w:rFonts w:ascii="Times New Roman" w:hAnsi="Times New Roman" w:cs="Times New Roman"/>
          <w:sz w:val="24"/>
          <w:szCs w:val="24"/>
          <w:lang w:val="en-US"/>
        </w:rPr>
        <w:t xml:space="preserve">wishes his </w:t>
      </w:r>
      <w:r w:rsidR="005E1628" w:rsidRPr="00914ECC">
        <w:rPr>
          <w:rFonts w:ascii="Times New Roman" w:hAnsi="Times New Roman" w:cs="Times New Roman"/>
          <w:sz w:val="24"/>
          <w:szCs w:val="24"/>
          <w:lang w:val="en-US"/>
        </w:rPr>
        <w:t xml:space="preserve">patients </w:t>
      </w:r>
      <w:r w:rsidR="003B679E">
        <w:rPr>
          <w:rFonts w:ascii="Times New Roman" w:hAnsi="Times New Roman" w:cs="Times New Roman"/>
          <w:sz w:val="24"/>
          <w:szCs w:val="24"/>
          <w:lang w:val="en-US"/>
        </w:rPr>
        <w:t>were healthier</w:t>
      </w:r>
      <w:r w:rsidR="005E1628" w:rsidRPr="00914ECC">
        <w:rPr>
          <w:rFonts w:ascii="Times New Roman" w:hAnsi="Times New Roman" w:cs="Times New Roman"/>
          <w:sz w:val="24"/>
          <w:szCs w:val="24"/>
          <w:lang w:val="en-US"/>
        </w:rPr>
        <w:t xml:space="preserve"> but refuses </w:t>
      </w:r>
      <w:r w:rsidR="003B679E">
        <w:rPr>
          <w:rFonts w:ascii="Times New Roman" w:hAnsi="Times New Roman" w:cs="Times New Roman"/>
          <w:sz w:val="24"/>
          <w:szCs w:val="24"/>
          <w:lang w:val="en-US"/>
        </w:rPr>
        <w:t xml:space="preserve">to prescribe </w:t>
      </w:r>
      <w:r w:rsidR="005E1628" w:rsidRPr="00914ECC">
        <w:rPr>
          <w:rFonts w:ascii="Times New Roman" w:hAnsi="Times New Roman" w:cs="Times New Roman"/>
          <w:sz w:val="24"/>
          <w:szCs w:val="24"/>
          <w:lang w:val="en-US"/>
        </w:rPr>
        <w:t>medicine</w:t>
      </w:r>
      <w:r w:rsidR="003B679E">
        <w:rPr>
          <w:rFonts w:ascii="Times New Roman" w:hAnsi="Times New Roman" w:cs="Times New Roman"/>
          <w:sz w:val="24"/>
          <w:szCs w:val="24"/>
          <w:lang w:val="en-US"/>
        </w:rPr>
        <w:t>s</w:t>
      </w:r>
      <w:r w:rsidR="005E1628" w:rsidRPr="00914ECC">
        <w:rPr>
          <w:rFonts w:ascii="Times New Roman" w:hAnsi="Times New Roman" w:cs="Times New Roman"/>
          <w:sz w:val="24"/>
          <w:szCs w:val="24"/>
          <w:lang w:val="en-US"/>
        </w:rPr>
        <w:t xml:space="preserve"> </w:t>
      </w:r>
      <w:r w:rsidR="003B679E">
        <w:rPr>
          <w:rFonts w:ascii="Times New Roman" w:hAnsi="Times New Roman" w:cs="Times New Roman"/>
          <w:sz w:val="24"/>
          <w:szCs w:val="24"/>
          <w:lang w:val="en-US"/>
        </w:rPr>
        <w:t xml:space="preserve">that would bring this </w:t>
      </w:r>
      <w:proofErr w:type="gramStart"/>
      <w:r w:rsidR="003B679E">
        <w:rPr>
          <w:rFonts w:ascii="Times New Roman" w:hAnsi="Times New Roman" w:cs="Times New Roman"/>
          <w:sz w:val="24"/>
          <w:szCs w:val="24"/>
          <w:lang w:val="en-US"/>
        </w:rPr>
        <w:t>about</w:t>
      </w:r>
      <w:r w:rsidR="003B679E" w:rsidRPr="00914ECC" w:rsidDel="00140161">
        <w:rPr>
          <w:rFonts w:ascii="Times New Roman" w:hAnsi="Times New Roman" w:cs="Times New Roman"/>
          <w:sz w:val="24"/>
          <w:szCs w:val="24"/>
          <w:lang w:val="en-US"/>
        </w:rPr>
        <w:t xml:space="preserve"> </w:t>
      </w:r>
      <w:r w:rsidR="0075520B" w:rsidRPr="00914ECC">
        <w:rPr>
          <w:rFonts w:ascii="Times New Roman" w:hAnsi="Times New Roman" w:cs="Times New Roman"/>
          <w:sz w:val="24"/>
          <w:szCs w:val="24"/>
          <w:lang w:val="en-US"/>
        </w:rPr>
        <w:t>.</w:t>
      </w:r>
      <w:proofErr w:type="gramEnd"/>
    </w:p>
    <w:p w14:paraId="1EDF7DB2" w14:textId="77777777" w:rsidR="004320E8" w:rsidRDefault="004320E8" w:rsidP="0075520B">
      <w:pPr>
        <w:spacing w:line="360" w:lineRule="auto"/>
        <w:ind w:firstLine="1304"/>
        <w:jc w:val="both"/>
        <w:rPr>
          <w:rFonts w:ascii="Times New Roman" w:hAnsi="Times New Roman" w:cs="Times New Roman"/>
          <w:sz w:val="24"/>
          <w:szCs w:val="24"/>
          <w:lang w:val="en-US"/>
        </w:rPr>
      </w:pPr>
    </w:p>
    <w:p w14:paraId="7EE5C8D6" w14:textId="77777777" w:rsidR="004320E8" w:rsidRDefault="004320E8" w:rsidP="0075520B">
      <w:pPr>
        <w:spacing w:line="360" w:lineRule="auto"/>
        <w:ind w:firstLine="1304"/>
        <w:jc w:val="both"/>
        <w:rPr>
          <w:rFonts w:ascii="Times New Roman" w:hAnsi="Times New Roman" w:cs="Times New Roman"/>
          <w:sz w:val="24"/>
          <w:szCs w:val="24"/>
          <w:lang w:val="en-US"/>
        </w:rPr>
      </w:pPr>
    </w:p>
    <w:p w14:paraId="5056BC44" w14:textId="77777777" w:rsidR="004320E8" w:rsidRDefault="004320E8" w:rsidP="0075520B">
      <w:pPr>
        <w:spacing w:line="360" w:lineRule="auto"/>
        <w:ind w:firstLine="1304"/>
        <w:jc w:val="both"/>
        <w:rPr>
          <w:rFonts w:ascii="Times New Roman" w:hAnsi="Times New Roman" w:cs="Times New Roman"/>
          <w:sz w:val="24"/>
          <w:szCs w:val="24"/>
          <w:lang w:val="en-US"/>
        </w:rPr>
      </w:pPr>
    </w:p>
    <w:p w14:paraId="2A816694" w14:textId="77777777" w:rsidR="004320E8" w:rsidRDefault="004320E8" w:rsidP="0075520B">
      <w:pPr>
        <w:spacing w:line="360" w:lineRule="auto"/>
        <w:ind w:firstLine="1304"/>
        <w:jc w:val="both"/>
        <w:rPr>
          <w:rFonts w:ascii="Times New Roman" w:hAnsi="Times New Roman" w:cs="Times New Roman"/>
          <w:sz w:val="24"/>
          <w:szCs w:val="24"/>
          <w:lang w:val="en-US"/>
        </w:rPr>
      </w:pPr>
    </w:p>
    <w:p w14:paraId="4149087E" w14:textId="77777777" w:rsidR="004320E8" w:rsidRDefault="004320E8" w:rsidP="0075520B">
      <w:pPr>
        <w:spacing w:line="360" w:lineRule="auto"/>
        <w:ind w:firstLine="1304"/>
        <w:jc w:val="both"/>
        <w:rPr>
          <w:rFonts w:ascii="Times New Roman" w:hAnsi="Times New Roman" w:cs="Times New Roman"/>
          <w:sz w:val="24"/>
          <w:szCs w:val="24"/>
          <w:lang w:val="en-US"/>
        </w:rPr>
      </w:pPr>
    </w:p>
    <w:p w14:paraId="29D7A39D" w14:textId="77777777" w:rsidR="004320E8" w:rsidRDefault="004320E8" w:rsidP="0075520B">
      <w:pPr>
        <w:spacing w:line="360" w:lineRule="auto"/>
        <w:ind w:firstLine="1304"/>
        <w:jc w:val="both"/>
        <w:rPr>
          <w:rFonts w:ascii="Times New Roman" w:hAnsi="Times New Roman" w:cs="Times New Roman"/>
          <w:sz w:val="24"/>
          <w:szCs w:val="24"/>
          <w:lang w:val="en-US"/>
        </w:rPr>
      </w:pPr>
    </w:p>
    <w:p w14:paraId="06550CE1" w14:textId="77777777" w:rsidR="004320E8" w:rsidRDefault="004320E8" w:rsidP="0075520B">
      <w:pPr>
        <w:spacing w:line="360" w:lineRule="auto"/>
        <w:ind w:firstLine="1304"/>
        <w:jc w:val="both"/>
        <w:rPr>
          <w:rFonts w:ascii="Times New Roman" w:hAnsi="Times New Roman" w:cs="Times New Roman"/>
          <w:sz w:val="24"/>
          <w:szCs w:val="24"/>
          <w:lang w:val="en-US"/>
        </w:rPr>
      </w:pPr>
    </w:p>
    <w:p w14:paraId="07DBB95B" w14:textId="77777777" w:rsidR="004320E8" w:rsidRPr="00914ECC" w:rsidRDefault="004320E8" w:rsidP="0075520B">
      <w:pPr>
        <w:spacing w:line="360" w:lineRule="auto"/>
        <w:ind w:firstLine="1304"/>
        <w:jc w:val="both"/>
        <w:rPr>
          <w:rFonts w:ascii="Times New Roman" w:hAnsi="Times New Roman" w:cs="Times New Roman"/>
          <w:sz w:val="24"/>
          <w:szCs w:val="24"/>
          <w:lang w:val="en-US"/>
        </w:rPr>
      </w:pPr>
    </w:p>
    <w:p w14:paraId="7CBC38F8" w14:textId="6F7EF75A" w:rsidR="00953E9F" w:rsidRPr="00914ECC" w:rsidRDefault="002D4A78" w:rsidP="00AE4D27">
      <w:pPr>
        <w:jc w:val="both"/>
        <w:rPr>
          <w:rFonts w:ascii="Times New Roman" w:hAnsi="Times New Roman" w:cs="Times New Roman"/>
          <w:b/>
          <w:sz w:val="24"/>
          <w:szCs w:val="24"/>
          <w:lang w:val="en-US"/>
        </w:rPr>
      </w:pPr>
      <w:r w:rsidRPr="00914ECC">
        <w:rPr>
          <w:rFonts w:ascii="Times New Roman" w:hAnsi="Times New Roman" w:cs="Times New Roman"/>
          <w:b/>
          <w:sz w:val="24"/>
          <w:szCs w:val="24"/>
          <w:lang w:val="en-US"/>
        </w:rPr>
        <w:lastRenderedPageBreak/>
        <w:t>References</w:t>
      </w:r>
    </w:p>
    <w:p w14:paraId="2E8E665F" w14:textId="0EB10FAD" w:rsidR="00EA723C" w:rsidRDefault="00EA723C" w:rsidP="00DC32B6">
      <w:pPr>
        <w:rPr>
          <w:rFonts w:ascii="Times New Roman" w:hAnsi="Times New Roman" w:cs="Times New Roman"/>
          <w:sz w:val="24"/>
          <w:szCs w:val="24"/>
          <w:lang w:val="en-US"/>
        </w:rPr>
      </w:pPr>
      <w:r w:rsidRPr="00914ECC">
        <w:rPr>
          <w:rFonts w:ascii="Times New Roman" w:hAnsi="Times New Roman" w:cs="Times New Roman"/>
          <w:sz w:val="24"/>
          <w:szCs w:val="24"/>
          <w:lang w:val="en-US"/>
        </w:rPr>
        <w:t>A</w:t>
      </w:r>
      <w:r w:rsidR="00DC32B6" w:rsidRPr="00914ECC">
        <w:rPr>
          <w:rFonts w:ascii="Times New Roman" w:hAnsi="Times New Roman" w:cs="Times New Roman"/>
          <w:sz w:val="24"/>
          <w:szCs w:val="24"/>
          <w:lang w:val="en-US"/>
        </w:rPr>
        <w:t>ltman</w:t>
      </w:r>
      <w:r w:rsidRPr="00914ECC">
        <w:rPr>
          <w:rFonts w:ascii="Times New Roman" w:hAnsi="Times New Roman" w:cs="Times New Roman"/>
          <w:sz w:val="24"/>
          <w:szCs w:val="24"/>
          <w:lang w:val="en-US"/>
        </w:rPr>
        <w:t xml:space="preserve">, Andrew: </w:t>
      </w:r>
      <w:r w:rsidR="00EA19A7">
        <w:rPr>
          <w:rFonts w:ascii="Times New Roman" w:hAnsi="Times New Roman" w:cs="Times New Roman"/>
          <w:sz w:val="24"/>
          <w:szCs w:val="24"/>
          <w:lang w:val="en-US"/>
        </w:rPr>
        <w:t>‘</w:t>
      </w:r>
      <w:r w:rsidRPr="00914ECC">
        <w:rPr>
          <w:rFonts w:ascii="Times New Roman" w:hAnsi="Times New Roman" w:cs="Times New Roman"/>
          <w:sz w:val="24"/>
          <w:szCs w:val="24"/>
          <w:lang w:val="en-US"/>
        </w:rPr>
        <w:t>Discrimination</w:t>
      </w:r>
      <w:r w:rsidR="00EA19A7">
        <w:rPr>
          <w:rFonts w:ascii="Times New Roman" w:hAnsi="Times New Roman" w:cs="Times New Roman"/>
          <w:sz w:val="24"/>
          <w:szCs w:val="24"/>
          <w:lang w:val="en-US"/>
        </w:rPr>
        <w:t>’</w:t>
      </w:r>
      <w:r w:rsidR="00E0682F">
        <w:rPr>
          <w:rFonts w:ascii="Times New Roman" w:hAnsi="Times New Roman" w:cs="Times New Roman"/>
          <w:sz w:val="24"/>
          <w:szCs w:val="24"/>
          <w:lang w:val="en-US"/>
        </w:rPr>
        <w:t>,</w:t>
      </w:r>
      <w:r w:rsidR="0075520B" w:rsidRPr="00914ECC">
        <w:rPr>
          <w:rFonts w:ascii="Times New Roman" w:hAnsi="Times New Roman" w:cs="Times New Roman"/>
          <w:sz w:val="24"/>
          <w:szCs w:val="24"/>
          <w:lang w:val="en-US"/>
        </w:rPr>
        <w:t xml:space="preserve"> </w:t>
      </w:r>
      <w:r w:rsidR="00E0682F">
        <w:rPr>
          <w:rFonts w:ascii="Times New Roman" w:hAnsi="Times New Roman" w:cs="Times New Roman"/>
          <w:sz w:val="24"/>
          <w:szCs w:val="24"/>
          <w:lang w:val="en-US"/>
        </w:rPr>
        <w:t>i</w:t>
      </w:r>
      <w:r w:rsidRPr="00914ECC">
        <w:rPr>
          <w:rFonts w:ascii="Times New Roman" w:hAnsi="Times New Roman" w:cs="Times New Roman"/>
          <w:sz w:val="24"/>
          <w:szCs w:val="24"/>
          <w:lang w:val="en-US"/>
        </w:rPr>
        <w:t xml:space="preserve">n </w:t>
      </w:r>
      <w:r w:rsidR="00E871F7" w:rsidRPr="00914ECC">
        <w:rPr>
          <w:rFonts w:ascii="Times New Roman" w:hAnsi="Times New Roman" w:cs="Times New Roman"/>
          <w:sz w:val="24"/>
          <w:szCs w:val="24"/>
          <w:lang w:val="en-US"/>
        </w:rPr>
        <w:t>Stanford</w:t>
      </w:r>
      <w:r w:rsidRPr="00914ECC">
        <w:rPr>
          <w:rFonts w:ascii="Times New Roman" w:hAnsi="Times New Roman" w:cs="Times New Roman"/>
          <w:sz w:val="24"/>
          <w:szCs w:val="24"/>
          <w:lang w:val="en-US"/>
        </w:rPr>
        <w:t xml:space="preserve"> Encyclopedia of Philosophy (</w:t>
      </w:r>
      <w:proofErr w:type="gramStart"/>
      <w:r w:rsidR="00E0682F">
        <w:rPr>
          <w:rFonts w:ascii="Times New Roman" w:hAnsi="Times New Roman" w:cs="Times New Roman"/>
          <w:sz w:val="24"/>
          <w:szCs w:val="24"/>
          <w:lang w:val="en-US"/>
        </w:rPr>
        <w:t>S</w:t>
      </w:r>
      <w:r w:rsidRPr="00914ECC">
        <w:rPr>
          <w:rFonts w:ascii="Times New Roman" w:hAnsi="Times New Roman" w:cs="Times New Roman"/>
          <w:sz w:val="24"/>
          <w:szCs w:val="24"/>
          <w:lang w:val="en-US"/>
        </w:rPr>
        <w:t>pring</w:t>
      </w:r>
      <w:proofErr w:type="gramEnd"/>
      <w:r w:rsidRPr="00914ECC">
        <w:rPr>
          <w:rFonts w:ascii="Times New Roman" w:hAnsi="Times New Roman" w:cs="Times New Roman"/>
          <w:sz w:val="24"/>
          <w:szCs w:val="24"/>
          <w:lang w:val="en-US"/>
        </w:rPr>
        <w:t xml:space="preserve"> 2011 Edition), Edward N. </w:t>
      </w:r>
      <w:proofErr w:type="spellStart"/>
      <w:r w:rsidRPr="00914ECC">
        <w:rPr>
          <w:rFonts w:ascii="Times New Roman" w:hAnsi="Times New Roman" w:cs="Times New Roman"/>
          <w:sz w:val="24"/>
          <w:szCs w:val="24"/>
          <w:lang w:val="en-US"/>
        </w:rPr>
        <w:t>Zalta</w:t>
      </w:r>
      <w:proofErr w:type="spellEnd"/>
      <w:r w:rsidRPr="00914ECC">
        <w:rPr>
          <w:rFonts w:ascii="Times New Roman" w:hAnsi="Times New Roman" w:cs="Times New Roman"/>
          <w:sz w:val="24"/>
          <w:szCs w:val="24"/>
          <w:lang w:val="en-US"/>
        </w:rPr>
        <w:t xml:space="preserve"> (ed.)</w:t>
      </w:r>
      <w:r w:rsidR="00DC32B6" w:rsidRPr="00914ECC">
        <w:rPr>
          <w:rFonts w:ascii="Times New Roman" w:hAnsi="Times New Roman" w:cs="Times New Roman"/>
          <w:sz w:val="24"/>
          <w:szCs w:val="24"/>
          <w:lang w:val="en-US"/>
        </w:rPr>
        <w:t xml:space="preserve">, </w:t>
      </w:r>
      <w:hyperlink r:id="rId9" w:history="1">
        <w:r w:rsidR="001B6094" w:rsidRPr="00063CF8">
          <w:rPr>
            <w:rStyle w:val="Hyperlink"/>
            <w:rFonts w:ascii="Times New Roman" w:hAnsi="Times New Roman" w:cs="Times New Roman"/>
            <w:sz w:val="24"/>
            <w:szCs w:val="24"/>
            <w:lang w:val="en-US"/>
          </w:rPr>
          <w:t>http://plato.stanford.edu/entries/discrimination/</w:t>
        </w:r>
      </w:hyperlink>
    </w:p>
    <w:p w14:paraId="71FB1953" w14:textId="296640DB" w:rsidR="001B6094" w:rsidRPr="00914ECC" w:rsidRDefault="001B6094" w:rsidP="00DC32B6">
      <w:pPr>
        <w:rPr>
          <w:rFonts w:ascii="Times New Roman" w:hAnsi="Times New Roman" w:cs="Times New Roman"/>
          <w:sz w:val="24"/>
          <w:szCs w:val="24"/>
          <w:lang w:val="en-US"/>
        </w:rPr>
      </w:pPr>
      <w:r>
        <w:rPr>
          <w:rFonts w:ascii="Times New Roman" w:hAnsi="Times New Roman" w:cs="Times New Roman"/>
          <w:sz w:val="24"/>
          <w:szCs w:val="24"/>
          <w:lang w:val="en-US"/>
        </w:rPr>
        <w:t xml:space="preserve">Australia’s Human rights Commission: </w:t>
      </w:r>
      <w:r w:rsidRPr="001B6094">
        <w:rPr>
          <w:rFonts w:ascii="Times New Roman" w:hAnsi="Times New Roman" w:cs="Times New Roman"/>
          <w:i/>
          <w:sz w:val="24"/>
          <w:szCs w:val="24"/>
          <w:lang w:val="en-US"/>
        </w:rPr>
        <w:t>On the Road: Guidelines for the prevention of discrimination in employment on the basis of criminal record</w:t>
      </w:r>
      <w:r>
        <w:rPr>
          <w:rFonts w:ascii="Times New Roman" w:hAnsi="Times New Roman" w:cs="Times New Roman"/>
          <w:sz w:val="24"/>
          <w:szCs w:val="24"/>
          <w:lang w:val="en-US"/>
        </w:rPr>
        <w:t xml:space="preserve"> (2012)</w:t>
      </w:r>
    </w:p>
    <w:p w14:paraId="1BE40CFA" w14:textId="77777777" w:rsidR="00966A1F" w:rsidRPr="00914ECC" w:rsidRDefault="00966A1F" w:rsidP="00AE4D27">
      <w:pPr>
        <w:jc w:val="both"/>
        <w:rPr>
          <w:rFonts w:ascii="Times New Roman" w:hAnsi="Times New Roman" w:cs="Times New Roman"/>
          <w:sz w:val="24"/>
          <w:szCs w:val="24"/>
          <w:lang w:val="en-US"/>
        </w:rPr>
      </w:pPr>
      <w:proofErr w:type="spellStart"/>
      <w:r w:rsidRPr="00914ECC">
        <w:rPr>
          <w:rFonts w:ascii="Times New Roman" w:hAnsi="Times New Roman" w:cs="Times New Roman"/>
          <w:sz w:val="24"/>
          <w:szCs w:val="24"/>
          <w:lang w:val="en-US"/>
        </w:rPr>
        <w:t>Backman</w:t>
      </w:r>
      <w:proofErr w:type="spellEnd"/>
      <w:r w:rsidRPr="00914ECC">
        <w:rPr>
          <w:rFonts w:ascii="Times New Roman" w:hAnsi="Times New Roman" w:cs="Times New Roman"/>
          <w:sz w:val="24"/>
          <w:szCs w:val="24"/>
          <w:lang w:val="en-US"/>
        </w:rPr>
        <w:t xml:space="preserve">, </w:t>
      </w:r>
      <w:proofErr w:type="spellStart"/>
      <w:r w:rsidRPr="00914ECC">
        <w:rPr>
          <w:rFonts w:ascii="Times New Roman" w:hAnsi="Times New Roman" w:cs="Times New Roman"/>
          <w:sz w:val="24"/>
          <w:szCs w:val="24"/>
          <w:lang w:val="en-US"/>
        </w:rPr>
        <w:t>Christel</w:t>
      </w:r>
      <w:proofErr w:type="spellEnd"/>
      <w:r w:rsidRPr="00914ECC">
        <w:rPr>
          <w:rFonts w:ascii="Times New Roman" w:hAnsi="Times New Roman" w:cs="Times New Roman"/>
          <w:sz w:val="24"/>
          <w:szCs w:val="24"/>
          <w:lang w:val="en-US"/>
        </w:rPr>
        <w:t xml:space="preserve">: </w:t>
      </w:r>
      <w:r w:rsidRPr="00914ECC">
        <w:rPr>
          <w:rFonts w:ascii="Times New Roman" w:hAnsi="Times New Roman" w:cs="Times New Roman"/>
          <w:i/>
          <w:sz w:val="24"/>
          <w:szCs w:val="24"/>
          <w:lang w:val="en-US"/>
        </w:rPr>
        <w:t>Criminal Records in Sweden</w:t>
      </w:r>
      <w:r w:rsidRPr="00914ECC">
        <w:rPr>
          <w:rFonts w:ascii="Times New Roman" w:hAnsi="Times New Roman" w:cs="Times New Roman"/>
          <w:sz w:val="24"/>
          <w:szCs w:val="24"/>
          <w:lang w:val="en-US"/>
        </w:rPr>
        <w:t>, University of Gothenburg Press, 2012.</w:t>
      </w:r>
    </w:p>
    <w:p w14:paraId="16D29236" w14:textId="1619167E" w:rsidR="00DC10AB" w:rsidRPr="00914ECC" w:rsidRDefault="00DC10AB" w:rsidP="00AE4D27">
      <w:pPr>
        <w:jc w:val="both"/>
        <w:rPr>
          <w:rFonts w:ascii="Times New Roman" w:hAnsi="Times New Roman" w:cs="Times New Roman"/>
          <w:sz w:val="24"/>
          <w:szCs w:val="24"/>
          <w:lang w:val="en-US"/>
        </w:rPr>
      </w:pPr>
      <w:r w:rsidRPr="00914ECC">
        <w:rPr>
          <w:rFonts w:ascii="Times New Roman" w:hAnsi="Times New Roman" w:cs="Times New Roman"/>
          <w:sz w:val="24"/>
          <w:szCs w:val="24"/>
          <w:lang w:val="en-US"/>
        </w:rPr>
        <w:t xml:space="preserve">Buchanan, </w:t>
      </w:r>
      <w:r w:rsidR="00270BAD" w:rsidRPr="00914ECC">
        <w:rPr>
          <w:rFonts w:ascii="Times New Roman" w:hAnsi="Times New Roman" w:cs="Times New Roman"/>
          <w:sz w:val="24"/>
          <w:szCs w:val="24"/>
          <w:lang w:val="en-US"/>
        </w:rPr>
        <w:t xml:space="preserve">Allen: </w:t>
      </w:r>
      <w:r w:rsidR="00270BAD" w:rsidRPr="00914ECC">
        <w:rPr>
          <w:rFonts w:ascii="Times New Roman" w:hAnsi="Times New Roman" w:cs="Times New Roman"/>
          <w:i/>
          <w:sz w:val="24"/>
          <w:szCs w:val="24"/>
          <w:lang w:val="en-US"/>
        </w:rPr>
        <w:t>Justice, Legitimacy, and Self-Determination: Moral Foundations for International La</w:t>
      </w:r>
      <w:r w:rsidR="004320E8">
        <w:rPr>
          <w:rFonts w:ascii="Times New Roman" w:hAnsi="Times New Roman" w:cs="Times New Roman"/>
          <w:i/>
          <w:sz w:val="24"/>
          <w:szCs w:val="24"/>
          <w:lang w:val="en-US"/>
        </w:rPr>
        <w:t>w</w:t>
      </w:r>
      <w:r w:rsidR="00270BAD" w:rsidRPr="00914ECC">
        <w:rPr>
          <w:rFonts w:ascii="Times New Roman" w:hAnsi="Times New Roman" w:cs="Times New Roman"/>
          <w:sz w:val="24"/>
          <w:szCs w:val="24"/>
          <w:lang w:val="en-US"/>
        </w:rPr>
        <w:t>, Oxford University Press</w:t>
      </w:r>
      <w:r w:rsidR="00E0682F">
        <w:rPr>
          <w:rFonts w:ascii="Times New Roman" w:hAnsi="Times New Roman" w:cs="Times New Roman"/>
          <w:sz w:val="24"/>
          <w:szCs w:val="24"/>
          <w:lang w:val="en-US"/>
        </w:rPr>
        <w:t xml:space="preserve">, </w:t>
      </w:r>
      <w:r w:rsidR="00747745">
        <w:rPr>
          <w:rFonts w:ascii="Times New Roman" w:hAnsi="Times New Roman" w:cs="Times New Roman"/>
          <w:sz w:val="24"/>
          <w:szCs w:val="24"/>
          <w:lang w:val="en-US"/>
        </w:rPr>
        <w:t>2004</w:t>
      </w:r>
      <w:r w:rsidR="00270BAD" w:rsidRPr="00914ECC">
        <w:rPr>
          <w:rFonts w:ascii="Times New Roman" w:hAnsi="Times New Roman" w:cs="Times New Roman"/>
          <w:sz w:val="24"/>
          <w:szCs w:val="24"/>
          <w:lang w:val="en-US"/>
        </w:rPr>
        <w:t>.</w:t>
      </w:r>
    </w:p>
    <w:p w14:paraId="273FEEB8" w14:textId="7C8BE5D5" w:rsidR="00063CB0" w:rsidRPr="00914ECC" w:rsidRDefault="00063CB0" w:rsidP="00AE4D27">
      <w:pPr>
        <w:jc w:val="both"/>
        <w:rPr>
          <w:rFonts w:ascii="Times New Roman" w:hAnsi="Times New Roman" w:cs="Times New Roman"/>
          <w:sz w:val="24"/>
          <w:szCs w:val="24"/>
          <w:lang w:val="en-US"/>
        </w:rPr>
      </w:pPr>
      <w:proofErr w:type="spellStart"/>
      <w:r w:rsidRPr="00914ECC">
        <w:rPr>
          <w:rFonts w:ascii="Times New Roman" w:hAnsi="Times New Roman" w:cs="Times New Roman"/>
          <w:sz w:val="24"/>
          <w:szCs w:val="24"/>
          <w:lang w:val="en-US"/>
        </w:rPr>
        <w:t>Bushway</w:t>
      </w:r>
      <w:proofErr w:type="spellEnd"/>
      <w:r w:rsidRPr="00914ECC">
        <w:rPr>
          <w:rFonts w:ascii="Times New Roman" w:hAnsi="Times New Roman" w:cs="Times New Roman"/>
          <w:sz w:val="24"/>
          <w:szCs w:val="24"/>
          <w:lang w:val="en-US"/>
        </w:rPr>
        <w:t>, S</w:t>
      </w:r>
      <w:r w:rsidR="00E0682F">
        <w:rPr>
          <w:rFonts w:ascii="Times New Roman" w:hAnsi="Times New Roman" w:cs="Times New Roman"/>
          <w:sz w:val="24"/>
          <w:szCs w:val="24"/>
          <w:lang w:val="en-US"/>
        </w:rPr>
        <w:t xml:space="preserve">hawn </w:t>
      </w:r>
      <w:r w:rsidRPr="00914ECC">
        <w:rPr>
          <w:rFonts w:ascii="Times New Roman" w:hAnsi="Times New Roman" w:cs="Times New Roman"/>
          <w:sz w:val="24"/>
          <w:szCs w:val="24"/>
          <w:lang w:val="en-US"/>
        </w:rPr>
        <w:t xml:space="preserve">D.: </w:t>
      </w:r>
      <w:r w:rsidRPr="00914ECC">
        <w:rPr>
          <w:rFonts w:ascii="Times New Roman" w:hAnsi="Times New Roman" w:cs="Times New Roman"/>
          <w:i/>
          <w:sz w:val="24"/>
          <w:szCs w:val="24"/>
          <w:lang w:val="en-US"/>
        </w:rPr>
        <w:t>The impact of a criminal history record on access to legitimate employment</w:t>
      </w:r>
      <w:r w:rsidRPr="00914ECC">
        <w:rPr>
          <w:rFonts w:ascii="Times New Roman" w:hAnsi="Times New Roman" w:cs="Times New Roman"/>
          <w:sz w:val="24"/>
          <w:szCs w:val="24"/>
          <w:lang w:val="en-US"/>
        </w:rPr>
        <w:t>, Unpublished Ph.D. dissertation, Carnegie Mellon University, Pittsburgh, PA, 1996.</w:t>
      </w:r>
    </w:p>
    <w:p w14:paraId="5AB5DF29" w14:textId="5CCC36BE" w:rsidR="00DC10AB" w:rsidRDefault="00DC10AB" w:rsidP="00AE4D27">
      <w:pPr>
        <w:jc w:val="both"/>
        <w:rPr>
          <w:rFonts w:ascii="Times New Roman" w:hAnsi="Times New Roman" w:cs="Times New Roman"/>
          <w:sz w:val="24"/>
          <w:szCs w:val="24"/>
          <w:lang w:val="en-US"/>
        </w:rPr>
      </w:pPr>
      <w:proofErr w:type="spellStart"/>
      <w:r w:rsidRPr="00914ECC">
        <w:rPr>
          <w:rFonts w:ascii="Times New Roman" w:hAnsi="Times New Roman" w:cs="Times New Roman"/>
          <w:sz w:val="24"/>
          <w:szCs w:val="24"/>
          <w:lang w:val="en-US"/>
        </w:rPr>
        <w:t>Bushway</w:t>
      </w:r>
      <w:proofErr w:type="spellEnd"/>
      <w:r w:rsidRPr="00914ECC">
        <w:rPr>
          <w:rFonts w:ascii="Times New Roman" w:hAnsi="Times New Roman" w:cs="Times New Roman"/>
          <w:sz w:val="24"/>
          <w:szCs w:val="24"/>
          <w:lang w:val="en-US"/>
        </w:rPr>
        <w:t>, S</w:t>
      </w:r>
      <w:r w:rsidR="00E0682F">
        <w:rPr>
          <w:rFonts w:ascii="Times New Roman" w:hAnsi="Times New Roman" w:cs="Times New Roman"/>
          <w:sz w:val="24"/>
          <w:szCs w:val="24"/>
          <w:lang w:val="en-US"/>
        </w:rPr>
        <w:t xml:space="preserve">hawn </w:t>
      </w:r>
      <w:r w:rsidRPr="00914ECC">
        <w:rPr>
          <w:rFonts w:ascii="Times New Roman" w:hAnsi="Times New Roman" w:cs="Times New Roman"/>
          <w:sz w:val="24"/>
          <w:szCs w:val="24"/>
          <w:lang w:val="en-US"/>
        </w:rPr>
        <w:t xml:space="preserve">D.: </w:t>
      </w:r>
      <w:r w:rsidR="00EA19A7">
        <w:rPr>
          <w:rFonts w:ascii="Times New Roman" w:hAnsi="Times New Roman" w:cs="Times New Roman"/>
          <w:sz w:val="24"/>
          <w:szCs w:val="24"/>
          <w:lang w:val="en-US"/>
        </w:rPr>
        <w:t>‘</w:t>
      </w:r>
      <w:r w:rsidRPr="00914ECC">
        <w:rPr>
          <w:rFonts w:ascii="Times New Roman" w:hAnsi="Times New Roman" w:cs="Times New Roman"/>
          <w:sz w:val="24"/>
          <w:szCs w:val="24"/>
          <w:lang w:val="en-US"/>
        </w:rPr>
        <w:t xml:space="preserve">Labor Market Effects of </w:t>
      </w:r>
      <w:r w:rsidR="00E0682F">
        <w:rPr>
          <w:rFonts w:ascii="Times New Roman" w:hAnsi="Times New Roman" w:cs="Times New Roman"/>
          <w:sz w:val="24"/>
          <w:szCs w:val="24"/>
          <w:lang w:val="en-US"/>
        </w:rPr>
        <w:t>P</w:t>
      </w:r>
      <w:r w:rsidRPr="00914ECC">
        <w:rPr>
          <w:rFonts w:ascii="Times New Roman" w:hAnsi="Times New Roman" w:cs="Times New Roman"/>
          <w:sz w:val="24"/>
          <w:szCs w:val="24"/>
          <w:lang w:val="en-US"/>
        </w:rPr>
        <w:t>ermitting Employer Access to Criminal History Records</w:t>
      </w:r>
      <w:r w:rsidR="00EA19A7">
        <w:rPr>
          <w:rFonts w:ascii="Times New Roman" w:hAnsi="Times New Roman" w:cs="Times New Roman"/>
          <w:sz w:val="24"/>
          <w:szCs w:val="24"/>
          <w:lang w:val="en-US"/>
        </w:rPr>
        <w:t>’</w:t>
      </w:r>
      <w:r w:rsidRPr="00914ECC">
        <w:rPr>
          <w:rFonts w:ascii="Times New Roman" w:hAnsi="Times New Roman" w:cs="Times New Roman"/>
          <w:sz w:val="24"/>
          <w:szCs w:val="24"/>
          <w:lang w:val="en-US"/>
        </w:rPr>
        <w:t xml:space="preserve">, </w:t>
      </w:r>
      <w:r w:rsidRPr="00914ECC">
        <w:rPr>
          <w:rFonts w:ascii="Times New Roman" w:hAnsi="Times New Roman" w:cs="Times New Roman"/>
          <w:i/>
          <w:sz w:val="24"/>
          <w:szCs w:val="24"/>
          <w:lang w:val="en-US"/>
        </w:rPr>
        <w:t>Journal of Contempo</w:t>
      </w:r>
      <w:r w:rsidR="00063CB0" w:rsidRPr="00914ECC">
        <w:rPr>
          <w:rFonts w:ascii="Times New Roman" w:hAnsi="Times New Roman" w:cs="Times New Roman"/>
          <w:i/>
          <w:sz w:val="24"/>
          <w:szCs w:val="24"/>
          <w:lang w:val="en-US"/>
        </w:rPr>
        <w:t>ra</w:t>
      </w:r>
      <w:r w:rsidRPr="00914ECC">
        <w:rPr>
          <w:rFonts w:ascii="Times New Roman" w:hAnsi="Times New Roman" w:cs="Times New Roman"/>
          <w:i/>
          <w:sz w:val="24"/>
          <w:szCs w:val="24"/>
          <w:lang w:val="en-US"/>
        </w:rPr>
        <w:t>ry Criminal Justice</w:t>
      </w:r>
      <w:r w:rsidRPr="00914ECC">
        <w:rPr>
          <w:rFonts w:ascii="Times New Roman" w:hAnsi="Times New Roman" w:cs="Times New Roman"/>
          <w:sz w:val="24"/>
          <w:szCs w:val="24"/>
          <w:lang w:val="en-US"/>
        </w:rPr>
        <w:t xml:space="preserve">, </w:t>
      </w:r>
      <w:r w:rsidR="00063CB0" w:rsidRPr="00914ECC">
        <w:rPr>
          <w:rFonts w:ascii="Times New Roman" w:hAnsi="Times New Roman" w:cs="Times New Roman"/>
          <w:sz w:val="24"/>
          <w:szCs w:val="24"/>
          <w:lang w:val="en-US"/>
        </w:rPr>
        <w:t>v</w:t>
      </w:r>
      <w:r w:rsidRPr="00914ECC">
        <w:rPr>
          <w:rFonts w:ascii="Times New Roman" w:hAnsi="Times New Roman" w:cs="Times New Roman"/>
          <w:sz w:val="24"/>
          <w:szCs w:val="24"/>
          <w:lang w:val="en-US"/>
        </w:rPr>
        <w:t>ol.</w:t>
      </w:r>
      <w:r w:rsidR="00E0682F">
        <w:rPr>
          <w:rFonts w:ascii="Times New Roman" w:hAnsi="Times New Roman" w:cs="Times New Roman"/>
          <w:sz w:val="24"/>
          <w:szCs w:val="24"/>
          <w:lang w:val="en-US"/>
        </w:rPr>
        <w:t xml:space="preserve"> </w:t>
      </w:r>
      <w:r w:rsidRPr="00914ECC">
        <w:rPr>
          <w:rFonts w:ascii="Times New Roman" w:hAnsi="Times New Roman" w:cs="Times New Roman"/>
          <w:sz w:val="24"/>
          <w:szCs w:val="24"/>
          <w:lang w:val="en-US"/>
        </w:rPr>
        <w:t>20</w:t>
      </w:r>
      <w:r w:rsidR="00063CB0" w:rsidRPr="00914ECC">
        <w:rPr>
          <w:rFonts w:ascii="Times New Roman" w:hAnsi="Times New Roman" w:cs="Times New Roman"/>
          <w:sz w:val="24"/>
          <w:szCs w:val="24"/>
          <w:lang w:val="en-US"/>
        </w:rPr>
        <w:t xml:space="preserve"> (</w:t>
      </w:r>
      <w:r w:rsidRPr="00914ECC">
        <w:rPr>
          <w:rFonts w:ascii="Times New Roman" w:hAnsi="Times New Roman" w:cs="Times New Roman"/>
          <w:sz w:val="24"/>
          <w:szCs w:val="24"/>
          <w:lang w:val="en-US"/>
        </w:rPr>
        <w:t>3</w:t>
      </w:r>
      <w:r w:rsidR="00063CB0" w:rsidRPr="00914ECC">
        <w:rPr>
          <w:rFonts w:ascii="Times New Roman" w:hAnsi="Times New Roman" w:cs="Times New Roman"/>
          <w:sz w:val="24"/>
          <w:szCs w:val="24"/>
          <w:lang w:val="en-US"/>
        </w:rPr>
        <w:t xml:space="preserve">), </w:t>
      </w:r>
      <w:r w:rsidRPr="00914ECC">
        <w:rPr>
          <w:rFonts w:ascii="Times New Roman" w:hAnsi="Times New Roman" w:cs="Times New Roman"/>
          <w:sz w:val="24"/>
          <w:szCs w:val="24"/>
          <w:lang w:val="en-US"/>
        </w:rPr>
        <w:t>276</w:t>
      </w:r>
      <w:r w:rsidR="005D5F26">
        <w:rPr>
          <w:rFonts w:ascii="Times New Roman" w:hAnsi="Times New Roman" w:cs="Times New Roman"/>
          <w:sz w:val="24"/>
          <w:szCs w:val="24"/>
          <w:lang w:val="en-US"/>
        </w:rPr>
        <w:t>–</w:t>
      </w:r>
      <w:r w:rsidRPr="00914ECC">
        <w:rPr>
          <w:rFonts w:ascii="Times New Roman" w:hAnsi="Times New Roman" w:cs="Times New Roman"/>
          <w:sz w:val="24"/>
          <w:szCs w:val="24"/>
          <w:lang w:val="en-US"/>
        </w:rPr>
        <w:t>291</w:t>
      </w:r>
      <w:r w:rsidR="00063CB0" w:rsidRPr="00914ECC">
        <w:rPr>
          <w:rFonts w:ascii="Times New Roman" w:hAnsi="Times New Roman" w:cs="Times New Roman"/>
          <w:sz w:val="24"/>
          <w:szCs w:val="24"/>
          <w:lang w:val="en-US"/>
        </w:rPr>
        <w:t>, 2004</w:t>
      </w:r>
      <w:r w:rsidRPr="00914ECC">
        <w:rPr>
          <w:rFonts w:ascii="Times New Roman" w:hAnsi="Times New Roman" w:cs="Times New Roman"/>
          <w:sz w:val="24"/>
          <w:szCs w:val="24"/>
          <w:lang w:val="en-US"/>
        </w:rPr>
        <w:t>.</w:t>
      </w:r>
    </w:p>
    <w:p w14:paraId="74E9F98D" w14:textId="56928FDE" w:rsidR="004320E8" w:rsidRDefault="004320E8" w:rsidP="00AE4D27">
      <w:p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Cale</w:t>
      </w:r>
      <w:proofErr w:type="spellEnd"/>
      <w:r>
        <w:rPr>
          <w:rFonts w:ascii="Times New Roman" w:hAnsi="Times New Roman" w:cs="Times New Roman"/>
          <w:sz w:val="24"/>
          <w:szCs w:val="24"/>
          <w:lang w:val="en-US"/>
        </w:rPr>
        <w:t xml:space="preserve">, Ellison M. &amp; </w:t>
      </w:r>
      <w:proofErr w:type="spellStart"/>
      <w:r>
        <w:rPr>
          <w:rFonts w:ascii="Times New Roman" w:hAnsi="Times New Roman" w:cs="Times New Roman"/>
          <w:sz w:val="24"/>
          <w:szCs w:val="24"/>
          <w:lang w:val="en-US"/>
        </w:rPr>
        <w:t>Lilienfeld</w:t>
      </w:r>
      <w:proofErr w:type="spellEnd"/>
      <w:r>
        <w:rPr>
          <w:rFonts w:ascii="Times New Roman" w:hAnsi="Times New Roman" w:cs="Times New Roman"/>
          <w:sz w:val="24"/>
          <w:szCs w:val="24"/>
          <w:lang w:val="en-US"/>
        </w:rPr>
        <w:t xml:space="preserve">, Scoot O.: </w:t>
      </w:r>
      <w:r w:rsidR="00EA19A7">
        <w:rPr>
          <w:rFonts w:ascii="Times New Roman" w:hAnsi="Times New Roman" w:cs="Times New Roman"/>
          <w:sz w:val="24"/>
          <w:szCs w:val="24"/>
          <w:lang w:val="en-US"/>
        </w:rPr>
        <w:t>‘</w:t>
      </w:r>
      <w:r>
        <w:rPr>
          <w:rFonts w:ascii="Times New Roman" w:hAnsi="Times New Roman" w:cs="Times New Roman"/>
          <w:sz w:val="24"/>
          <w:szCs w:val="24"/>
          <w:lang w:val="en-US"/>
        </w:rPr>
        <w:t xml:space="preserve">Sex differences in psychopathy and antisocial personality disorder. </w:t>
      </w:r>
      <w:proofErr w:type="gramStart"/>
      <w:r>
        <w:rPr>
          <w:rFonts w:ascii="Times New Roman" w:hAnsi="Times New Roman" w:cs="Times New Roman"/>
          <w:sz w:val="24"/>
          <w:szCs w:val="24"/>
          <w:lang w:val="en-US"/>
        </w:rPr>
        <w:t>A review and integration</w:t>
      </w:r>
      <w:r w:rsidR="00EA19A7">
        <w:rPr>
          <w:rFonts w:ascii="Times New Roman" w:hAnsi="Times New Roman" w:cs="Times New Roman"/>
          <w:sz w:val="24"/>
          <w:szCs w:val="24"/>
          <w:lang w:val="en-US"/>
        </w:rPr>
        <w:t>’</w:t>
      </w:r>
      <w:r>
        <w:rPr>
          <w:rFonts w:ascii="Times New Roman" w:hAnsi="Times New Roman" w:cs="Times New Roman"/>
          <w:sz w:val="24"/>
          <w:szCs w:val="24"/>
          <w:lang w:val="en-US"/>
        </w:rPr>
        <w:t xml:space="preserve"> Clinical Psychology Review Vol.</w:t>
      </w:r>
      <w:r w:rsidR="00644B9F">
        <w:rPr>
          <w:rFonts w:ascii="Times New Roman" w:hAnsi="Times New Roman" w:cs="Times New Roman"/>
          <w:sz w:val="24"/>
          <w:szCs w:val="24"/>
          <w:lang w:val="en-US"/>
        </w:rPr>
        <w:t xml:space="preserve"> </w:t>
      </w:r>
      <w:r>
        <w:rPr>
          <w:rFonts w:ascii="Times New Roman" w:hAnsi="Times New Roman" w:cs="Times New Roman"/>
          <w:sz w:val="24"/>
          <w:szCs w:val="24"/>
          <w:lang w:val="en-US"/>
        </w:rPr>
        <w:t>22(8) 1179</w:t>
      </w:r>
      <w:r w:rsidR="00644B9F">
        <w:rPr>
          <w:rFonts w:ascii="Times New Roman" w:hAnsi="Times New Roman" w:cs="Times New Roman"/>
          <w:sz w:val="24"/>
          <w:szCs w:val="24"/>
          <w:lang w:val="en-US"/>
        </w:rPr>
        <w:t>–</w:t>
      </w:r>
      <w:r>
        <w:rPr>
          <w:rFonts w:ascii="Times New Roman" w:hAnsi="Times New Roman" w:cs="Times New Roman"/>
          <w:sz w:val="24"/>
          <w:szCs w:val="24"/>
          <w:lang w:val="en-US"/>
        </w:rPr>
        <w:t>1207.</w:t>
      </w:r>
      <w:proofErr w:type="gramEnd"/>
    </w:p>
    <w:p w14:paraId="0E3F0B54" w14:textId="7191CDE8" w:rsidR="00AB7A83" w:rsidRPr="00914ECC" w:rsidRDefault="00AB7A83" w:rsidP="00AE4D27">
      <w:pPr>
        <w:jc w:val="both"/>
        <w:rPr>
          <w:rFonts w:ascii="Times New Roman" w:hAnsi="Times New Roman" w:cs="Times New Roman"/>
          <w:sz w:val="24"/>
          <w:szCs w:val="24"/>
          <w:lang w:val="en-US"/>
        </w:rPr>
      </w:pPr>
      <w:proofErr w:type="spellStart"/>
      <w:r w:rsidRPr="00914ECC">
        <w:rPr>
          <w:rFonts w:ascii="Times New Roman" w:hAnsi="Times New Roman" w:cs="Times New Roman"/>
          <w:sz w:val="24"/>
          <w:szCs w:val="24"/>
          <w:lang w:val="en-US"/>
        </w:rPr>
        <w:t>Dalsgaard</w:t>
      </w:r>
      <w:proofErr w:type="spellEnd"/>
      <w:r w:rsidRPr="00914ECC">
        <w:rPr>
          <w:rFonts w:ascii="Times New Roman" w:hAnsi="Times New Roman" w:cs="Times New Roman"/>
          <w:sz w:val="24"/>
          <w:szCs w:val="24"/>
          <w:lang w:val="en-US"/>
        </w:rPr>
        <w:t xml:space="preserve">, </w:t>
      </w:r>
      <w:r w:rsidR="009D1B27" w:rsidRPr="00936BDB">
        <w:rPr>
          <w:rStyle w:val="st1"/>
          <w:rFonts w:ascii="Times New Roman" w:hAnsi="Times New Roman" w:cs="Times New Roman"/>
          <w:sz w:val="24"/>
          <w:szCs w:val="24"/>
          <w:lang w:val="en-US"/>
        </w:rPr>
        <w:t>Søren</w:t>
      </w:r>
      <w:r w:rsidRPr="00914ECC">
        <w:rPr>
          <w:rFonts w:ascii="Times New Roman" w:hAnsi="Times New Roman" w:cs="Times New Roman"/>
          <w:sz w:val="24"/>
          <w:szCs w:val="24"/>
          <w:lang w:val="en-US"/>
        </w:rPr>
        <w:t xml:space="preserve">: </w:t>
      </w:r>
      <w:r w:rsidRPr="00914ECC">
        <w:rPr>
          <w:rFonts w:ascii="Times New Roman" w:hAnsi="Times New Roman" w:cs="Times New Roman"/>
          <w:i/>
          <w:sz w:val="24"/>
          <w:szCs w:val="24"/>
          <w:lang w:val="en-US"/>
        </w:rPr>
        <w:t>Long-term psychiatric and criminality outcomes of children with Attention-Deficit/Hyperactivity Disorder</w:t>
      </w:r>
      <w:r w:rsidRPr="00914ECC">
        <w:rPr>
          <w:rFonts w:ascii="Times New Roman" w:hAnsi="Times New Roman" w:cs="Times New Roman"/>
          <w:sz w:val="24"/>
          <w:szCs w:val="24"/>
          <w:lang w:val="en-US"/>
        </w:rPr>
        <w:t>, Ph.D. dissertation, University of Aarhus, 2002.</w:t>
      </w:r>
    </w:p>
    <w:p w14:paraId="23A24A6B" w14:textId="5D5DB03B" w:rsidR="00AF6ACF" w:rsidRDefault="00AF6ACF" w:rsidP="00AE4D27">
      <w:pPr>
        <w:jc w:val="both"/>
        <w:rPr>
          <w:rFonts w:ascii="Times New Roman" w:hAnsi="Times New Roman" w:cs="Times New Roman"/>
          <w:sz w:val="24"/>
          <w:szCs w:val="24"/>
          <w:lang w:val="en-US"/>
        </w:rPr>
      </w:pPr>
      <w:proofErr w:type="spellStart"/>
      <w:r w:rsidRPr="00914ECC">
        <w:rPr>
          <w:rFonts w:ascii="Times New Roman" w:hAnsi="Times New Roman" w:cs="Times New Roman"/>
          <w:sz w:val="24"/>
          <w:szCs w:val="24"/>
          <w:lang w:val="en-US"/>
        </w:rPr>
        <w:t>Duplessis</w:t>
      </w:r>
      <w:proofErr w:type="spellEnd"/>
      <w:r w:rsidR="00D14486">
        <w:rPr>
          <w:rFonts w:ascii="Times New Roman" w:hAnsi="Times New Roman" w:cs="Times New Roman"/>
          <w:sz w:val="24"/>
          <w:szCs w:val="24"/>
          <w:lang w:val="en-US"/>
        </w:rPr>
        <w:t xml:space="preserve">, </w:t>
      </w:r>
      <w:proofErr w:type="spellStart"/>
      <w:r w:rsidR="00D14486">
        <w:rPr>
          <w:rFonts w:ascii="Times New Roman" w:hAnsi="Times New Roman" w:cs="Times New Roman"/>
          <w:sz w:val="24"/>
          <w:szCs w:val="24"/>
          <w:lang w:val="en-US"/>
        </w:rPr>
        <w:t>Enman</w:t>
      </w:r>
      <w:proofErr w:type="spellEnd"/>
      <w:r w:rsidR="00D14486">
        <w:rPr>
          <w:rFonts w:ascii="Times New Roman" w:hAnsi="Times New Roman" w:cs="Times New Roman"/>
          <w:sz w:val="24"/>
          <w:szCs w:val="24"/>
          <w:lang w:val="en-US"/>
        </w:rPr>
        <w:t>,</w:t>
      </w:r>
      <w:r w:rsidRPr="00914ECC">
        <w:rPr>
          <w:rFonts w:ascii="Times New Roman" w:hAnsi="Times New Roman" w:cs="Times New Roman"/>
          <w:sz w:val="24"/>
          <w:szCs w:val="24"/>
          <w:lang w:val="en-US"/>
        </w:rPr>
        <w:t xml:space="preserve"> et al.: </w:t>
      </w:r>
      <w:r w:rsidRPr="00914ECC">
        <w:rPr>
          <w:rFonts w:ascii="Times New Roman" w:hAnsi="Times New Roman" w:cs="Times New Roman"/>
          <w:i/>
          <w:sz w:val="24"/>
          <w:szCs w:val="24"/>
          <w:lang w:val="en-US"/>
        </w:rPr>
        <w:t>Can</w:t>
      </w:r>
      <w:r w:rsidR="00DC10AB" w:rsidRPr="00914ECC">
        <w:rPr>
          <w:rFonts w:ascii="Times New Roman" w:hAnsi="Times New Roman" w:cs="Times New Roman"/>
          <w:i/>
          <w:sz w:val="24"/>
          <w:szCs w:val="24"/>
          <w:lang w:val="en-US"/>
        </w:rPr>
        <w:t>a</w:t>
      </w:r>
      <w:r w:rsidRPr="00914ECC">
        <w:rPr>
          <w:rFonts w:ascii="Times New Roman" w:hAnsi="Times New Roman" w:cs="Times New Roman"/>
          <w:i/>
          <w:sz w:val="24"/>
          <w:szCs w:val="24"/>
          <w:lang w:val="en-US"/>
        </w:rPr>
        <w:t>dian Business and the Law</w:t>
      </w:r>
      <w:r w:rsidRPr="00914ECC">
        <w:rPr>
          <w:rFonts w:ascii="Times New Roman" w:hAnsi="Times New Roman" w:cs="Times New Roman"/>
          <w:sz w:val="24"/>
          <w:szCs w:val="24"/>
          <w:lang w:val="en-US"/>
        </w:rPr>
        <w:t>, Nelson</w:t>
      </w:r>
      <w:r w:rsidR="002E32E4" w:rsidRPr="00914ECC">
        <w:rPr>
          <w:rFonts w:ascii="Times New Roman" w:hAnsi="Times New Roman" w:cs="Times New Roman"/>
          <w:sz w:val="24"/>
          <w:szCs w:val="24"/>
          <w:lang w:val="en-US"/>
        </w:rPr>
        <w:t xml:space="preserve"> Thomson Learning, Ontario</w:t>
      </w:r>
      <w:r w:rsidR="00D14486">
        <w:rPr>
          <w:rFonts w:ascii="Times New Roman" w:hAnsi="Times New Roman" w:cs="Times New Roman"/>
          <w:sz w:val="24"/>
          <w:szCs w:val="24"/>
          <w:lang w:val="en-US"/>
        </w:rPr>
        <w:t>,</w:t>
      </w:r>
      <w:r w:rsidR="002E32E4" w:rsidRPr="00914ECC">
        <w:rPr>
          <w:rFonts w:ascii="Times New Roman" w:hAnsi="Times New Roman" w:cs="Times New Roman"/>
          <w:sz w:val="24"/>
          <w:szCs w:val="24"/>
          <w:lang w:val="en-US"/>
        </w:rPr>
        <w:t xml:space="preserve"> Canada, 2001.</w:t>
      </w:r>
    </w:p>
    <w:p w14:paraId="5E7DC600" w14:textId="31755486" w:rsidR="00660F61" w:rsidRPr="00747745" w:rsidRDefault="00660F61" w:rsidP="00660F61">
      <w:pPr>
        <w:shd w:val="clear" w:color="auto" w:fill="FFFFFF"/>
        <w:spacing w:after="72" w:line="360" w:lineRule="auto"/>
        <w:outlineLvl w:val="1"/>
        <w:rPr>
          <w:rFonts w:ascii="Times New Roman" w:eastAsia="Arial Unicode MS" w:hAnsi="Times New Roman" w:cs="Times New Roman"/>
          <w:sz w:val="24"/>
          <w:szCs w:val="24"/>
          <w:lang w:val="en-US"/>
        </w:rPr>
      </w:pPr>
      <w:proofErr w:type="spellStart"/>
      <w:proofErr w:type="gramStart"/>
      <w:r w:rsidRPr="00747745">
        <w:rPr>
          <w:rFonts w:ascii="Times New Roman" w:hAnsi="Times New Roman" w:cs="Times New Roman"/>
          <w:sz w:val="24"/>
          <w:szCs w:val="24"/>
          <w:lang w:val="en-US"/>
        </w:rPr>
        <w:t>Faza</w:t>
      </w:r>
      <w:r w:rsidRPr="00E8263D">
        <w:rPr>
          <w:rFonts w:ascii="Times New Roman" w:hAnsi="Times New Roman" w:cs="Times New Roman"/>
          <w:sz w:val="24"/>
          <w:szCs w:val="24"/>
          <w:lang w:val="en-US"/>
        </w:rPr>
        <w:t>l</w:t>
      </w:r>
      <w:proofErr w:type="spellEnd"/>
      <w:r w:rsidRPr="00E8263D">
        <w:rPr>
          <w:rFonts w:ascii="Times New Roman" w:hAnsi="Times New Roman" w:cs="Times New Roman"/>
          <w:sz w:val="24"/>
          <w:szCs w:val="24"/>
          <w:lang w:val="en-US"/>
        </w:rPr>
        <w:t xml:space="preserve">, </w:t>
      </w:r>
      <w:proofErr w:type="spellStart"/>
      <w:r w:rsidRPr="00E8263D">
        <w:rPr>
          <w:rFonts w:ascii="Times New Roman" w:hAnsi="Times New Roman" w:cs="Times New Roman"/>
          <w:sz w:val="24"/>
          <w:szCs w:val="24"/>
          <w:lang w:val="en-US"/>
        </w:rPr>
        <w:t>S</w:t>
      </w:r>
      <w:r w:rsidR="00E8263D" w:rsidRPr="00E8263D">
        <w:rPr>
          <w:rFonts w:ascii="Times New Roman" w:hAnsi="Times New Roman" w:cs="Times New Roman"/>
          <w:sz w:val="24"/>
          <w:szCs w:val="24"/>
          <w:lang w:val="en-US"/>
        </w:rPr>
        <w:t>eena</w:t>
      </w:r>
      <w:proofErr w:type="spellEnd"/>
      <w:r w:rsidRPr="00E8263D">
        <w:rPr>
          <w:rFonts w:ascii="Times New Roman" w:hAnsi="Times New Roman" w:cs="Times New Roman"/>
          <w:sz w:val="24"/>
          <w:szCs w:val="24"/>
          <w:lang w:val="en-US"/>
        </w:rPr>
        <w:t xml:space="preserve"> &amp; </w:t>
      </w:r>
      <w:proofErr w:type="spellStart"/>
      <w:r w:rsidRPr="00E8263D">
        <w:rPr>
          <w:rFonts w:ascii="Times New Roman" w:hAnsi="Times New Roman" w:cs="Times New Roman"/>
          <w:sz w:val="24"/>
          <w:szCs w:val="24"/>
          <w:lang w:val="en-US"/>
        </w:rPr>
        <w:t>Danesh</w:t>
      </w:r>
      <w:proofErr w:type="spellEnd"/>
      <w:r w:rsidRPr="00E8263D">
        <w:rPr>
          <w:rFonts w:ascii="Times New Roman" w:hAnsi="Times New Roman" w:cs="Times New Roman"/>
          <w:sz w:val="24"/>
          <w:szCs w:val="24"/>
          <w:lang w:val="en-US"/>
        </w:rPr>
        <w:t>, J</w:t>
      </w:r>
      <w:r w:rsidR="00E8263D" w:rsidRPr="00E8263D">
        <w:rPr>
          <w:rFonts w:ascii="Times New Roman" w:hAnsi="Times New Roman" w:cs="Times New Roman"/>
          <w:sz w:val="24"/>
          <w:szCs w:val="24"/>
          <w:lang w:val="en-US"/>
        </w:rPr>
        <w:t>ohn</w:t>
      </w:r>
      <w:r w:rsidRPr="00E8263D">
        <w:rPr>
          <w:rFonts w:ascii="Times New Roman" w:hAnsi="Times New Roman" w:cs="Times New Roman"/>
          <w:sz w:val="24"/>
          <w:szCs w:val="24"/>
          <w:lang w:val="en-US"/>
        </w:rPr>
        <w:t>.</w:t>
      </w:r>
      <w:proofErr w:type="gramEnd"/>
      <w:r w:rsidRPr="00E8263D">
        <w:rPr>
          <w:rFonts w:ascii="Times New Roman" w:hAnsi="Times New Roman" w:cs="Times New Roman"/>
          <w:sz w:val="24"/>
          <w:szCs w:val="24"/>
          <w:lang w:val="en-US"/>
        </w:rPr>
        <w:t xml:space="preserve"> (2002): </w:t>
      </w:r>
      <w:r w:rsidR="00EA19A7">
        <w:rPr>
          <w:rFonts w:ascii="Times New Roman" w:hAnsi="Times New Roman" w:cs="Times New Roman"/>
          <w:sz w:val="24"/>
          <w:szCs w:val="24"/>
          <w:lang w:val="en-US"/>
        </w:rPr>
        <w:t>‘</w:t>
      </w:r>
      <w:r w:rsidRPr="00E8263D">
        <w:rPr>
          <w:rFonts w:ascii="Times New Roman" w:eastAsia="Arial Unicode MS" w:hAnsi="Times New Roman" w:cs="Times New Roman"/>
          <w:bCs/>
          <w:kern w:val="36"/>
          <w:sz w:val="24"/>
          <w:szCs w:val="24"/>
          <w:lang w:val="en-US"/>
        </w:rPr>
        <w:t>Serious mental disorder in 23</w:t>
      </w:r>
      <w:r w:rsidR="00E8263D" w:rsidRPr="00E8263D">
        <w:rPr>
          <w:rFonts w:ascii="Times New Roman" w:eastAsia="Arial Unicode MS" w:hAnsi="Times New Roman" w:cs="Times New Roman"/>
          <w:bCs/>
          <w:kern w:val="36"/>
          <w:sz w:val="24"/>
          <w:szCs w:val="24"/>
          <w:lang w:val="en-US"/>
        </w:rPr>
        <w:t>,</w:t>
      </w:r>
      <w:r w:rsidRPr="00E8263D">
        <w:rPr>
          <w:rFonts w:ascii="Times New Roman" w:eastAsia="Arial Unicode MS" w:hAnsi="Times New Roman" w:cs="Times New Roman"/>
          <w:bCs/>
          <w:kern w:val="36"/>
          <w:sz w:val="24"/>
          <w:szCs w:val="24"/>
          <w:lang w:val="en-US"/>
        </w:rPr>
        <w:t>000</w:t>
      </w:r>
      <w:r w:rsidRPr="00747745">
        <w:rPr>
          <w:rFonts w:ascii="Times New Roman" w:eastAsia="Arial Unicode MS" w:hAnsi="Times New Roman" w:cs="Times New Roman"/>
          <w:bCs/>
          <w:kern w:val="36"/>
          <w:sz w:val="24"/>
          <w:szCs w:val="24"/>
          <w:lang w:val="en-US"/>
        </w:rPr>
        <w:t xml:space="preserve"> prisoners: a systematic review of 62 surveys</w:t>
      </w:r>
      <w:r w:rsidR="00EA19A7">
        <w:rPr>
          <w:rFonts w:ascii="Times New Roman" w:eastAsia="Arial Unicode MS" w:hAnsi="Times New Roman" w:cs="Times New Roman"/>
          <w:bCs/>
          <w:kern w:val="36"/>
          <w:sz w:val="24"/>
          <w:szCs w:val="24"/>
          <w:lang w:val="en-US"/>
        </w:rPr>
        <w:t>’</w:t>
      </w:r>
      <w:r w:rsidRPr="00747745">
        <w:rPr>
          <w:rFonts w:ascii="Times New Roman" w:eastAsia="Arial Unicode MS" w:hAnsi="Times New Roman" w:cs="Times New Roman"/>
          <w:bCs/>
          <w:kern w:val="36"/>
          <w:sz w:val="24"/>
          <w:szCs w:val="24"/>
          <w:lang w:val="en-US"/>
        </w:rPr>
        <w:t xml:space="preserve"> </w:t>
      </w:r>
      <w:r w:rsidRPr="00747745">
        <w:rPr>
          <w:rFonts w:ascii="Times New Roman" w:eastAsia="Arial Unicode MS" w:hAnsi="Times New Roman" w:cs="Times New Roman"/>
          <w:i/>
          <w:sz w:val="24"/>
          <w:szCs w:val="24"/>
          <w:lang w:val="en-US"/>
        </w:rPr>
        <w:t>The Lancet</w:t>
      </w:r>
      <w:r w:rsidRPr="00747745">
        <w:rPr>
          <w:rFonts w:ascii="Times New Roman" w:eastAsia="Arial Unicode MS" w:hAnsi="Times New Roman" w:cs="Times New Roman"/>
          <w:sz w:val="24"/>
          <w:szCs w:val="24"/>
          <w:lang w:val="en-US"/>
        </w:rPr>
        <w:t xml:space="preserve"> </w:t>
      </w:r>
      <w:hyperlink r:id="rId10" w:tooltip="Go to table of contents for this volume/issue" w:history="1">
        <w:r w:rsidRPr="00F22251">
          <w:rPr>
            <w:rStyle w:val="Hyperlink"/>
            <w:rFonts w:ascii="Times New Roman" w:eastAsia="Arial Unicode MS" w:hAnsi="Times New Roman" w:cs="Times New Roman"/>
            <w:color w:val="auto"/>
            <w:sz w:val="24"/>
            <w:szCs w:val="24"/>
            <w:u w:val="none"/>
            <w:lang w:val="en-US"/>
          </w:rPr>
          <w:t xml:space="preserve">Vol. 359 </w:t>
        </w:r>
        <w:r w:rsidR="00F22251">
          <w:rPr>
            <w:rStyle w:val="Hyperlink"/>
            <w:rFonts w:ascii="Times New Roman" w:eastAsia="Arial Unicode MS" w:hAnsi="Times New Roman" w:cs="Times New Roman"/>
            <w:color w:val="auto"/>
            <w:sz w:val="24"/>
            <w:szCs w:val="24"/>
            <w:u w:val="none"/>
            <w:lang w:val="en-US"/>
          </w:rPr>
          <w:t>(</w:t>
        </w:r>
        <w:r w:rsidRPr="00F22251">
          <w:rPr>
            <w:rStyle w:val="Hyperlink"/>
            <w:rFonts w:ascii="Times New Roman" w:eastAsia="Arial Unicode MS" w:hAnsi="Times New Roman" w:cs="Times New Roman"/>
            <w:color w:val="auto"/>
            <w:sz w:val="24"/>
            <w:szCs w:val="24"/>
            <w:u w:val="none"/>
            <w:lang w:val="en-US"/>
          </w:rPr>
          <w:t>9306</w:t>
        </w:r>
      </w:hyperlink>
      <w:r w:rsidR="00F22251">
        <w:rPr>
          <w:rStyle w:val="Hyperlink"/>
          <w:rFonts w:ascii="Times New Roman" w:eastAsia="Arial Unicode MS" w:hAnsi="Times New Roman" w:cs="Times New Roman"/>
          <w:color w:val="auto"/>
          <w:sz w:val="24"/>
          <w:szCs w:val="24"/>
          <w:u w:val="none"/>
          <w:lang w:val="en-US"/>
        </w:rPr>
        <w:t>)</w:t>
      </w:r>
      <w:r w:rsidRPr="00660F61">
        <w:rPr>
          <w:rFonts w:ascii="Times New Roman" w:eastAsia="Arial Unicode MS" w:hAnsi="Times New Roman" w:cs="Times New Roman"/>
          <w:sz w:val="24"/>
          <w:szCs w:val="24"/>
          <w:lang w:val="en-US"/>
        </w:rPr>
        <w:t xml:space="preserve">, </w:t>
      </w:r>
      <w:r w:rsidRPr="00747745">
        <w:rPr>
          <w:rFonts w:ascii="Times New Roman" w:eastAsia="Arial Unicode MS" w:hAnsi="Times New Roman" w:cs="Times New Roman"/>
          <w:sz w:val="24"/>
          <w:szCs w:val="24"/>
          <w:lang w:val="en-US"/>
        </w:rPr>
        <w:t>545–550.</w:t>
      </w:r>
    </w:p>
    <w:p w14:paraId="3ADF3E3A" w14:textId="75365B28" w:rsidR="00DC10AB" w:rsidRPr="00914ECC" w:rsidRDefault="00CE53DE" w:rsidP="00AE4D27">
      <w:pPr>
        <w:jc w:val="both"/>
        <w:rPr>
          <w:rFonts w:ascii="Times New Roman" w:hAnsi="Times New Roman" w:cs="Times New Roman"/>
          <w:sz w:val="24"/>
          <w:szCs w:val="24"/>
          <w:lang w:val="en-US"/>
        </w:rPr>
      </w:pPr>
      <w:proofErr w:type="spellStart"/>
      <w:r w:rsidRPr="00914ECC">
        <w:rPr>
          <w:rFonts w:ascii="Times New Roman" w:hAnsi="Times New Roman" w:cs="Times New Roman"/>
          <w:sz w:val="24"/>
          <w:szCs w:val="24"/>
          <w:lang w:val="en-US"/>
        </w:rPr>
        <w:t>Holzer</w:t>
      </w:r>
      <w:proofErr w:type="spellEnd"/>
      <w:r w:rsidRPr="00914ECC">
        <w:rPr>
          <w:rFonts w:ascii="Times New Roman" w:hAnsi="Times New Roman" w:cs="Times New Roman"/>
          <w:sz w:val="24"/>
          <w:szCs w:val="24"/>
          <w:lang w:val="en-US"/>
        </w:rPr>
        <w:t>, H</w:t>
      </w:r>
      <w:r w:rsidR="00D14486">
        <w:rPr>
          <w:rFonts w:ascii="Times New Roman" w:hAnsi="Times New Roman" w:cs="Times New Roman"/>
          <w:sz w:val="24"/>
          <w:szCs w:val="24"/>
          <w:lang w:val="en-US"/>
        </w:rPr>
        <w:t>arry J</w:t>
      </w:r>
      <w:r w:rsidRPr="00914ECC">
        <w:rPr>
          <w:rFonts w:ascii="Times New Roman" w:hAnsi="Times New Roman" w:cs="Times New Roman"/>
          <w:sz w:val="24"/>
          <w:szCs w:val="24"/>
          <w:lang w:val="en-US"/>
        </w:rPr>
        <w:t xml:space="preserve">.: </w:t>
      </w:r>
      <w:r w:rsidRPr="00914ECC">
        <w:rPr>
          <w:rFonts w:ascii="Times New Roman" w:hAnsi="Times New Roman" w:cs="Times New Roman"/>
          <w:i/>
          <w:sz w:val="24"/>
          <w:szCs w:val="24"/>
          <w:lang w:val="en-US"/>
        </w:rPr>
        <w:t>What employers want? Job prospects for less-educated workers</w:t>
      </w:r>
      <w:r w:rsidRPr="00914ECC">
        <w:rPr>
          <w:rFonts w:ascii="Times New Roman" w:hAnsi="Times New Roman" w:cs="Times New Roman"/>
          <w:sz w:val="24"/>
          <w:szCs w:val="24"/>
          <w:lang w:val="en-US"/>
        </w:rPr>
        <w:t>. New York: Sage, 1996.</w:t>
      </w:r>
    </w:p>
    <w:p w14:paraId="21630C6A" w14:textId="3B160DB1" w:rsidR="0074382E" w:rsidRPr="00914ECC" w:rsidRDefault="0074382E" w:rsidP="00AE4D27">
      <w:pPr>
        <w:jc w:val="both"/>
        <w:rPr>
          <w:rFonts w:ascii="Times New Roman" w:hAnsi="Times New Roman" w:cs="Times New Roman"/>
          <w:sz w:val="24"/>
          <w:szCs w:val="24"/>
          <w:lang w:val="en-US"/>
        </w:rPr>
      </w:pPr>
      <w:r w:rsidRPr="00914ECC">
        <w:rPr>
          <w:rFonts w:ascii="Times New Roman" w:hAnsi="Times New Roman" w:cs="Times New Roman"/>
          <w:sz w:val="24"/>
          <w:szCs w:val="24"/>
          <w:lang w:val="en-US"/>
        </w:rPr>
        <w:t xml:space="preserve">Jacobs, James &amp; </w:t>
      </w:r>
      <w:proofErr w:type="spellStart"/>
      <w:r w:rsidRPr="00914ECC">
        <w:rPr>
          <w:rFonts w:ascii="Times New Roman" w:hAnsi="Times New Roman" w:cs="Times New Roman"/>
          <w:sz w:val="24"/>
          <w:szCs w:val="24"/>
          <w:lang w:val="en-US"/>
        </w:rPr>
        <w:t>Crepet</w:t>
      </w:r>
      <w:proofErr w:type="spellEnd"/>
      <w:r w:rsidRPr="00914ECC">
        <w:rPr>
          <w:rFonts w:ascii="Times New Roman" w:hAnsi="Times New Roman" w:cs="Times New Roman"/>
          <w:sz w:val="24"/>
          <w:szCs w:val="24"/>
          <w:lang w:val="en-US"/>
        </w:rPr>
        <w:t xml:space="preserve">, Tamara: </w:t>
      </w:r>
      <w:r w:rsidR="00EA19A7">
        <w:rPr>
          <w:rFonts w:ascii="Times New Roman" w:hAnsi="Times New Roman" w:cs="Times New Roman"/>
          <w:sz w:val="24"/>
          <w:szCs w:val="24"/>
          <w:lang w:val="en-US"/>
        </w:rPr>
        <w:t>‘</w:t>
      </w:r>
      <w:r w:rsidRPr="00914ECC">
        <w:rPr>
          <w:rFonts w:ascii="Times New Roman" w:hAnsi="Times New Roman" w:cs="Times New Roman"/>
          <w:sz w:val="24"/>
          <w:szCs w:val="24"/>
          <w:lang w:val="en-US"/>
        </w:rPr>
        <w:t>The Expanding Scope, Use, and Availability of Criminal Records</w:t>
      </w:r>
      <w:r w:rsidR="00EA19A7">
        <w:rPr>
          <w:rFonts w:ascii="Times New Roman" w:hAnsi="Times New Roman" w:cs="Times New Roman"/>
          <w:sz w:val="24"/>
          <w:szCs w:val="24"/>
          <w:lang w:val="en-US"/>
        </w:rPr>
        <w:t>’</w:t>
      </w:r>
      <w:r w:rsidRPr="00914ECC">
        <w:rPr>
          <w:rFonts w:ascii="Times New Roman" w:hAnsi="Times New Roman" w:cs="Times New Roman"/>
          <w:sz w:val="24"/>
          <w:szCs w:val="24"/>
          <w:lang w:val="en-US"/>
        </w:rPr>
        <w:t xml:space="preserve">, </w:t>
      </w:r>
      <w:r w:rsidRPr="00914ECC">
        <w:rPr>
          <w:rFonts w:ascii="Times New Roman" w:hAnsi="Times New Roman" w:cs="Times New Roman"/>
          <w:i/>
          <w:sz w:val="24"/>
          <w:szCs w:val="24"/>
          <w:lang w:val="en-US"/>
        </w:rPr>
        <w:t>Legislation and Public Policy</w:t>
      </w:r>
      <w:r w:rsidRPr="00914ECC">
        <w:rPr>
          <w:rFonts w:ascii="Times New Roman" w:hAnsi="Times New Roman" w:cs="Times New Roman"/>
          <w:sz w:val="24"/>
          <w:szCs w:val="24"/>
          <w:lang w:val="en-US"/>
        </w:rPr>
        <w:t>, vol. 11, 177</w:t>
      </w:r>
      <w:r w:rsidR="00644B9F">
        <w:rPr>
          <w:rFonts w:ascii="Times New Roman" w:hAnsi="Times New Roman" w:cs="Times New Roman"/>
          <w:sz w:val="24"/>
          <w:szCs w:val="24"/>
          <w:lang w:val="en-US"/>
        </w:rPr>
        <w:t>–</w:t>
      </w:r>
      <w:r w:rsidRPr="00914ECC">
        <w:rPr>
          <w:rFonts w:ascii="Times New Roman" w:hAnsi="Times New Roman" w:cs="Times New Roman"/>
          <w:sz w:val="24"/>
          <w:szCs w:val="24"/>
          <w:lang w:val="en-US"/>
        </w:rPr>
        <w:t>213</w:t>
      </w:r>
      <w:r w:rsidR="00D14486">
        <w:rPr>
          <w:rFonts w:ascii="Times New Roman" w:hAnsi="Times New Roman" w:cs="Times New Roman"/>
          <w:sz w:val="24"/>
          <w:szCs w:val="24"/>
          <w:lang w:val="en-US"/>
        </w:rPr>
        <w:t xml:space="preserve">, </w:t>
      </w:r>
      <w:r w:rsidR="00747745">
        <w:rPr>
          <w:rFonts w:ascii="Times New Roman" w:hAnsi="Times New Roman" w:cs="Times New Roman"/>
          <w:sz w:val="24"/>
          <w:szCs w:val="24"/>
          <w:lang w:val="en-US"/>
        </w:rPr>
        <w:t>2008</w:t>
      </w:r>
      <w:r w:rsidRPr="00914ECC">
        <w:rPr>
          <w:rFonts w:ascii="Times New Roman" w:hAnsi="Times New Roman" w:cs="Times New Roman"/>
          <w:sz w:val="24"/>
          <w:szCs w:val="24"/>
          <w:lang w:val="en-US"/>
        </w:rPr>
        <w:t xml:space="preserve">. </w:t>
      </w:r>
    </w:p>
    <w:p w14:paraId="70A15C2D" w14:textId="72A9F572" w:rsidR="00D14486" w:rsidRPr="00914ECC" w:rsidRDefault="00D14486" w:rsidP="00D14486">
      <w:pPr>
        <w:jc w:val="both"/>
        <w:rPr>
          <w:rFonts w:ascii="Times New Roman" w:hAnsi="Times New Roman" w:cs="Times New Roman"/>
          <w:sz w:val="24"/>
          <w:szCs w:val="24"/>
          <w:lang w:val="en-US"/>
        </w:rPr>
      </w:pPr>
      <w:r w:rsidRPr="00914ECC">
        <w:rPr>
          <w:rFonts w:ascii="Times New Roman" w:hAnsi="Times New Roman" w:cs="Times New Roman"/>
          <w:sz w:val="24"/>
          <w:szCs w:val="24"/>
          <w:lang w:val="en-US"/>
        </w:rPr>
        <w:t xml:space="preserve">Lafollette, Hugh: </w:t>
      </w:r>
      <w:r w:rsidR="00EA19A7">
        <w:rPr>
          <w:rFonts w:ascii="Times New Roman" w:hAnsi="Times New Roman" w:cs="Times New Roman"/>
          <w:sz w:val="24"/>
          <w:szCs w:val="24"/>
          <w:lang w:val="en-US"/>
        </w:rPr>
        <w:t>‘</w:t>
      </w:r>
      <w:r>
        <w:rPr>
          <w:rFonts w:ascii="Times New Roman" w:hAnsi="Times New Roman" w:cs="Times New Roman"/>
          <w:sz w:val="24"/>
          <w:szCs w:val="24"/>
          <w:lang w:val="en-US"/>
        </w:rPr>
        <w:t xml:space="preserve">Collateral </w:t>
      </w:r>
      <w:r w:rsidRPr="00914ECC">
        <w:rPr>
          <w:rFonts w:ascii="Times New Roman" w:hAnsi="Times New Roman" w:cs="Times New Roman"/>
          <w:sz w:val="24"/>
          <w:szCs w:val="24"/>
          <w:lang w:val="en-US"/>
        </w:rPr>
        <w:t>Consequences of Punishment: Civil Penalties Accompanying Formal Punishment</w:t>
      </w:r>
      <w:r w:rsidR="00EA19A7">
        <w:rPr>
          <w:rFonts w:ascii="Times New Roman" w:hAnsi="Times New Roman" w:cs="Times New Roman"/>
          <w:sz w:val="24"/>
          <w:szCs w:val="24"/>
          <w:lang w:val="en-US"/>
        </w:rPr>
        <w:t>’</w:t>
      </w:r>
      <w:r w:rsidRPr="00914ECC">
        <w:rPr>
          <w:rFonts w:ascii="Times New Roman" w:hAnsi="Times New Roman" w:cs="Times New Roman"/>
          <w:sz w:val="24"/>
          <w:szCs w:val="24"/>
          <w:lang w:val="en-US"/>
        </w:rPr>
        <w:t xml:space="preserve">, </w:t>
      </w:r>
      <w:r w:rsidRPr="00914ECC">
        <w:rPr>
          <w:rFonts w:ascii="Times New Roman" w:hAnsi="Times New Roman" w:cs="Times New Roman"/>
          <w:i/>
          <w:sz w:val="24"/>
          <w:szCs w:val="24"/>
          <w:lang w:val="en-US"/>
        </w:rPr>
        <w:t>Journal of Applied Philosophy</w:t>
      </w:r>
      <w:r w:rsidRPr="00914EC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vol. 22 (3), </w:t>
      </w:r>
      <w:r w:rsidRPr="00914ECC">
        <w:rPr>
          <w:rFonts w:ascii="Times New Roman" w:hAnsi="Times New Roman" w:cs="Times New Roman"/>
          <w:sz w:val="24"/>
          <w:szCs w:val="24"/>
          <w:lang w:val="en-US"/>
        </w:rPr>
        <w:t>241</w:t>
      </w:r>
      <w:r w:rsidR="00644B9F">
        <w:rPr>
          <w:rFonts w:ascii="Times New Roman" w:hAnsi="Times New Roman" w:cs="Times New Roman"/>
          <w:sz w:val="24"/>
          <w:szCs w:val="24"/>
          <w:lang w:val="en-US"/>
        </w:rPr>
        <w:t>–</w:t>
      </w:r>
      <w:r w:rsidRPr="00914ECC">
        <w:rPr>
          <w:rFonts w:ascii="Times New Roman" w:hAnsi="Times New Roman" w:cs="Times New Roman"/>
          <w:sz w:val="24"/>
          <w:szCs w:val="24"/>
          <w:lang w:val="en-US"/>
        </w:rPr>
        <w:t xml:space="preserve">261, 2005. </w:t>
      </w:r>
    </w:p>
    <w:p w14:paraId="6FE01413" w14:textId="40AD1482" w:rsidR="009019DB" w:rsidRPr="00914ECC" w:rsidRDefault="00CA60F6" w:rsidP="00AE4D27">
      <w:pPr>
        <w:jc w:val="both"/>
        <w:rPr>
          <w:rFonts w:ascii="Times New Roman" w:hAnsi="Times New Roman" w:cs="Times New Roman"/>
          <w:sz w:val="24"/>
          <w:szCs w:val="24"/>
          <w:lang w:val="en-US"/>
        </w:rPr>
      </w:pPr>
      <w:r w:rsidRPr="00914ECC">
        <w:rPr>
          <w:rFonts w:ascii="Times New Roman" w:hAnsi="Times New Roman" w:cs="Times New Roman"/>
          <w:sz w:val="24"/>
          <w:szCs w:val="24"/>
          <w:lang w:val="en-US"/>
        </w:rPr>
        <w:t xml:space="preserve">Lam, Helen </w:t>
      </w:r>
      <w:r w:rsidR="00D14486">
        <w:rPr>
          <w:rFonts w:ascii="Times New Roman" w:hAnsi="Times New Roman" w:cs="Times New Roman"/>
          <w:sz w:val="24"/>
          <w:szCs w:val="24"/>
          <w:lang w:val="en-US"/>
        </w:rPr>
        <w:t>&amp;</w:t>
      </w:r>
      <w:r w:rsidR="00D14486" w:rsidRPr="00914ECC">
        <w:rPr>
          <w:rFonts w:ascii="Times New Roman" w:hAnsi="Times New Roman" w:cs="Times New Roman"/>
          <w:sz w:val="24"/>
          <w:szCs w:val="24"/>
          <w:lang w:val="en-US"/>
        </w:rPr>
        <w:t xml:space="preserve"> </w:t>
      </w:r>
      <w:r w:rsidRPr="00914ECC">
        <w:rPr>
          <w:rFonts w:ascii="Times New Roman" w:hAnsi="Times New Roman" w:cs="Times New Roman"/>
          <w:sz w:val="24"/>
          <w:szCs w:val="24"/>
          <w:lang w:val="en-US"/>
        </w:rPr>
        <w:t>Har</w:t>
      </w:r>
      <w:r w:rsidR="00267BCF" w:rsidRPr="00914ECC">
        <w:rPr>
          <w:rFonts w:ascii="Times New Roman" w:hAnsi="Times New Roman" w:cs="Times New Roman"/>
          <w:sz w:val="24"/>
          <w:szCs w:val="24"/>
          <w:lang w:val="en-US"/>
        </w:rPr>
        <w:t xml:space="preserve">court, Mark: </w:t>
      </w:r>
      <w:r w:rsidR="00EA19A7">
        <w:rPr>
          <w:rFonts w:ascii="Times New Roman" w:hAnsi="Times New Roman" w:cs="Times New Roman"/>
          <w:sz w:val="24"/>
          <w:szCs w:val="24"/>
          <w:lang w:val="en-US"/>
        </w:rPr>
        <w:t>‘</w:t>
      </w:r>
      <w:r w:rsidR="00267BCF" w:rsidRPr="00914ECC">
        <w:rPr>
          <w:rFonts w:ascii="Times New Roman" w:hAnsi="Times New Roman" w:cs="Times New Roman"/>
          <w:sz w:val="24"/>
          <w:szCs w:val="24"/>
          <w:lang w:val="en-US"/>
        </w:rPr>
        <w:t>The Use of Criminal Record</w:t>
      </w:r>
      <w:r w:rsidR="00D14486">
        <w:rPr>
          <w:rFonts w:ascii="Times New Roman" w:hAnsi="Times New Roman" w:cs="Times New Roman"/>
          <w:sz w:val="24"/>
          <w:szCs w:val="24"/>
          <w:lang w:val="en-US"/>
        </w:rPr>
        <w:t>s</w:t>
      </w:r>
      <w:r w:rsidR="00267BCF" w:rsidRPr="00914ECC">
        <w:rPr>
          <w:rFonts w:ascii="Times New Roman" w:hAnsi="Times New Roman" w:cs="Times New Roman"/>
          <w:sz w:val="24"/>
          <w:szCs w:val="24"/>
          <w:lang w:val="en-US"/>
        </w:rPr>
        <w:t xml:space="preserve"> in Employment Decisions: The </w:t>
      </w:r>
      <w:r w:rsidR="00D14486">
        <w:rPr>
          <w:rFonts w:ascii="Times New Roman" w:hAnsi="Times New Roman" w:cs="Times New Roman"/>
          <w:sz w:val="24"/>
          <w:szCs w:val="24"/>
          <w:lang w:val="en-US"/>
        </w:rPr>
        <w:t>R</w:t>
      </w:r>
      <w:r w:rsidR="00267BCF" w:rsidRPr="00914ECC">
        <w:rPr>
          <w:rFonts w:ascii="Times New Roman" w:hAnsi="Times New Roman" w:cs="Times New Roman"/>
          <w:sz w:val="24"/>
          <w:szCs w:val="24"/>
          <w:lang w:val="en-US"/>
        </w:rPr>
        <w:t>ights of Ex-offenders, Employers and the Public</w:t>
      </w:r>
      <w:r w:rsidR="00EA19A7">
        <w:rPr>
          <w:rFonts w:ascii="Times New Roman" w:hAnsi="Times New Roman" w:cs="Times New Roman"/>
          <w:sz w:val="24"/>
          <w:szCs w:val="24"/>
          <w:lang w:val="en-US"/>
        </w:rPr>
        <w:t>’</w:t>
      </w:r>
      <w:r w:rsidR="00267BCF" w:rsidRPr="00914ECC">
        <w:rPr>
          <w:rFonts w:ascii="Times New Roman" w:hAnsi="Times New Roman" w:cs="Times New Roman"/>
          <w:sz w:val="24"/>
          <w:szCs w:val="24"/>
          <w:lang w:val="en-US"/>
        </w:rPr>
        <w:t xml:space="preserve">, </w:t>
      </w:r>
      <w:r w:rsidR="00267BCF" w:rsidRPr="00914ECC">
        <w:rPr>
          <w:rFonts w:ascii="Times New Roman" w:hAnsi="Times New Roman" w:cs="Times New Roman"/>
          <w:i/>
          <w:sz w:val="24"/>
          <w:szCs w:val="24"/>
          <w:lang w:val="en-US"/>
        </w:rPr>
        <w:t>Journal of Business Ethics</w:t>
      </w:r>
      <w:r w:rsidR="00267BCF" w:rsidRPr="00914ECC">
        <w:rPr>
          <w:rFonts w:ascii="Times New Roman" w:hAnsi="Times New Roman" w:cs="Times New Roman"/>
          <w:sz w:val="24"/>
          <w:szCs w:val="24"/>
          <w:lang w:val="en-US"/>
        </w:rPr>
        <w:t>, vol. 47,</w:t>
      </w:r>
      <w:r w:rsidR="00816FE6" w:rsidRPr="00914ECC">
        <w:rPr>
          <w:rFonts w:ascii="Times New Roman" w:hAnsi="Times New Roman" w:cs="Times New Roman"/>
          <w:sz w:val="24"/>
          <w:szCs w:val="24"/>
          <w:lang w:val="en-US"/>
        </w:rPr>
        <w:t xml:space="preserve"> 237</w:t>
      </w:r>
      <w:r w:rsidR="00644B9F">
        <w:rPr>
          <w:rFonts w:ascii="Times New Roman" w:hAnsi="Times New Roman" w:cs="Times New Roman"/>
          <w:sz w:val="24"/>
          <w:szCs w:val="24"/>
          <w:lang w:val="en-US"/>
        </w:rPr>
        <w:t>–</w:t>
      </w:r>
      <w:r w:rsidR="00816FE6" w:rsidRPr="00914ECC">
        <w:rPr>
          <w:rFonts w:ascii="Times New Roman" w:hAnsi="Times New Roman" w:cs="Times New Roman"/>
          <w:sz w:val="24"/>
          <w:szCs w:val="24"/>
          <w:lang w:val="en-US"/>
        </w:rPr>
        <w:t xml:space="preserve">252, </w:t>
      </w:r>
      <w:r w:rsidR="00DB3A74" w:rsidRPr="00914ECC">
        <w:rPr>
          <w:rFonts w:ascii="Times New Roman" w:hAnsi="Times New Roman" w:cs="Times New Roman"/>
          <w:sz w:val="24"/>
          <w:szCs w:val="24"/>
          <w:lang w:val="en-US"/>
        </w:rPr>
        <w:t>2003.</w:t>
      </w:r>
      <w:r w:rsidR="009019DB" w:rsidRPr="00914ECC">
        <w:rPr>
          <w:rFonts w:ascii="Times New Roman" w:hAnsi="Times New Roman" w:cs="Times New Roman"/>
          <w:sz w:val="24"/>
          <w:szCs w:val="24"/>
          <w:lang w:val="en-US"/>
        </w:rPr>
        <w:t xml:space="preserve"> </w:t>
      </w:r>
    </w:p>
    <w:p w14:paraId="026F0761" w14:textId="746B9892" w:rsidR="00DB150F" w:rsidRPr="00914ECC" w:rsidRDefault="00DB150F" w:rsidP="00AE4D27">
      <w:pPr>
        <w:jc w:val="both"/>
        <w:rPr>
          <w:rFonts w:ascii="Times New Roman" w:hAnsi="Times New Roman" w:cs="Times New Roman"/>
          <w:sz w:val="24"/>
          <w:szCs w:val="24"/>
          <w:lang w:val="en-US"/>
        </w:rPr>
      </w:pPr>
      <w:r w:rsidRPr="00914ECC">
        <w:rPr>
          <w:rFonts w:ascii="Times New Roman" w:hAnsi="Times New Roman" w:cs="Times New Roman"/>
          <w:sz w:val="24"/>
          <w:szCs w:val="24"/>
          <w:lang w:val="en-US"/>
        </w:rPr>
        <w:lastRenderedPageBreak/>
        <w:t xml:space="preserve">Lippert-Rasmussen, Kasper: </w:t>
      </w:r>
      <w:r w:rsidR="00EA19A7">
        <w:rPr>
          <w:rFonts w:ascii="Times New Roman" w:hAnsi="Times New Roman" w:cs="Times New Roman"/>
          <w:sz w:val="24"/>
          <w:szCs w:val="24"/>
          <w:lang w:val="en-US"/>
        </w:rPr>
        <w:t>‘</w:t>
      </w:r>
      <w:r w:rsidRPr="00914ECC">
        <w:rPr>
          <w:rFonts w:ascii="Times New Roman" w:hAnsi="Times New Roman" w:cs="Times New Roman"/>
          <w:sz w:val="24"/>
          <w:szCs w:val="24"/>
          <w:lang w:val="en-US"/>
        </w:rPr>
        <w:t>Nothing Personal</w:t>
      </w:r>
      <w:r w:rsidR="00DB2A89" w:rsidRPr="00914ECC">
        <w:rPr>
          <w:rFonts w:ascii="Times New Roman" w:hAnsi="Times New Roman" w:cs="Times New Roman"/>
          <w:sz w:val="24"/>
          <w:szCs w:val="24"/>
          <w:lang w:val="en-US"/>
        </w:rPr>
        <w:t>: On Statistical Discrimination</w:t>
      </w:r>
      <w:r w:rsidR="00EA19A7">
        <w:rPr>
          <w:rFonts w:ascii="Times New Roman" w:hAnsi="Times New Roman" w:cs="Times New Roman"/>
          <w:sz w:val="24"/>
          <w:szCs w:val="24"/>
          <w:lang w:val="en-US"/>
        </w:rPr>
        <w:t>’</w:t>
      </w:r>
      <w:r w:rsidR="00DB2A89" w:rsidRPr="00914ECC">
        <w:rPr>
          <w:rFonts w:ascii="Times New Roman" w:hAnsi="Times New Roman" w:cs="Times New Roman"/>
          <w:sz w:val="24"/>
          <w:szCs w:val="24"/>
          <w:lang w:val="en-US"/>
        </w:rPr>
        <w:t xml:space="preserve">, </w:t>
      </w:r>
      <w:proofErr w:type="gramStart"/>
      <w:r w:rsidR="00DB2A89" w:rsidRPr="00914ECC">
        <w:rPr>
          <w:rFonts w:ascii="Times New Roman" w:hAnsi="Times New Roman" w:cs="Times New Roman"/>
          <w:i/>
          <w:sz w:val="24"/>
          <w:szCs w:val="24"/>
          <w:lang w:val="en-US"/>
        </w:rPr>
        <w:t>The</w:t>
      </w:r>
      <w:proofErr w:type="gramEnd"/>
      <w:r w:rsidR="00DB2A89" w:rsidRPr="00914ECC">
        <w:rPr>
          <w:rFonts w:ascii="Times New Roman" w:hAnsi="Times New Roman" w:cs="Times New Roman"/>
          <w:i/>
          <w:sz w:val="24"/>
          <w:szCs w:val="24"/>
          <w:lang w:val="en-US"/>
        </w:rPr>
        <w:t xml:space="preserve"> Journal of Political Philosophy</w:t>
      </w:r>
      <w:r w:rsidR="00DB2A89" w:rsidRPr="00914ECC">
        <w:rPr>
          <w:rFonts w:ascii="Times New Roman" w:hAnsi="Times New Roman" w:cs="Times New Roman"/>
          <w:sz w:val="24"/>
          <w:szCs w:val="24"/>
          <w:lang w:val="en-US"/>
        </w:rPr>
        <w:t>, vol. 15</w:t>
      </w:r>
      <w:r w:rsidR="00D14486">
        <w:rPr>
          <w:rFonts w:ascii="Times New Roman" w:hAnsi="Times New Roman" w:cs="Times New Roman"/>
          <w:sz w:val="24"/>
          <w:szCs w:val="24"/>
          <w:lang w:val="en-US"/>
        </w:rPr>
        <w:t xml:space="preserve"> </w:t>
      </w:r>
      <w:r w:rsidR="00DB2A89" w:rsidRPr="00914ECC">
        <w:rPr>
          <w:rFonts w:ascii="Times New Roman" w:hAnsi="Times New Roman" w:cs="Times New Roman"/>
          <w:sz w:val="24"/>
          <w:szCs w:val="24"/>
          <w:lang w:val="en-US"/>
        </w:rPr>
        <w:t>(4), 385</w:t>
      </w:r>
      <w:r w:rsidR="00644B9F">
        <w:rPr>
          <w:rFonts w:ascii="Times New Roman" w:hAnsi="Times New Roman" w:cs="Times New Roman"/>
          <w:sz w:val="24"/>
          <w:szCs w:val="24"/>
          <w:lang w:val="en-US"/>
        </w:rPr>
        <w:t>–</w:t>
      </w:r>
      <w:r w:rsidR="00DB2A89" w:rsidRPr="00914ECC">
        <w:rPr>
          <w:rFonts w:ascii="Times New Roman" w:hAnsi="Times New Roman" w:cs="Times New Roman"/>
          <w:sz w:val="24"/>
          <w:szCs w:val="24"/>
          <w:lang w:val="en-US"/>
        </w:rPr>
        <w:t>403, 2007.</w:t>
      </w:r>
    </w:p>
    <w:p w14:paraId="787ACC0F" w14:textId="77777777" w:rsidR="007A060F" w:rsidRPr="00914ECC" w:rsidRDefault="007A060F" w:rsidP="00AE4D27">
      <w:pPr>
        <w:jc w:val="both"/>
        <w:rPr>
          <w:rFonts w:ascii="Times New Roman" w:hAnsi="Times New Roman" w:cs="Times New Roman"/>
          <w:sz w:val="24"/>
          <w:szCs w:val="24"/>
          <w:lang w:val="en-US"/>
        </w:rPr>
      </w:pPr>
      <w:r w:rsidRPr="00914ECC">
        <w:rPr>
          <w:rFonts w:ascii="Times New Roman" w:hAnsi="Times New Roman" w:cs="Times New Roman"/>
          <w:sz w:val="24"/>
          <w:szCs w:val="24"/>
          <w:lang w:val="en-US"/>
        </w:rPr>
        <w:t xml:space="preserve">Lippert-Rasmussen, Kasper: </w:t>
      </w:r>
      <w:r w:rsidRPr="00914ECC">
        <w:rPr>
          <w:rFonts w:ascii="Times New Roman" w:hAnsi="Times New Roman" w:cs="Times New Roman"/>
          <w:i/>
          <w:sz w:val="24"/>
          <w:szCs w:val="24"/>
          <w:lang w:val="en-US"/>
        </w:rPr>
        <w:t>Born Free and Equal?</w:t>
      </w:r>
      <w:r w:rsidRPr="00914ECC">
        <w:rPr>
          <w:rFonts w:ascii="Times New Roman" w:hAnsi="Times New Roman" w:cs="Times New Roman"/>
          <w:sz w:val="24"/>
          <w:szCs w:val="24"/>
          <w:lang w:val="en-US"/>
        </w:rPr>
        <w:t xml:space="preserve"> </w:t>
      </w:r>
      <w:proofErr w:type="gramStart"/>
      <w:r w:rsidRPr="00914ECC">
        <w:rPr>
          <w:rFonts w:ascii="Times New Roman" w:hAnsi="Times New Roman" w:cs="Times New Roman"/>
          <w:sz w:val="24"/>
          <w:szCs w:val="24"/>
          <w:lang w:val="en-US"/>
        </w:rPr>
        <w:t>Oxford University Press, 2013.</w:t>
      </w:r>
      <w:proofErr w:type="gramEnd"/>
    </w:p>
    <w:p w14:paraId="6405B046" w14:textId="60145CB9" w:rsidR="00BE1456" w:rsidRPr="00914ECC" w:rsidRDefault="00BE1456" w:rsidP="00AE4D27">
      <w:pPr>
        <w:jc w:val="both"/>
        <w:rPr>
          <w:rFonts w:ascii="Times New Roman" w:hAnsi="Times New Roman" w:cs="Times New Roman"/>
          <w:sz w:val="24"/>
          <w:szCs w:val="24"/>
          <w:lang w:val="en-US"/>
        </w:rPr>
      </w:pPr>
      <w:r w:rsidRPr="00914ECC">
        <w:rPr>
          <w:rFonts w:ascii="Times New Roman" w:hAnsi="Times New Roman" w:cs="Times New Roman"/>
          <w:sz w:val="24"/>
          <w:szCs w:val="24"/>
          <w:lang w:val="en-US"/>
        </w:rPr>
        <w:t xml:space="preserve">Lippke, Richard L.: </w:t>
      </w:r>
      <w:r w:rsidR="00EA19A7">
        <w:rPr>
          <w:rFonts w:ascii="Times New Roman" w:hAnsi="Times New Roman" w:cs="Times New Roman"/>
          <w:sz w:val="24"/>
          <w:szCs w:val="24"/>
          <w:lang w:val="en-US"/>
        </w:rPr>
        <w:t>‘</w:t>
      </w:r>
      <w:r w:rsidRPr="00914ECC">
        <w:rPr>
          <w:rFonts w:ascii="Times New Roman" w:hAnsi="Times New Roman" w:cs="Times New Roman"/>
          <w:sz w:val="24"/>
          <w:szCs w:val="24"/>
          <w:lang w:val="en-US"/>
        </w:rPr>
        <w:t>Work, Privacy, and Autonomy</w:t>
      </w:r>
      <w:r w:rsidR="00EA19A7">
        <w:rPr>
          <w:rFonts w:ascii="Times New Roman" w:hAnsi="Times New Roman" w:cs="Times New Roman"/>
          <w:sz w:val="24"/>
          <w:szCs w:val="24"/>
          <w:lang w:val="en-US"/>
        </w:rPr>
        <w:t>’</w:t>
      </w:r>
      <w:r w:rsidRPr="00914ECC">
        <w:rPr>
          <w:rFonts w:ascii="Times New Roman" w:hAnsi="Times New Roman" w:cs="Times New Roman"/>
          <w:sz w:val="24"/>
          <w:szCs w:val="24"/>
          <w:lang w:val="en-US"/>
        </w:rPr>
        <w:t xml:space="preserve"> in</w:t>
      </w:r>
      <w:r w:rsidRPr="00914ECC">
        <w:rPr>
          <w:rFonts w:ascii="Times New Roman" w:hAnsi="Times New Roman" w:cs="Times New Roman"/>
          <w:i/>
          <w:sz w:val="24"/>
          <w:szCs w:val="24"/>
          <w:lang w:val="en-US"/>
        </w:rPr>
        <w:t xml:space="preserve"> </w:t>
      </w:r>
      <w:r w:rsidRPr="00914ECC">
        <w:rPr>
          <w:rFonts w:ascii="Times New Roman" w:hAnsi="Times New Roman" w:cs="Times New Roman"/>
          <w:sz w:val="24"/>
          <w:szCs w:val="24"/>
          <w:lang w:val="en-US"/>
        </w:rPr>
        <w:t xml:space="preserve">(ed. Thomas I. White) </w:t>
      </w:r>
      <w:r w:rsidRPr="00914ECC">
        <w:rPr>
          <w:rFonts w:ascii="Times New Roman" w:hAnsi="Times New Roman" w:cs="Times New Roman"/>
          <w:i/>
          <w:sz w:val="24"/>
          <w:szCs w:val="24"/>
          <w:lang w:val="en-US"/>
        </w:rPr>
        <w:t xml:space="preserve">Business Ethics. </w:t>
      </w:r>
      <w:proofErr w:type="gramStart"/>
      <w:r w:rsidRPr="00914ECC">
        <w:rPr>
          <w:rFonts w:ascii="Times New Roman" w:hAnsi="Times New Roman" w:cs="Times New Roman"/>
          <w:i/>
          <w:sz w:val="24"/>
          <w:szCs w:val="24"/>
          <w:lang w:val="en-US"/>
        </w:rPr>
        <w:t>A Philosophical Reade.</w:t>
      </w:r>
      <w:proofErr w:type="gramEnd"/>
      <w:r w:rsidR="0075520B" w:rsidRPr="00914ECC">
        <w:rPr>
          <w:rFonts w:ascii="Times New Roman" w:hAnsi="Times New Roman" w:cs="Times New Roman"/>
          <w:i/>
          <w:sz w:val="24"/>
          <w:szCs w:val="24"/>
          <w:lang w:val="en-US"/>
        </w:rPr>
        <w:t xml:space="preserve"> </w:t>
      </w:r>
      <w:r w:rsidR="00D14486">
        <w:rPr>
          <w:rFonts w:ascii="Times New Roman" w:hAnsi="Times New Roman" w:cs="Times New Roman"/>
          <w:sz w:val="24"/>
          <w:szCs w:val="24"/>
          <w:lang w:val="en-US"/>
        </w:rPr>
        <w:t xml:space="preserve">New Jersey: </w:t>
      </w:r>
      <w:r w:rsidRPr="00914ECC">
        <w:rPr>
          <w:rFonts w:ascii="Times New Roman" w:hAnsi="Times New Roman" w:cs="Times New Roman"/>
          <w:sz w:val="24"/>
          <w:szCs w:val="24"/>
          <w:lang w:val="en-US"/>
        </w:rPr>
        <w:t>Prentice Hall</w:t>
      </w:r>
      <w:r w:rsidR="00D14486">
        <w:rPr>
          <w:rFonts w:ascii="Times New Roman" w:hAnsi="Times New Roman" w:cs="Times New Roman"/>
          <w:sz w:val="24"/>
          <w:szCs w:val="24"/>
          <w:lang w:val="en-US"/>
        </w:rPr>
        <w:t xml:space="preserve">, </w:t>
      </w:r>
      <w:r w:rsidR="00747745">
        <w:rPr>
          <w:rFonts w:ascii="Times New Roman" w:hAnsi="Times New Roman" w:cs="Times New Roman"/>
          <w:sz w:val="24"/>
          <w:szCs w:val="24"/>
          <w:lang w:val="en-US"/>
        </w:rPr>
        <w:t>1993</w:t>
      </w:r>
      <w:r w:rsidR="00D14486">
        <w:rPr>
          <w:rFonts w:ascii="Times New Roman" w:hAnsi="Times New Roman" w:cs="Times New Roman"/>
          <w:sz w:val="24"/>
          <w:szCs w:val="24"/>
          <w:lang w:val="en-US"/>
        </w:rPr>
        <w:t>.</w:t>
      </w:r>
    </w:p>
    <w:p w14:paraId="242A8B4C" w14:textId="529B8089" w:rsidR="00DC10AB" w:rsidRPr="00914ECC" w:rsidRDefault="00DC10AB" w:rsidP="00AE4D27">
      <w:pPr>
        <w:jc w:val="both"/>
        <w:rPr>
          <w:rFonts w:ascii="Times New Roman" w:hAnsi="Times New Roman" w:cs="Times New Roman"/>
          <w:sz w:val="24"/>
          <w:szCs w:val="24"/>
          <w:lang w:val="en-US"/>
        </w:rPr>
      </w:pPr>
      <w:proofErr w:type="spellStart"/>
      <w:r w:rsidRPr="00914ECC">
        <w:rPr>
          <w:rFonts w:ascii="Times New Roman" w:hAnsi="Times New Roman" w:cs="Times New Roman"/>
          <w:sz w:val="24"/>
          <w:szCs w:val="24"/>
          <w:lang w:val="en-US"/>
        </w:rPr>
        <w:t>Maitzen</w:t>
      </w:r>
      <w:proofErr w:type="spellEnd"/>
      <w:r w:rsidRPr="00914ECC">
        <w:rPr>
          <w:rFonts w:ascii="Times New Roman" w:hAnsi="Times New Roman" w:cs="Times New Roman"/>
          <w:sz w:val="24"/>
          <w:szCs w:val="24"/>
          <w:lang w:val="en-US"/>
        </w:rPr>
        <w:t xml:space="preserve">, Stephen: </w:t>
      </w:r>
      <w:r w:rsidR="00EA19A7">
        <w:rPr>
          <w:rFonts w:ascii="Times New Roman" w:hAnsi="Times New Roman" w:cs="Times New Roman"/>
          <w:sz w:val="24"/>
          <w:szCs w:val="24"/>
          <w:lang w:val="en-US"/>
        </w:rPr>
        <w:t>‘</w:t>
      </w:r>
      <w:r w:rsidRPr="00914ECC">
        <w:rPr>
          <w:rFonts w:ascii="Times New Roman" w:hAnsi="Times New Roman" w:cs="Times New Roman"/>
          <w:sz w:val="24"/>
          <w:szCs w:val="24"/>
          <w:lang w:val="en-US"/>
        </w:rPr>
        <w:t>The Ethics of Statistical Discrimination</w:t>
      </w:r>
      <w:r w:rsidR="00EA19A7">
        <w:rPr>
          <w:rFonts w:ascii="Times New Roman" w:hAnsi="Times New Roman" w:cs="Times New Roman"/>
          <w:sz w:val="24"/>
          <w:szCs w:val="24"/>
          <w:lang w:val="en-US"/>
        </w:rPr>
        <w:t>’</w:t>
      </w:r>
      <w:r w:rsidRPr="00914ECC">
        <w:rPr>
          <w:rFonts w:ascii="Times New Roman" w:hAnsi="Times New Roman" w:cs="Times New Roman"/>
          <w:sz w:val="24"/>
          <w:szCs w:val="24"/>
          <w:lang w:val="en-US"/>
        </w:rPr>
        <w:t xml:space="preserve">, </w:t>
      </w:r>
      <w:r w:rsidRPr="00914ECC">
        <w:rPr>
          <w:rFonts w:ascii="Times New Roman" w:hAnsi="Times New Roman" w:cs="Times New Roman"/>
          <w:i/>
          <w:sz w:val="24"/>
          <w:szCs w:val="24"/>
          <w:lang w:val="en-US"/>
        </w:rPr>
        <w:t>Social Theory and Practice</w:t>
      </w:r>
      <w:r w:rsidRPr="00914ECC">
        <w:rPr>
          <w:rFonts w:ascii="Times New Roman" w:hAnsi="Times New Roman" w:cs="Times New Roman"/>
          <w:sz w:val="24"/>
          <w:szCs w:val="24"/>
          <w:lang w:val="en-US"/>
        </w:rPr>
        <w:t>, vol. 17</w:t>
      </w:r>
      <w:r w:rsidR="00D14486">
        <w:rPr>
          <w:rFonts w:ascii="Times New Roman" w:hAnsi="Times New Roman" w:cs="Times New Roman"/>
          <w:sz w:val="24"/>
          <w:szCs w:val="24"/>
          <w:lang w:val="en-US"/>
        </w:rPr>
        <w:t>,</w:t>
      </w:r>
      <w:r w:rsidRPr="00914ECC">
        <w:rPr>
          <w:rFonts w:ascii="Times New Roman" w:hAnsi="Times New Roman" w:cs="Times New Roman"/>
          <w:sz w:val="24"/>
          <w:szCs w:val="24"/>
          <w:lang w:val="en-US"/>
        </w:rPr>
        <w:t xml:space="preserve"> 23</w:t>
      </w:r>
      <w:r w:rsidR="00644B9F">
        <w:rPr>
          <w:rFonts w:ascii="Times New Roman" w:hAnsi="Times New Roman" w:cs="Times New Roman"/>
          <w:sz w:val="24"/>
          <w:szCs w:val="24"/>
          <w:lang w:val="en-US"/>
        </w:rPr>
        <w:t>–</w:t>
      </w:r>
      <w:r w:rsidRPr="00914ECC">
        <w:rPr>
          <w:rFonts w:ascii="Times New Roman" w:hAnsi="Times New Roman" w:cs="Times New Roman"/>
          <w:sz w:val="24"/>
          <w:szCs w:val="24"/>
          <w:lang w:val="en-US"/>
        </w:rPr>
        <w:t>45, 1991.</w:t>
      </w:r>
    </w:p>
    <w:p w14:paraId="0F2E9E1B" w14:textId="32BB2B7C" w:rsidR="00966A1F" w:rsidRPr="00914ECC" w:rsidRDefault="00966A1F" w:rsidP="00AE4D27">
      <w:pPr>
        <w:jc w:val="both"/>
        <w:rPr>
          <w:rFonts w:ascii="Times New Roman" w:hAnsi="Times New Roman" w:cs="Times New Roman"/>
          <w:sz w:val="24"/>
          <w:szCs w:val="24"/>
          <w:lang w:val="en-US"/>
        </w:rPr>
      </w:pPr>
      <w:r w:rsidRPr="00914ECC">
        <w:rPr>
          <w:rFonts w:ascii="Times New Roman" w:hAnsi="Times New Roman" w:cs="Times New Roman"/>
          <w:sz w:val="24"/>
          <w:szCs w:val="24"/>
          <w:lang w:val="en-US"/>
        </w:rPr>
        <w:t xml:space="preserve">Munn, Nicholas: </w:t>
      </w:r>
      <w:r w:rsidR="00EA19A7">
        <w:rPr>
          <w:rFonts w:ascii="Times New Roman" w:hAnsi="Times New Roman" w:cs="Times New Roman"/>
          <w:sz w:val="24"/>
          <w:szCs w:val="24"/>
          <w:lang w:val="en-US"/>
        </w:rPr>
        <w:t>‘</w:t>
      </w:r>
      <w:r w:rsidRPr="00914ECC">
        <w:rPr>
          <w:rFonts w:ascii="Times New Roman" w:hAnsi="Times New Roman" w:cs="Times New Roman"/>
          <w:sz w:val="24"/>
          <w:szCs w:val="24"/>
          <w:lang w:val="en-US"/>
        </w:rPr>
        <w:t>The Limits of Disenfranchisement</w:t>
      </w:r>
      <w:r w:rsidR="00EA19A7">
        <w:rPr>
          <w:rFonts w:ascii="Times New Roman" w:hAnsi="Times New Roman" w:cs="Times New Roman"/>
          <w:sz w:val="24"/>
          <w:szCs w:val="24"/>
          <w:lang w:val="en-US"/>
        </w:rPr>
        <w:t>’</w:t>
      </w:r>
      <w:r w:rsidR="00D14486">
        <w:rPr>
          <w:rFonts w:ascii="Times New Roman" w:hAnsi="Times New Roman" w:cs="Times New Roman"/>
          <w:sz w:val="24"/>
          <w:szCs w:val="24"/>
          <w:lang w:val="en-US"/>
        </w:rPr>
        <w:t>,</w:t>
      </w:r>
      <w:r w:rsidRPr="00914ECC">
        <w:rPr>
          <w:rFonts w:ascii="Times New Roman" w:hAnsi="Times New Roman" w:cs="Times New Roman"/>
          <w:sz w:val="24"/>
          <w:szCs w:val="24"/>
          <w:lang w:val="en-US"/>
        </w:rPr>
        <w:t xml:space="preserve"> </w:t>
      </w:r>
      <w:r w:rsidRPr="00914ECC">
        <w:rPr>
          <w:rFonts w:ascii="Times New Roman" w:hAnsi="Times New Roman" w:cs="Times New Roman"/>
          <w:i/>
          <w:sz w:val="24"/>
          <w:szCs w:val="24"/>
          <w:lang w:val="en-US"/>
        </w:rPr>
        <w:t>Criminal Justice Ethics</w:t>
      </w:r>
      <w:r w:rsidRPr="00914ECC">
        <w:rPr>
          <w:rFonts w:ascii="Times New Roman" w:hAnsi="Times New Roman" w:cs="Times New Roman"/>
          <w:sz w:val="24"/>
          <w:szCs w:val="24"/>
          <w:lang w:val="en-US"/>
        </w:rPr>
        <w:t xml:space="preserve">, </w:t>
      </w:r>
      <w:r w:rsidR="00D14486">
        <w:rPr>
          <w:rFonts w:ascii="Times New Roman" w:hAnsi="Times New Roman" w:cs="Times New Roman"/>
          <w:sz w:val="24"/>
          <w:szCs w:val="24"/>
          <w:lang w:val="en-US"/>
        </w:rPr>
        <w:t>v</w:t>
      </w:r>
      <w:r w:rsidRPr="00914ECC">
        <w:rPr>
          <w:rFonts w:ascii="Times New Roman" w:hAnsi="Times New Roman" w:cs="Times New Roman"/>
          <w:sz w:val="24"/>
          <w:szCs w:val="24"/>
          <w:lang w:val="en-US"/>
        </w:rPr>
        <w:t>ol. 30</w:t>
      </w:r>
      <w:r w:rsidR="00D14486">
        <w:rPr>
          <w:rFonts w:ascii="Times New Roman" w:hAnsi="Times New Roman" w:cs="Times New Roman"/>
          <w:sz w:val="24"/>
          <w:szCs w:val="24"/>
          <w:lang w:val="en-US"/>
        </w:rPr>
        <w:t xml:space="preserve"> (</w:t>
      </w:r>
      <w:r w:rsidRPr="00914ECC">
        <w:rPr>
          <w:rFonts w:ascii="Times New Roman" w:hAnsi="Times New Roman" w:cs="Times New Roman"/>
          <w:sz w:val="24"/>
          <w:szCs w:val="24"/>
          <w:lang w:val="en-US"/>
        </w:rPr>
        <w:t>3</w:t>
      </w:r>
      <w:r w:rsidR="00D14486">
        <w:rPr>
          <w:rFonts w:ascii="Times New Roman" w:hAnsi="Times New Roman" w:cs="Times New Roman"/>
          <w:sz w:val="24"/>
          <w:szCs w:val="24"/>
          <w:lang w:val="en-US"/>
        </w:rPr>
        <w:t>)</w:t>
      </w:r>
      <w:r w:rsidRPr="00914ECC">
        <w:rPr>
          <w:rFonts w:ascii="Times New Roman" w:hAnsi="Times New Roman" w:cs="Times New Roman"/>
          <w:sz w:val="24"/>
          <w:szCs w:val="24"/>
          <w:lang w:val="en-US"/>
        </w:rPr>
        <w:t>, 223</w:t>
      </w:r>
      <w:r w:rsidR="00644B9F">
        <w:rPr>
          <w:rFonts w:ascii="Times New Roman" w:hAnsi="Times New Roman" w:cs="Times New Roman"/>
          <w:sz w:val="24"/>
          <w:szCs w:val="24"/>
          <w:lang w:val="en-US"/>
        </w:rPr>
        <w:t>–</w:t>
      </w:r>
      <w:r w:rsidRPr="00914ECC">
        <w:rPr>
          <w:rFonts w:ascii="Times New Roman" w:hAnsi="Times New Roman" w:cs="Times New Roman"/>
          <w:sz w:val="24"/>
          <w:szCs w:val="24"/>
          <w:lang w:val="en-US"/>
        </w:rPr>
        <w:t>239, 2011.</w:t>
      </w:r>
    </w:p>
    <w:p w14:paraId="24734B05" w14:textId="1F56656B" w:rsidR="00F226B3" w:rsidRPr="00914ECC" w:rsidRDefault="00F226B3" w:rsidP="00AE4D27">
      <w:pPr>
        <w:jc w:val="both"/>
        <w:rPr>
          <w:rFonts w:ascii="Times New Roman" w:hAnsi="Times New Roman" w:cs="Times New Roman"/>
          <w:sz w:val="24"/>
          <w:szCs w:val="24"/>
          <w:lang w:val="en-US"/>
        </w:rPr>
      </w:pPr>
      <w:r w:rsidRPr="00914ECC">
        <w:rPr>
          <w:rFonts w:ascii="Times New Roman" w:hAnsi="Times New Roman" w:cs="Times New Roman"/>
          <w:sz w:val="24"/>
          <w:szCs w:val="24"/>
          <w:lang w:val="en-US"/>
        </w:rPr>
        <w:t>Nolen-</w:t>
      </w:r>
      <w:proofErr w:type="spellStart"/>
      <w:r w:rsidRPr="00914ECC">
        <w:rPr>
          <w:rFonts w:ascii="Times New Roman" w:hAnsi="Times New Roman" w:cs="Times New Roman"/>
          <w:sz w:val="24"/>
          <w:szCs w:val="24"/>
          <w:lang w:val="en-US"/>
        </w:rPr>
        <w:t>Hoeksema</w:t>
      </w:r>
      <w:proofErr w:type="spellEnd"/>
      <w:r w:rsidRPr="00914ECC">
        <w:rPr>
          <w:rFonts w:ascii="Times New Roman" w:hAnsi="Times New Roman" w:cs="Times New Roman"/>
          <w:sz w:val="24"/>
          <w:szCs w:val="24"/>
          <w:lang w:val="en-US"/>
        </w:rPr>
        <w:t xml:space="preserve">, Susan: </w:t>
      </w:r>
      <w:r w:rsidRPr="00914ECC">
        <w:rPr>
          <w:rFonts w:ascii="Times New Roman" w:hAnsi="Times New Roman" w:cs="Times New Roman"/>
          <w:i/>
          <w:sz w:val="24"/>
          <w:szCs w:val="24"/>
          <w:lang w:val="en-US"/>
        </w:rPr>
        <w:t>Abnormal Psychology</w:t>
      </w:r>
      <w:r w:rsidRPr="00914ECC">
        <w:rPr>
          <w:rFonts w:ascii="Times New Roman" w:hAnsi="Times New Roman" w:cs="Times New Roman"/>
          <w:sz w:val="24"/>
          <w:szCs w:val="24"/>
          <w:lang w:val="en-US"/>
        </w:rPr>
        <w:t>, 5</w:t>
      </w:r>
      <w:r w:rsidRPr="00914ECC">
        <w:rPr>
          <w:rFonts w:ascii="Times New Roman" w:hAnsi="Times New Roman" w:cs="Times New Roman"/>
          <w:sz w:val="24"/>
          <w:szCs w:val="24"/>
          <w:vertAlign w:val="superscript"/>
          <w:lang w:val="en-US"/>
        </w:rPr>
        <w:t>th</w:t>
      </w:r>
      <w:r w:rsidRPr="00914ECC">
        <w:rPr>
          <w:rFonts w:ascii="Times New Roman" w:hAnsi="Times New Roman" w:cs="Times New Roman"/>
          <w:sz w:val="24"/>
          <w:szCs w:val="24"/>
          <w:lang w:val="en-US"/>
        </w:rPr>
        <w:t xml:space="preserve"> edition (international version), McGraw-Hill</w:t>
      </w:r>
      <w:r w:rsidR="00D14486">
        <w:rPr>
          <w:rFonts w:ascii="Times New Roman" w:hAnsi="Times New Roman" w:cs="Times New Roman"/>
          <w:sz w:val="24"/>
          <w:szCs w:val="24"/>
          <w:lang w:val="en-US"/>
        </w:rPr>
        <w:t xml:space="preserve">, </w:t>
      </w:r>
      <w:r w:rsidR="004320E8" w:rsidRPr="003C1BA3">
        <w:rPr>
          <w:rFonts w:ascii="Times New Roman" w:hAnsi="Times New Roman" w:cs="Times New Roman"/>
          <w:sz w:val="24"/>
          <w:szCs w:val="24"/>
          <w:lang w:val="en-US"/>
        </w:rPr>
        <w:t>2011</w:t>
      </w:r>
      <w:r w:rsidR="00D14486" w:rsidRPr="003C1BA3">
        <w:rPr>
          <w:rFonts w:ascii="Times New Roman" w:hAnsi="Times New Roman" w:cs="Times New Roman"/>
          <w:sz w:val="24"/>
          <w:szCs w:val="24"/>
          <w:lang w:val="en-US"/>
        </w:rPr>
        <w:t>.</w:t>
      </w:r>
    </w:p>
    <w:p w14:paraId="0A742DD4" w14:textId="1F5B79AE" w:rsidR="00CE53DE" w:rsidRPr="00914ECC" w:rsidRDefault="00CE53DE" w:rsidP="00AE4D27">
      <w:pPr>
        <w:jc w:val="both"/>
        <w:rPr>
          <w:rFonts w:ascii="Times New Roman" w:hAnsi="Times New Roman" w:cs="Times New Roman"/>
          <w:sz w:val="24"/>
          <w:szCs w:val="24"/>
          <w:lang w:val="en-US"/>
        </w:rPr>
      </w:pPr>
      <w:r w:rsidRPr="00914ECC">
        <w:rPr>
          <w:rFonts w:ascii="Times New Roman" w:hAnsi="Times New Roman" w:cs="Times New Roman"/>
          <w:sz w:val="24"/>
          <w:szCs w:val="24"/>
          <w:lang w:val="en-US"/>
        </w:rPr>
        <w:t xml:space="preserve">Pager, </w:t>
      </w:r>
      <w:proofErr w:type="spellStart"/>
      <w:r w:rsidRPr="00914ECC">
        <w:rPr>
          <w:rFonts w:ascii="Times New Roman" w:hAnsi="Times New Roman" w:cs="Times New Roman"/>
          <w:sz w:val="24"/>
          <w:szCs w:val="24"/>
          <w:lang w:val="en-US"/>
        </w:rPr>
        <w:t>D</w:t>
      </w:r>
      <w:r w:rsidR="002049DA">
        <w:rPr>
          <w:rFonts w:ascii="Times New Roman" w:hAnsi="Times New Roman" w:cs="Times New Roman"/>
          <w:sz w:val="24"/>
          <w:szCs w:val="24"/>
          <w:lang w:val="en-US"/>
        </w:rPr>
        <w:t>evah</w:t>
      </w:r>
      <w:proofErr w:type="spellEnd"/>
      <w:r w:rsidR="002049DA">
        <w:rPr>
          <w:rFonts w:ascii="Times New Roman" w:hAnsi="Times New Roman" w:cs="Times New Roman"/>
          <w:sz w:val="24"/>
          <w:szCs w:val="24"/>
          <w:lang w:val="en-US"/>
        </w:rPr>
        <w:t>:</w:t>
      </w:r>
      <w:r w:rsidRPr="00914ECC">
        <w:rPr>
          <w:rFonts w:ascii="Times New Roman" w:hAnsi="Times New Roman" w:cs="Times New Roman"/>
          <w:sz w:val="24"/>
          <w:szCs w:val="24"/>
          <w:lang w:val="en-US"/>
        </w:rPr>
        <w:t xml:space="preserve"> </w:t>
      </w:r>
      <w:r w:rsidR="00EA19A7">
        <w:rPr>
          <w:rFonts w:ascii="Times New Roman" w:hAnsi="Times New Roman" w:cs="Times New Roman"/>
          <w:sz w:val="24"/>
          <w:szCs w:val="24"/>
          <w:lang w:val="en-US"/>
        </w:rPr>
        <w:t>‘</w:t>
      </w:r>
      <w:r w:rsidR="008F44CA" w:rsidRPr="00914ECC">
        <w:rPr>
          <w:rFonts w:ascii="Times New Roman" w:hAnsi="Times New Roman" w:cs="Times New Roman"/>
          <w:sz w:val="24"/>
          <w:szCs w:val="24"/>
          <w:lang w:val="en-US"/>
        </w:rPr>
        <w:t>The Mark of a Criminal R</w:t>
      </w:r>
      <w:r w:rsidR="0088169B" w:rsidRPr="00914ECC">
        <w:rPr>
          <w:rFonts w:ascii="Times New Roman" w:hAnsi="Times New Roman" w:cs="Times New Roman"/>
          <w:sz w:val="24"/>
          <w:szCs w:val="24"/>
          <w:lang w:val="en-US"/>
        </w:rPr>
        <w:t>ecord</w:t>
      </w:r>
      <w:r w:rsidR="00EA19A7">
        <w:rPr>
          <w:rFonts w:ascii="Times New Roman" w:hAnsi="Times New Roman" w:cs="Times New Roman"/>
          <w:sz w:val="24"/>
          <w:szCs w:val="24"/>
          <w:lang w:val="en-US"/>
        </w:rPr>
        <w:t>’</w:t>
      </w:r>
      <w:r w:rsidR="0088169B" w:rsidRPr="00914ECC">
        <w:rPr>
          <w:rFonts w:ascii="Times New Roman" w:hAnsi="Times New Roman" w:cs="Times New Roman"/>
          <w:sz w:val="24"/>
          <w:szCs w:val="24"/>
          <w:lang w:val="en-US"/>
        </w:rPr>
        <w:t xml:space="preserve">, </w:t>
      </w:r>
      <w:r w:rsidR="0088169B" w:rsidRPr="00914ECC">
        <w:rPr>
          <w:rFonts w:ascii="Times New Roman" w:hAnsi="Times New Roman" w:cs="Times New Roman"/>
          <w:i/>
          <w:sz w:val="24"/>
          <w:szCs w:val="24"/>
          <w:lang w:val="en-US"/>
        </w:rPr>
        <w:t>American Journal of Sociology</w:t>
      </w:r>
      <w:r w:rsidR="0088169B" w:rsidRPr="00914ECC">
        <w:rPr>
          <w:rFonts w:ascii="Times New Roman" w:hAnsi="Times New Roman" w:cs="Times New Roman"/>
          <w:sz w:val="24"/>
          <w:szCs w:val="24"/>
          <w:lang w:val="en-US"/>
        </w:rPr>
        <w:t>, vol. 108</w:t>
      </w:r>
      <w:r w:rsidR="00D14486">
        <w:rPr>
          <w:rFonts w:ascii="Times New Roman" w:hAnsi="Times New Roman" w:cs="Times New Roman"/>
          <w:sz w:val="24"/>
          <w:szCs w:val="24"/>
          <w:lang w:val="en-US"/>
        </w:rPr>
        <w:t xml:space="preserve"> (8)</w:t>
      </w:r>
      <w:r w:rsidR="0088169B" w:rsidRPr="00914ECC">
        <w:rPr>
          <w:rFonts w:ascii="Times New Roman" w:hAnsi="Times New Roman" w:cs="Times New Roman"/>
          <w:sz w:val="24"/>
          <w:szCs w:val="24"/>
          <w:lang w:val="en-US"/>
        </w:rPr>
        <w:t>, 937</w:t>
      </w:r>
      <w:r w:rsidR="00644B9F">
        <w:rPr>
          <w:rFonts w:ascii="Times New Roman" w:hAnsi="Times New Roman" w:cs="Times New Roman"/>
          <w:sz w:val="24"/>
          <w:szCs w:val="24"/>
          <w:lang w:val="en-US"/>
        </w:rPr>
        <w:t>–</w:t>
      </w:r>
      <w:r w:rsidR="0088169B" w:rsidRPr="00914ECC">
        <w:rPr>
          <w:rFonts w:ascii="Times New Roman" w:hAnsi="Times New Roman" w:cs="Times New Roman"/>
          <w:sz w:val="24"/>
          <w:szCs w:val="24"/>
          <w:lang w:val="en-US"/>
        </w:rPr>
        <w:t>975, 2003.</w:t>
      </w:r>
    </w:p>
    <w:p w14:paraId="245EDFBA" w14:textId="212CB8BB" w:rsidR="00592AC3" w:rsidRPr="00914ECC" w:rsidRDefault="00592AC3" w:rsidP="00AE4D27">
      <w:pPr>
        <w:jc w:val="both"/>
        <w:rPr>
          <w:rFonts w:ascii="Times New Roman" w:hAnsi="Times New Roman" w:cs="Times New Roman"/>
          <w:sz w:val="24"/>
          <w:szCs w:val="24"/>
          <w:lang w:val="en-US"/>
        </w:rPr>
      </w:pPr>
      <w:r w:rsidRPr="00914ECC">
        <w:rPr>
          <w:rFonts w:ascii="Times New Roman" w:hAnsi="Times New Roman" w:cs="Times New Roman"/>
          <w:sz w:val="24"/>
          <w:szCs w:val="24"/>
          <w:lang w:val="en-US"/>
        </w:rPr>
        <w:t>Social Exclusion Unit</w:t>
      </w:r>
      <w:r w:rsidR="002049DA">
        <w:rPr>
          <w:rFonts w:ascii="Times New Roman" w:hAnsi="Times New Roman" w:cs="Times New Roman"/>
          <w:sz w:val="24"/>
          <w:szCs w:val="24"/>
          <w:lang w:val="en-US"/>
        </w:rPr>
        <w:t xml:space="preserve"> (SEU</w:t>
      </w:r>
      <w:r w:rsidRPr="00914ECC">
        <w:rPr>
          <w:rFonts w:ascii="Times New Roman" w:hAnsi="Times New Roman" w:cs="Times New Roman"/>
          <w:sz w:val="24"/>
          <w:szCs w:val="24"/>
          <w:lang w:val="en-US"/>
        </w:rPr>
        <w:t xml:space="preserve">): </w:t>
      </w:r>
      <w:r w:rsidRPr="00914ECC">
        <w:rPr>
          <w:rFonts w:ascii="Times New Roman" w:hAnsi="Times New Roman" w:cs="Times New Roman"/>
          <w:i/>
          <w:sz w:val="24"/>
          <w:szCs w:val="24"/>
          <w:lang w:val="en-US"/>
        </w:rPr>
        <w:t>Reducing Re-offending by Ex-prisoners</w:t>
      </w:r>
      <w:r w:rsidRPr="00914ECC">
        <w:rPr>
          <w:rFonts w:ascii="Times New Roman" w:hAnsi="Times New Roman" w:cs="Times New Roman"/>
          <w:sz w:val="24"/>
          <w:szCs w:val="24"/>
          <w:lang w:val="en-US"/>
        </w:rPr>
        <w:t>, Office of th</w:t>
      </w:r>
      <w:r w:rsidR="00BE1456" w:rsidRPr="00914ECC">
        <w:rPr>
          <w:rFonts w:ascii="Times New Roman" w:hAnsi="Times New Roman" w:cs="Times New Roman"/>
          <w:sz w:val="24"/>
          <w:szCs w:val="24"/>
          <w:lang w:val="en-US"/>
        </w:rPr>
        <w:t>e Deputy Prime Minister, London: UK</w:t>
      </w:r>
      <w:r w:rsidR="002049DA">
        <w:rPr>
          <w:rFonts w:ascii="Times New Roman" w:hAnsi="Times New Roman" w:cs="Times New Roman"/>
          <w:sz w:val="24"/>
          <w:szCs w:val="24"/>
          <w:lang w:val="en-US"/>
        </w:rPr>
        <w:t>,</w:t>
      </w:r>
      <w:r w:rsidRPr="00914ECC">
        <w:rPr>
          <w:rFonts w:ascii="Times New Roman" w:hAnsi="Times New Roman" w:cs="Times New Roman"/>
          <w:sz w:val="24"/>
          <w:szCs w:val="24"/>
          <w:lang w:val="en-US"/>
        </w:rPr>
        <w:t xml:space="preserve"> 2002. </w:t>
      </w:r>
    </w:p>
    <w:p w14:paraId="66B9B524" w14:textId="0863486A" w:rsidR="009D0F52" w:rsidRPr="00914ECC" w:rsidRDefault="009D0F52" w:rsidP="00AE4D27">
      <w:pPr>
        <w:jc w:val="both"/>
        <w:rPr>
          <w:rFonts w:ascii="Times New Roman" w:hAnsi="Times New Roman" w:cs="Times New Roman"/>
          <w:sz w:val="24"/>
          <w:szCs w:val="24"/>
          <w:lang w:val="en-US"/>
        </w:rPr>
      </w:pPr>
      <w:proofErr w:type="spellStart"/>
      <w:r w:rsidRPr="00914ECC">
        <w:rPr>
          <w:rFonts w:ascii="Times New Roman" w:hAnsi="Times New Roman" w:cs="Times New Roman"/>
          <w:sz w:val="24"/>
          <w:szCs w:val="24"/>
          <w:lang w:val="en-US"/>
        </w:rPr>
        <w:t>Skardhamnar</w:t>
      </w:r>
      <w:proofErr w:type="spellEnd"/>
      <w:r w:rsidRPr="00914ECC">
        <w:rPr>
          <w:rFonts w:ascii="Times New Roman" w:hAnsi="Times New Roman" w:cs="Times New Roman"/>
          <w:sz w:val="24"/>
          <w:szCs w:val="24"/>
          <w:lang w:val="en-US"/>
        </w:rPr>
        <w:t xml:space="preserve">, </w:t>
      </w:r>
      <w:proofErr w:type="spellStart"/>
      <w:r w:rsidR="002049DA" w:rsidRPr="002049DA">
        <w:rPr>
          <w:rFonts w:ascii="Times New Roman" w:hAnsi="Times New Roman" w:cs="Times New Roman"/>
          <w:iCs/>
          <w:sz w:val="24"/>
          <w:szCs w:val="24"/>
          <w:lang w:val="en-CA"/>
        </w:rPr>
        <w:t>Torbjørn</w:t>
      </w:r>
      <w:proofErr w:type="spellEnd"/>
      <w:r w:rsidRPr="00914ECC">
        <w:rPr>
          <w:rFonts w:ascii="Times New Roman" w:hAnsi="Times New Roman" w:cs="Times New Roman"/>
          <w:sz w:val="24"/>
          <w:szCs w:val="24"/>
          <w:lang w:val="en-US"/>
        </w:rPr>
        <w:t xml:space="preserve"> </w:t>
      </w:r>
      <w:r w:rsidR="002049DA">
        <w:rPr>
          <w:rFonts w:ascii="Times New Roman" w:hAnsi="Times New Roman" w:cs="Times New Roman"/>
          <w:sz w:val="24"/>
          <w:szCs w:val="24"/>
          <w:lang w:val="en-US"/>
        </w:rPr>
        <w:t>&amp;</w:t>
      </w:r>
      <w:r w:rsidR="002049DA" w:rsidRPr="00914ECC">
        <w:rPr>
          <w:rFonts w:ascii="Times New Roman" w:hAnsi="Times New Roman" w:cs="Times New Roman"/>
          <w:sz w:val="24"/>
          <w:szCs w:val="24"/>
          <w:lang w:val="en-US"/>
        </w:rPr>
        <w:t xml:space="preserve"> </w:t>
      </w:r>
      <w:proofErr w:type="spellStart"/>
      <w:r w:rsidRPr="00914ECC">
        <w:rPr>
          <w:rFonts w:ascii="Times New Roman" w:hAnsi="Times New Roman" w:cs="Times New Roman"/>
          <w:sz w:val="24"/>
          <w:szCs w:val="24"/>
          <w:lang w:val="en-US"/>
        </w:rPr>
        <w:t>Telle</w:t>
      </w:r>
      <w:proofErr w:type="spellEnd"/>
      <w:r w:rsidRPr="00914ECC">
        <w:rPr>
          <w:rFonts w:ascii="Times New Roman" w:hAnsi="Times New Roman" w:cs="Times New Roman"/>
          <w:sz w:val="24"/>
          <w:szCs w:val="24"/>
          <w:lang w:val="en-US"/>
        </w:rPr>
        <w:t xml:space="preserve">, </w:t>
      </w:r>
      <w:proofErr w:type="spellStart"/>
      <w:r w:rsidRPr="00914ECC">
        <w:rPr>
          <w:rFonts w:ascii="Times New Roman" w:hAnsi="Times New Roman" w:cs="Times New Roman"/>
          <w:sz w:val="24"/>
          <w:szCs w:val="24"/>
          <w:lang w:val="en-US"/>
        </w:rPr>
        <w:t>K</w:t>
      </w:r>
      <w:r w:rsidR="002049DA">
        <w:rPr>
          <w:rFonts w:ascii="Times New Roman" w:hAnsi="Times New Roman" w:cs="Times New Roman"/>
          <w:sz w:val="24"/>
          <w:szCs w:val="24"/>
          <w:lang w:val="en-US"/>
        </w:rPr>
        <w:t>jetil</w:t>
      </w:r>
      <w:proofErr w:type="spellEnd"/>
      <w:r w:rsidR="002049DA">
        <w:rPr>
          <w:rFonts w:ascii="Times New Roman" w:hAnsi="Times New Roman" w:cs="Times New Roman"/>
          <w:sz w:val="24"/>
          <w:szCs w:val="24"/>
          <w:lang w:val="en-US"/>
        </w:rPr>
        <w:t>:</w:t>
      </w:r>
      <w:r w:rsidRPr="00914ECC">
        <w:rPr>
          <w:rFonts w:ascii="Times New Roman" w:hAnsi="Times New Roman" w:cs="Times New Roman"/>
          <w:sz w:val="24"/>
          <w:szCs w:val="24"/>
          <w:lang w:val="en-US"/>
        </w:rPr>
        <w:t xml:space="preserve"> </w:t>
      </w:r>
      <w:r w:rsidRPr="00914ECC">
        <w:rPr>
          <w:rFonts w:ascii="Times New Roman" w:hAnsi="Times New Roman" w:cs="Times New Roman"/>
          <w:i/>
          <w:sz w:val="24"/>
          <w:szCs w:val="24"/>
          <w:lang w:val="en-US"/>
        </w:rPr>
        <w:t>Life after prison: The relationship between employment and re-incarceration</w:t>
      </w:r>
      <w:r w:rsidRPr="00914ECC">
        <w:rPr>
          <w:rFonts w:ascii="Times New Roman" w:hAnsi="Times New Roman" w:cs="Times New Roman"/>
          <w:sz w:val="24"/>
          <w:szCs w:val="24"/>
          <w:lang w:val="en-US"/>
        </w:rPr>
        <w:t>, Discussion Papers No. 597, Statistics Norway, Research Department</w:t>
      </w:r>
      <w:r w:rsidR="002049DA">
        <w:rPr>
          <w:rFonts w:ascii="Times New Roman" w:hAnsi="Times New Roman" w:cs="Times New Roman"/>
          <w:sz w:val="24"/>
          <w:szCs w:val="24"/>
          <w:lang w:val="en-US"/>
        </w:rPr>
        <w:t>, October 2009</w:t>
      </w:r>
      <w:r w:rsidRPr="00914ECC">
        <w:rPr>
          <w:rFonts w:ascii="Times New Roman" w:hAnsi="Times New Roman" w:cs="Times New Roman"/>
          <w:sz w:val="24"/>
          <w:szCs w:val="24"/>
          <w:lang w:val="en-US"/>
        </w:rPr>
        <w:t xml:space="preserve">. </w:t>
      </w:r>
    </w:p>
    <w:p w14:paraId="7D67065C" w14:textId="69A55D18" w:rsidR="00423FB0" w:rsidRDefault="00267BCF" w:rsidP="00AE4D27">
      <w:pPr>
        <w:jc w:val="both"/>
        <w:rPr>
          <w:rFonts w:ascii="Times New Roman" w:hAnsi="Times New Roman" w:cs="Times New Roman"/>
          <w:sz w:val="24"/>
          <w:szCs w:val="24"/>
          <w:lang w:val="en-US"/>
        </w:rPr>
      </w:pPr>
      <w:r w:rsidRPr="00914ECC">
        <w:rPr>
          <w:rFonts w:ascii="Times New Roman" w:hAnsi="Times New Roman" w:cs="Times New Roman"/>
          <w:sz w:val="24"/>
          <w:szCs w:val="24"/>
          <w:lang w:val="en-US"/>
        </w:rPr>
        <w:t>Thomas, Terry:</w:t>
      </w:r>
      <w:r w:rsidR="00953E9F" w:rsidRPr="00914ECC">
        <w:rPr>
          <w:rFonts w:ascii="Times New Roman" w:hAnsi="Times New Roman" w:cs="Times New Roman"/>
          <w:sz w:val="24"/>
          <w:szCs w:val="24"/>
          <w:lang w:val="en-US"/>
        </w:rPr>
        <w:t xml:space="preserve"> </w:t>
      </w:r>
      <w:r w:rsidR="00953E9F" w:rsidRPr="00914ECC">
        <w:rPr>
          <w:rFonts w:ascii="Times New Roman" w:hAnsi="Times New Roman" w:cs="Times New Roman"/>
          <w:i/>
          <w:sz w:val="24"/>
          <w:szCs w:val="24"/>
          <w:lang w:val="en-US"/>
        </w:rPr>
        <w:t>Criminal Records: A Database for the Criminal Justice System and Beyond</w:t>
      </w:r>
      <w:r w:rsidR="00953E9F" w:rsidRPr="00914ECC">
        <w:rPr>
          <w:rFonts w:ascii="Times New Roman" w:hAnsi="Times New Roman" w:cs="Times New Roman"/>
          <w:sz w:val="24"/>
          <w:szCs w:val="24"/>
          <w:lang w:val="en-US"/>
        </w:rPr>
        <w:t xml:space="preserve"> Palgrave Macmillan</w:t>
      </w:r>
      <w:r w:rsidR="002049DA">
        <w:rPr>
          <w:rFonts w:ascii="Times New Roman" w:hAnsi="Times New Roman" w:cs="Times New Roman"/>
          <w:sz w:val="24"/>
          <w:szCs w:val="24"/>
          <w:lang w:val="en-US"/>
        </w:rPr>
        <w:t>,</w:t>
      </w:r>
      <w:r w:rsidR="00953E9F" w:rsidRPr="00914ECC">
        <w:rPr>
          <w:rFonts w:ascii="Times New Roman" w:hAnsi="Times New Roman" w:cs="Times New Roman"/>
          <w:sz w:val="24"/>
          <w:szCs w:val="24"/>
          <w:lang w:val="en-US"/>
        </w:rPr>
        <w:t xml:space="preserve"> 2007.</w:t>
      </w:r>
    </w:p>
    <w:p w14:paraId="4AB8AF42" w14:textId="66C887FE" w:rsidR="00660F61" w:rsidRPr="00660F61" w:rsidRDefault="00660F61" w:rsidP="00AE4D27">
      <w:pPr>
        <w:jc w:val="both"/>
        <w:rPr>
          <w:rFonts w:ascii="Times New Roman" w:hAnsi="Times New Roman" w:cs="Times New Roman"/>
          <w:sz w:val="24"/>
          <w:szCs w:val="24"/>
          <w:lang w:val="en-US"/>
        </w:rPr>
      </w:pPr>
      <w:proofErr w:type="gramStart"/>
      <w:r w:rsidRPr="00CE7CB9">
        <w:rPr>
          <w:rFonts w:ascii="Times New Roman" w:hAnsi="Times New Roman" w:cs="Times New Roman"/>
          <w:sz w:val="24"/>
          <w:szCs w:val="24"/>
          <w:lang w:val="en-US"/>
        </w:rPr>
        <w:t xml:space="preserve">24 </w:t>
      </w:r>
      <w:r w:rsidR="00CE7CB9" w:rsidRPr="00CE7CB9">
        <w:rPr>
          <w:rFonts w:ascii="Times New Roman" w:hAnsi="Times New Roman" w:cs="Times New Roman"/>
          <w:sz w:val="24"/>
          <w:szCs w:val="24"/>
          <w:lang w:val="en-US"/>
        </w:rPr>
        <w:t>T</w:t>
      </w:r>
      <w:r w:rsidRPr="00CE7CB9">
        <w:rPr>
          <w:rFonts w:ascii="Times New Roman" w:hAnsi="Times New Roman" w:cs="Times New Roman"/>
          <w:sz w:val="24"/>
          <w:szCs w:val="24"/>
          <w:lang w:val="en-US"/>
        </w:rPr>
        <w:t>imer</w:t>
      </w:r>
      <w:r w:rsidR="00CE7CB9" w:rsidRPr="00CE7CB9">
        <w:rPr>
          <w:rFonts w:ascii="Times New Roman" w:hAnsi="Times New Roman" w:cs="Times New Roman"/>
          <w:sz w:val="24"/>
          <w:szCs w:val="24"/>
          <w:lang w:val="en-US"/>
        </w:rPr>
        <w:t xml:space="preserve"> (Hours)</w:t>
      </w:r>
      <w:r w:rsidRPr="00CE7CB9">
        <w:rPr>
          <w:rFonts w:ascii="Times New Roman" w:hAnsi="Times New Roman" w:cs="Times New Roman"/>
          <w:sz w:val="24"/>
          <w:szCs w:val="24"/>
          <w:lang w:val="en-US"/>
        </w:rPr>
        <w:t>, Danish newspaper.</w:t>
      </w:r>
      <w:proofErr w:type="gramEnd"/>
    </w:p>
    <w:p w14:paraId="746BE0EB" w14:textId="687575EA" w:rsidR="00423FB0" w:rsidRPr="00914ECC" w:rsidRDefault="00816FE6" w:rsidP="00AE4D27">
      <w:pPr>
        <w:jc w:val="both"/>
        <w:rPr>
          <w:rFonts w:ascii="Times New Roman" w:hAnsi="Times New Roman" w:cs="Times New Roman"/>
          <w:sz w:val="24"/>
          <w:szCs w:val="24"/>
          <w:lang w:val="en-US"/>
        </w:rPr>
      </w:pPr>
      <w:proofErr w:type="spellStart"/>
      <w:r w:rsidRPr="00914ECC">
        <w:rPr>
          <w:rFonts w:ascii="Times New Roman" w:hAnsi="Times New Roman" w:cs="Times New Roman"/>
          <w:sz w:val="24"/>
          <w:szCs w:val="24"/>
          <w:lang w:val="en-US"/>
        </w:rPr>
        <w:t>Uggen</w:t>
      </w:r>
      <w:proofErr w:type="spellEnd"/>
      <w:r w:rsidRPr="00914ECC">
        <w:rPr>
          <w:rFonts w:ascii="Times New Roman" w:hAnsi="Times New Roman" w:cs="Times New Roman"/>
          <w:sz w:val="24"/>
          <w:szCs w:val="24"/>
          <w:lang w:val="en-US"/>
        </w:rPr>
        <w:t>, C</w:t>
      </w:r>
      <w:r w:rsidR="002049DA">
        <w:rPr>
          <w:rFonts w:ascii="Times New Roman" w:hAnsi="Times New Roman" w:cs="Times New Roman"/>
          <w:sz w:val="24"/>
          <w:szCs w:val="24"/>
          <w:lang w:val="en-US"/>
        </w:rPr>
        <w:t>hristopher</w:t>
      </w:r>
      <w:r w:rsidRPr="00914ECC">
        <w:rPr>
          <w:rFonts w:ascii="Times New Roman" w:hAnsi="Times New Roman" w:cs="Times New Roman"/>
          <w:sz w:val="24"/>
          <w:szCs w:val="24"/>
          <w:lang w:val="en-US"/>
        </w:rPr>
        <w:t xml:space="preserve">: </w:t>
      </w:r>
      <w:r w:rsidR="00EA19A7">
        <w:rPr>
          <w:rFonts w:ascii="Times New Roman" w:hAnsi="Times New Roman" w:cs="Times New Roman"/>
          <w:sz w:val="24"/>
          <w:szCs w:val="24"/>
          <w:lang w:val="en-US"/>
        </w:rPr>
        <w:t>‘</w:t>
      </w:r>
      <w:r w:rsidRPr="00914ECC">
        <w:rPr>
          <w:rFonts w:ascii="Times New Roman" w:hAnsi="Times New Roman" w:cs="Times New Roman"/>
          <w:sz w:val="24"/>
          <w:szCs w:val="24"/>
          <w:lang w:val="en-US"/>
        </w:rPr>
        <w:t>Work as a Turning Point</w:t>
      </w:r>
      <w:r w:rsidR="00EA19A7">
        <w:rPr>
          <w:rFonts w:ascii="Times New Roman" w:hAnsi="Times New Roman" w:cs="Times New Roman"/>
          <w:sz w:val="24"/>
          <w:szCs w:val="24"/>
          <w:lang w:val="en-US"/>
        </w:rPr>
        <w:t>’</w:t>
      </w:r>
      <w:r w:rsidRPr="00914ECC">
        <w:rPr>
          <w:rFonts w:ascii="Times New Roman" w:hAnsi="Times New Roman" w:cs="Times New Roman"/>
          <w:sz w:val="24"/>
          <w:szCs w:val="24"/>
          <w:lang w:val="en-US"/>
        </w:rPr>
        <w:t xml:space="preserve">, </w:t>
      </w:r>
      <w:r w:rsidRPr="00914ECC">
        <w:rPr>
          <w:rFonts w:ascii="Times New Roman" w:hAnsi="Times New Roman" w:cs="Times New Roman"/>
          <w:i/>
          <w:sz w:val="24"/>
          <w:szCs w:val="24"/>
          <w:lang w:val="en-US"/>
        </w:rPr>
        <w:t>American Sociological Review</w:t>
      </w:r>
      <w:r w:rsidRPr="00914ECC">
        <w:rPr>
          <w:rFonts w:ascii="Times New Roman" w:hAnsi="Times New Roman" w:cs="Times New Roman"/>
          <w:sz w:val="24"/>
          <w:szCs w:val="24"/>
          <w:lang w:val="en-US"/>
        </w:rPr>
        <w:t>, vol. 65</w:t>
      </w:r>
      <w:r w:rsidR="002049DA">
        <w:rPr>
          <w:rFonts w:ascii="Times New Roman" w:hAnsi="Times New Roman" w:cs="Times New Roman"/>
          <w:sz w:val="24"/>
          <w:szCs w:val="24"/>
          <w:lang w:val="en-US"/>
        </w:rPr>
        <w:t xml:space="preserve"> (4)</w:t>
      </w:r>
      <w:r w:rsidRPr="00914ECC">
        <w:rPr>
          <w:rFonts w:ascii="Times New Roman" w:hAnsi="Times New Roman" w:cs="Times New Roman"/>
          <w:sz w:val="24"/>
          <w:szCs w:val="24"/>
          <w:lang w:val="en-US"/>
        </w:rPr>
        <w:t>, 529</w:t>
      </w:r>
      <w:r w:rsidR="00644B9F">
        <w:rPr>
          <w:rFonts w:ascii="Times New Roman" w:hAnsi="Times New Roman" w:cs="Times New Roman"/>
          <w:sz w:val="24"/>
          <w:szCs w:val="24"/>
          <w:lang w:val="en-US"/>
        </w:rPr>
        <w:t>–</w:t>
      </w:r>
      <w:r w:rsidRPr="00914ECC">
        <w:rPr>
          <w:rFonts w:ascii="Times New Roman" w:hAnsi="Times New Roman" w:cs="Times New Roman"/>
          <w:sz w:val="24"/>
          <w:szCs w:val="24"/>
          <w:lang w:val="en-US"/>
        </w:rPr>
        <w:t>546, 2000.</w:t>
      </w:r>
    </w:p>
    <w:p w14:paraId="6C284C0C" w14:textId="1A7ACD83" w:rsidR="00BE1456" w:rsidRPr="00914ECC" w:rsidRDefault="00BE1456" w:rsidP="00AE4D27">
      <w:pPr>
        <w:jc w:val="both"/>
        <w:rPr>
          <w:rFonts w:ascii="Times New Roman" w:hAnsi="Times New Roman" w:cs="Times New Roman"/>
          <w:sz w:val="24"/>
          <w:szCs w:val="24"/>
          <w:lang w:val="en-US"/>
        </w:rPr>
      </w:pPr>
      <w:r w:rsidRPr="00914ECC">
        <w:rPr>
          <w:rFonts w:ascii="Times New Roman" w:hAnsi="Times New Roman" w:cs="Times New Roman"/>
          <w:sz w:val="24"/>
          <w:szCs w:val="24"/>
          <w:lang w:val="en-US"/>
        </w:rPr>
        <w:t xml:space="preserve">Von Hirsch, Andrew &amp; </w:t>
      </w:r>
      <w:proofErr w:type="spellStart"/>
      <w:r w:rsidRPr="00914ECC">
        <w:rPr>
          <w:rFonts w:ascii="Times New Roman" w:hAnsi="Times New Roman" w:cs="Times New Roman"/>
          <w:sz w:val="24"/>
          <w:szCs w:val="24"/>
          <w:lang w:val="en-US"/>
        </w:rPr>
        <w:t>Wasik</w:t>
      </w:r>
      <w:proofErr w:type="spellEnd"/>
      <w:r w:rsidRPr="00914ECC">
        <w:rPr>
          <w:rFonts w:ascii="Times New Roman" w:hAnsi="Times New Roman" w:cs="Times New Roman"/>
          <w:sz w:val="24"/>
          <w:szCs w:val="24"/>
          <w:lang w:val="en-US"/>
        </w:rPr>
        <w:t>, Martin</w:t>
      </w:r>
      <w:r w:rsidR="002049DA">
        <w:rPr>
          <w:rFonts w:ascii="Times New Roman" w:hAnsi="Times New Roman" w:cs="Times New Roman"/>
          <w:sz w:val="24"/>
          <w:szCs w:val="24"/>
          <w:lang w:val="en-US"/>
        </w:rPr>
        <w:t>:</w:t>
      </w:r>
      <w:r w:rsidRPr="00914ECC">
        <w:rPr>
          <w:rFonts w:ascii="Times New Roman" w:hAnsi="Times New Roman" w:cs="Times New Roman"/>
          <w:sz w:val="24"/>
          <w:szCs w:val="24"/>
          <w:lang w:val="en-US"/>
        </w:rPr>
        <w:t xml:space="preserve"> </w:t>
      </w:r>
      <w:r w:rsidR="00EA19A7">
        <w:rPr>
          <w:rFonts w:ascii="Times New Roman" w:hAnsi="Times New Roman" w:cs="Times New Roman"/>
          <w:sz w:val="24"/>
          <w:szCs w:val="24"/>
          <w:lang w:val="en-US"/>
        </w:rPr>
        <w:t>‘</w:t>
      </w:r>
      <w:r w:rsidRPr="00914ECC">
        <w:rPr>
          <w:rFonts w:ascii="Times New Roman" w:hAnsi="Times New Roman" w:cs="Times New Roman"/>
          <w:sz w:val="24"/>
          <w:szCs w:val="24"/>
          <w:lang w:val="en-US"/>
        </w:rPr>
        <w:t>Civil Disqualifications Attending Conviction: A Suggested Conceptual Framework</w:t>
      </w:r>
      <w:r w:rsidR="00EA19A7">
        <w:rPr>
          <w:rFonts w:ascii="Times New Roman" w:hAnsi="Times New Roman" w:cs="Times New Roman"/>
          <w:sz w:val="24"/>
          <w:szCs w:val="24"/>
          <w:lang w:val="en-US"/>
        </w:rPr>
        <w:t>’</w:t>
      </w:r>
      <w:r w:rsidR="002049DA">
        <w:rPr>
          <w:rFonts w:ascii="Times New Roman" w:hAnsi="Times New Roman" w:cs="Times New Roman"/>
          <w:sz w:val="24"/>
          <w:szCs w:val="24"/>
          <w:lang w:val="en-US"/>
        </w:rPr>
        <w:t>,</w:t>
      </w:r>
      <w:r w:rsidRPr="00914ECC">
        <w:rPr>
          <w:rFonts w:ascii="Times New Roman" w:hAnsi="Times New Roman" w:cs="Times New Roman"/>
          <w:sz w:val="24"/>
          <w:szCs w:val="24"/>
          <w:lang w:val="en-US"/>
        </w:rPr>
        <w:t xml:space="preserve"> </w:t>
      </w:r>
      <w:r w:rsidRPr="00914ECC">
        <w:rPr>
          <w:rFonts w:ascii="Times New Roman" w:hAnsi="Times New Roman" w:cs="Times New Roman"/>
          <w:i/>
          <w:sz w:val="24"/>
          <w:szCs w:val="24"/>
          <w:lang w:val="en-US"/>
        </w:rPr>
        <w:t>The Cambridge Law Journal</w:t>
      </w:r>
      <w:r w:rsidRPr="00914ECC">
        <w:rPr>
          <w:rFonts w:ascii="Times New Roman" w:hAnsi="Times New Roman" w:cs="Times New Roman"/>
          <w:sz w:val="24"/>
          <w:szCs w:val="24"/>
          <w:lang w:val="en-US"/>
        </w:rPr>
        <w:t>, vol. 56</w:t>
      </w:r>
      <w:r w:rsidR="002049DA">
        <w:rPr>
          <w:rFonts w:ascii="Times New Roman" w:hAnsi="Times New Roman" w:cs="Times New Roman"/>
          <w:sz w:val="24"/>
          <w:szCs w:val="24"/>
          <w:lang w:val="en-US"/>
        </w:rPr>
        <w:t xml:space="preserve"> (</w:t>
      </w:r>
      <w:r w:rsidRPr="00914ECC">
        <w:rPr>
          <w:rFonts w:ascii="Times New Roman" w:hAnsi="Times New Roman" w:cs="Times New Roman"/>
          <w:sz w:val="24"/>
          <w:szCs w:val="24"/>
          <w:lang w:val="en-US"/>
        </w:rPr>
        <w:t>3</w:t>
      </w:r>
      <w:r w:rsidR="002049DA">
        <w:rPr>
          <w:rFonts w:ascii="Times New Roman" w:hAnsi="Times New Roman" w:cs="Times New Roman"/>
          <w:sz w:val="24"/>
          <w:szCs w:val="24"/>
          <w:lang w:val="en-US"/>
        </w:rPr>
        <w:t>)</w:t>
      </w:r>
      <w:r w:rsidRPr="00914ECC">
        <w:rPr>
          <w:rFonts w:ascii="Times New Roman" w:hAnsi="Times New Roman" w:cs="Times New Roman"/>
          <w:sz w:val="24"/>
          <w:szCs w:val="24"/>
          <w:lang w:val="en-US"/>
        </w:rPr>
        <w:t>, 599</w:t>
      </w:r>
      <w:r w:rsidR="00644B9F">
        <w:rPr>
          <w:rFonts w:ascii="Times New Roman" w:hAnsi="Times New Roman" w:cs="Times New Roman"/>
          <w:sz w:val="24"/>
          <w:szCs w:val="24"/>
          <w:lang w:val="en-US"/>
        </w:rPr>
        <w:t>–</w:t>
      </w:r>
      <w:r w:rsidRPr="00914ECC">
        <w:rPr>
          <w:rFonts w:ascii="Times New Roman" w:hAnsi="Times New Roman" w:cs="Times New Roman"/>
          <w:sz w:val="24"/>
          <w:szCs w:val="24"/>
          <w:lang w:val="en-US"/>
        </w:rPr>
        <w:t>626</w:t>
      </w:r>
      <w:r w:rsidR="002049DA">
        <w:rPr>
          <w:rFonts w:ascii="Times New Roman" w:hAnsi="Times New Roman" w:cs="Times New Roman"/>
          <w:sz w:val="24"/>
          <w:szCs w:val="24"/>
          <w:lang w:val="en-US"/>
        </w:rPr>
        <w:t>, 1997</w:t>
      </w:r>
      <w:r w:rsidRPr="00914ECC">
        <w:rPr>
          <w:rFonts w:ascii="Times New Roman" w:hAnsi="Times New Roman" w:cs="Times New Roman"/>
          <w:sz w:val="24"/>
          <w:szCs w:val="24"/>
          <w:lang w:val="en-US"/>
        </w:rPr>
        <w:t>.</w:t>
      </w:r>
    </w:p>
    <w:p w14:paraId="69A08DFB" w14:textId="24474980" w:rsidR="00DC10AB" w:rsidRPr="00914ECC" w:rsidRDefault="00DC10AB" w:rsidP="00AE4D27">
      <w:pPr>
        <w:jc w:val="both"/>
        <w:rPr>
          <w:rFonts w:ascii="Times New Roman" w:hAnsi="Times New Roman" w:cs="Times New Roman"/>
          <w:sz w:val="24"/>
          <w:szCs w:val="24"/>
          <w:lang w:val="en-US"/>
        </w:rPr>
      </w:pPr>
      <w:proofErr w:type="spellStart"/>
      <w:r w:rsidRPr="00914ECC">
        <w:rPr>
          <w:rFonts w:ascii="Times New Roman" w:hAnsi="Times New Roman" w:cs="Times New Roman"/>
          <w:sz w:val="24"/>
          <w:szCs w:val="24"/>
          <w:lang w:val="en-US"/>
        </w:rPr>
        <w:t>Waltzer</w:t>
      </w:r>
      <w:proofErr w:type="spellEnd"/>
      <w:r w:rsidRPr="00914ECC">
        <w:rPr>
          <w:rFonts w:ascii="Times New Roman" w:hAnsi="Times New Roman" w:cs="Times New Roman"/>
          <w:sz w:val="24"/>
          <w:szCs w:val="24"/>
          <w:lang w:val="en-US"/>
        </w:rPr>
        <w:t>, M</w:t>
      </w:r>
      <w:r w:rsidR="002049DA">
        <w:rPr>
          <w:rFonts w:ascii="Times New Roman" w:hAnsi="Times New Roman" w:cs="Times New Roman"/>
          <w:sz w:val="24"/>
          <w:szCs w:val="24"/>
          <w:lang w:val="en-US"/>
        </w:rPr>
        <w:t>ichael:</w:t>
      </w:r>
      <w:r w:rsidRPr="00914ECC">
        <w:rPr>
          <w:rFonts w:ascii="Times New Roman" w:hAnsi="Times New Roman" w:cs="Times New Roman"/>
          <w:sz w:val="24"/>
          <w:szCs w:val="24"/>
          <w:lang w:val="en-US"/>
        </w:rPr>
        <w:t xml:space="preserve"> </w:t>
      </w:r>
      <w:r w:rsidRPr="00914ECC">
        <w:rPr>
          <w:rFonts w:ascii="Times New Roman" w:hAnsi="Times New Roman" w:cs="Times New Roman"/>
          <w:i/>
          <w:sz w:val="24"/>
          <w:szCs w:val="24"/>
          <w:lang w:val="en-US"/>
        </w:rPr>
        <w:t>Spheres of Justice: A Defense of Pluralism and Equality</w:t>
      </w:r>
      <w:r w:rsidRPr="00914ECC">
        <w:rPr>
          <w:rFonts w:ascii="Times New Roman" w:hAnsi="Times New Roman" w:cs="Times New Roman"/>
          <w:sz w:val="24"/>
          <w:szCs w:val="24"/>
          <w:lang w:val="en-US"/>
        </w:rPr>
        <w:t>, New York: Basic Books, 1983.</w:t>
      </w:r>
    </w:p>
    <w:p w14:paraId="302CD3AF" w14:textId="2CC086F4" w:rsidR="00B0741B" w:rsidRPr="00914ECC" w:rsidRDefault="00592AC3" w:rsidP="0075520B">
      <w:pPr>
        <w:jc w:val="both"/>
        <w:rPr>
          <w:rFonts w:ascii="Times New Roman" w:hAnsi="Times New Roman" w:cs="Times New Roman"/>
          <w:b/>
          <w:sz w:val="28"/>
          <w:szCs w:val="28"/>
          <w:lang w:val="en-US"/>
        </w:rPr>
      </w:pPr>
      <w:r w:rsidRPr="00914ECC">
        <w:rPr>
          <w:rFonts w:ascii="Times New Roman" w:hAnsi="Times New Roman" w:cs="Times New Roman"/>
          <w:sz w:val="24"/>
          <w:szCs w:val="24"/>
          <w:lang w:val="en-US"/>
        </w:rPr>
        <w:t xml:space="preserve">Wertheimer, A.: </w:t>
      </w:r>
      <w:r w:rsidR="00EA19A7">
        <w:rPr>
          <w:rFonts w:ascii="Times New Roman" w:hAnsi="Times New Roman" w:cs="Times New Roman"/>
          <w:sz w:val="24"/>
          <w:szCs w:val="24"/>
          <w:lang w:val="en-US"/>
        </w:rPr>
        <w:t>‘</w:t>
      </w:r>
      <w:r w:rsidRPr="00914ECC">
        <w:rPr>
          <w:rFonts w:ascii="Times New Roman" w:hAnsi="Times New Roman" w:cs="Times New Roman"/>
          <w:sz w:val="24"/>
          <w:szCs w:val="24"/>
          <w:lang w:val="en-US"/>
        </w:rPr>
        <w:t>Jobs, Qualifications, and Preferences</w:t>
      </w:r>
      <w:r w:rsidR="00EA19A7">
        <w:rPr>
          <w:rFonts w:ascii="Times New Roman" w:hAnsi="Times New Roman" w:cs="Times New Roman"/>
          <w:sz w:val="24"/>
          <w:szCs w:val="24"/>
          <w:lang w:val="en-US"/>
        </w:rPr>
        <w:t>’</w:t>
      </w:r>
      <w:r w:rsidR="00DC10AB" w:rsidRPr="00914ECC">
        <w:rPr>
          <w:rFonts w:ascii="Times New Roman" w:hAnsi="Times New Roman" w:cs="Times New Roman"/>
          <w:sz w:val="24"/>
          <w:szCs w:val="24"/>
          <w:lang w:val="en-US"/>
        </w:rPr>
        <w:t xml:space="preserve">, </w:t>
      </w:r>
      <w:r w:rsidR="00DC10AB" w:rsidRPr="00914ECC">
        <w:rPr>
          <w:rFonts w:ascii="Times New Roman" w:hAnsi="Times New Roman" w:cs="Times New Roman"/>
          <w:i/>
          <w:sz w:val="24"/>
          <w:szCs w:val="24"/>
          <w:lang w:val="en-US"/>
        </w:rPr>
        <w:t>Ethics</w:t>
      </w:r>
      <w:r w:rsidRPr="00914ECC">
        <w:rPr>
          <w:rFonts w:ascii="Times New Roman" w:hAnsi="Times New Roman" w:cs="Times New Roman"/>
          <w:sz w:val="24"/>
          <w:szCs w:val="24"/>
          <w:lang w:val="en-US"/>
        </w:rPr>
        <w:t xml:space="preserve"> vol. 9</w:t>
      </w:r>
      <w:r w:rsidR="00B85F49" w:rsidRPr="00914ECC">
        <w:rPr>
          <w:rFonts w:ascii="Times New Roman" w:hAnsi="Times New Roman" w:cs="Times New Roman"/>
          <w:sz w:val="24"/>
          <w:szCs w:val="24"/>
          <w:lang w:val="en-US"/>
        </w:rPr>
        <w:t xml:space="preserve">4 </w:t>
      </w:r>
      <w:r w:rsidR="002049DA">
        <w:rPr>
          <w:rFonts w:ascii="Times New Roman" w:hAnsi="Times New Roman" w:cs="Times New Roman"/>
          <w:sz w:val="24"/>
          <w:szCs w:val="24"/>
          <w:lang w:val="en-US"/>
        </w:rPr>
        <w:t>(</w:t>
      </w:r>
      <w:r w:rsidR="00B85F49" w:rsidRPr="00914ECC">
        <w:rPr>
          <w:rFonts w:ascii="Times New Roman" w:hAnsi="Times New Roman" w:cs="Times New Roman"/>
          <w:sz w:val="24"/>
          <w:szCs w:val="24"/>
          <w:lang w:val="en-US"/>
        </w:rPr>
        <w:t>1</w:t>
      </w:r>
      <w:r w:rsidR="002049DA">
        <w:rPr>
          <w:rFonts w:ascii="Times New Roman" w:hAnsi="Times New Roman" w:cs="Times New Roman"/>
          <w:sz w:val="24"/>
          <w:szCs w:val="24"/>
          <w:lang w:val="en-US"/>
        </w:rPr>
        <w:t>)</w:t>
      </w:r>
      <w:r w:rsidR="00B85F49" w:rsidRPr="00914ECC">
        <w:rPr>
          <w:rFonts w:ascii="Times New Roman" w:hAnsi="Times New Roman" w:cs="Times New Roman"/>
          <w:sz w:val="24"/>
          <w:szCs w:val="24"/>
          <w:lang w:val="en-US"/>
        </w:rPr>
        <w:t xml:space="preserve"> 99</w:t>
      </w:r>
      <w:r w:rsidR="005D5F26">
        <w:rPr>
          <w:rFonts w:ascii="Times New Roman" w:hAnsi="Times New Roman" w:cs="Times New Roman"/>
          <w:sz w:val="24"/>
          <w:szCs w:val="24"/>
          <w:lang w:val="en-US"/>
        </w:rPr>
        <w:t>–</w:t>
      </w:r>
      <w:r w:rsidR="00B85F49" w:rsidRPr="00914ECC">
        <w:rPr>
          <w:rFonts w:ascii="Times New Roman" w:hAnsi="Times New Roman" w:cs="Times New Roman"/>
          <w:sz w:val="24"/>
          <w:szCs w:val="24"/>
          <w:lang w:val="en-US"/>
        </w:rPr>
        <w:t>112</w:t>
      </w:r>
      <w:r w:rsidR="002049DA">
        <w:rPr>
          <w:rFonts w:ascii="Times New Roman" w:hAnsi="Times New Roman" w:cs="Times New Roman"/>
          <w:sz w:val="24"/>
          <w:szCs w:val="24"/>
          <w:lang w:val="en-US"/>
        </w:rPr>
        <w:t>, 1983</w:t>
      </w:r>
      <w:r w:rsidRPr="00914ECC">
        <w:rPr>
          <w:rFonts w:ascii="Times New Roman" w:hAnsi="Times New Roman" w:cs="Times New Roman"/>
          <w:sz w:val="24"/>
          <w:szCs w:val="24"/>
          <w:lang w:val="en-US"/>
        </w:rPr>
        <w:t>.</w:t>
      </w:r>
    </w:p>
    <w:sectPr w:rsidR="00B0741B" w:rsidRPr="00914ECC" w:rsidSect="008F44CA">
      <w:headerReference w:type="default" r:id="rId11"/>
      <w:pgSz w:w="11906" w:h="16838"/>
      <w:pgMar w:top="1701" w:right="1701"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977916" w14:textId="77777777" w:rsidR="00AD6C4E" w:rsidRDefault="00AD6C4E" w:rsidP="00486A3A">
      <w:pPr>
        <w:spacing w:after="0" w:line="240" w:lineRule="auto"/>
      </w:pPr>
      <w:r>
        <w:separator/>
      </w:r>
    </w:p>
  </w:endnote>
  <w:endnote w:type="continuationSeparator" w:id="0">
    <w:p w14:paraId="04B998D0" w14:textId="77777777" w:rsidR="00AD6C4E" w:rsidRDefault="00AD6C4E" w:rsidP="00486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A24010" w14:textId="77777777" w:rsidR="00AD6C4E" w:rsidRDefault="00AD6C4E" w:rsidP="00486A3A">
      <w:pPr>
        <w:spacing w:after="0" w:line="240" w:lineRule="auto"/>
      </w:pPr>
      <w:r>
        <w:separator/>
      </w:r>
    </w:p>
  </w:footnote>
  <w:footnote w:type="continuationSeparator" w:id="0">
    <w:p w14:paraId="31891F8D" w14:textId="77777777" w:rsidR="00AD6C4E" w:rsidRDefault="00AD6C4E" w:rsidP="00486A3A">
      <w:pPr>
        <w:spacing w:after="0" w:line="240" w:lineRule="auto"/>
      </w:pPr>
      <w:r>
        <w:continuationSeparator/>
      </w:r>
    </w:p>
  </w:footnote>
  <w:footnote w:id="1">
    <w:p w14:paraId="6D4F4388" w14:textId="4ED45A18" w:rsidR="00581B03" w:rsidRPr="00467A88" w:rsidRDefault="00581B03">
      <w:pPr>
        <w:pStyle w:val="Fodnotetekst"/>
        <w:rPr>
          <w:rFonts w:ascii="Times New Roman" w:hAnsi="Times New Roman" w:cs="Times New Roman"/>
          <w:lang w:val="en-US"/>
        </w:rPr>
      </w:pPr>
      <w:r w:rsidRPr="00467A88">
        <w:rPr>
          <w:rStyle w:val="Fodnotehenvisning"/>
          <w:rFonts w:ascii="Times New Roman" w:hAnsi="Times New Roman" w:cs="Times New Roman"/>
        </w:rPr>
        <w:footnoteRef/>
      </w:r>
      <w:r w:rsidR="000E615B">
        <w:rPr>
          <w:rFonts w:ascii="Times New Roman" w:hAnsi="Times New Roman" w:cs="Times New Roman"/>
          <w:lang w:val="en-US"/>
        </w:rPr>
        <w:t xml:space="preserve"> Thanks to ….</w:t>
      </w:r>
    </w:p>
  </w:footnote>
  <w:footnote w:id="2">
    <w:p w14:paraId="1A5FFD32" w14:textId="4191A97D" w:rsidR="00581B03" w:rsidRPr="00467A88" w:rsidRDefault="00581B03" w:rsidP="00EB787B">
      <w:pPr>
        <w:pStyle w:val="Fodnotetekst"/>
        <w:jc w:val="both"/>
        <w:rPr>
          <w:rFonts w:ascii="Times New Roman" w:hAnsi="Times New Roman" w:cs="Times New Roman"/>
          <w:lang w:val="en-US"/>
        </w:rPr>
      </w:pPr>
      <w:r w:rsidRPr="00467A88">
        <w:rPr>
          <w:rStyle w:val="Fodnotehenvisning"/>
          <w:rFonts w:ascii="Times New Roman" w:hAnsi="Times New Roman" w:cs="Times New Roman"/>
        </w:rPr>
        <w:footnoteRef/>
      </w:r>
      <w:r w:rsidRPr="00467A88">
        <w:rPr>
          <w:rFonts w:ascii="Times New Roman" w:hAnsi="Times New Roman" w:cs="Times New Roman"/>
          <w:lang w:val="en-US"/>
        </w:rPr>
        <w:t xml:space="preserve"> Quoted from </w:t>
      </w:r>
      <w:r w:rsidRPr="00467A88">
        <w:rPr>
          <w:rFonts w:ascii="Times New Roman" w:hAnsi="Times New Roman" w:cs="Times New Roman"/>
          <w:i/>
          <w:lang w:val="en-US"/>
        </w:rPr>
        <w:t>Social Exclusion Unit</w:t>
      </w:r>
      <w:r w:rsidRPr="00467A88">
        <w:rPr>
          <w:rFonts w:ascii="Times New Roman" w:hAnsi="Times New Roman" w:cs="Times New Roman"/>
          <w:lang w:val="en-US"/>
        </w:rPr>
        <w:t xml:space="preserve"> (SEU) (2002, 52).</w:t>
      </w:r>
    </w:p>
  </w:footnote>
  <w:footnote w:id="3">
    <w:p w14:paraId="4646DE7E" w14:textId="71AC2D99" w:rsidR="00581B03" w:rsidRPr="00467A88" w:rsidRDefault="00581B03" w:rsidP="00EB787B">
      <w:pPr>
        <w:pStyle w:val="Fodnotetekst"/>
        <w:jc w:val="both"/>
        <w:rPr>
          <w:rFonts w:ascii="Times New Roman" w:hAnsi="Times New Roman" w:cs="Times New Roman"/>
          <w:lang w:val="en-US"/>
        </w:rPr>
      </w:pPr>
      <w:r w:rsidRPr="00467A88">
        <w:rPr>
          <w:rStyle w:val="Fodnotehenvisning"/>
          <w:rFonts w:ascii="Times New Roman" w:hAnsi="Times New Roman" w:cs="Times New Roman"/>
        </w:rPr>
        <w:footnoteRef/>
      </w:r>
      <w:r w:rsidRPr="00467A88">
        <w:rPr>
          <w:rFonts w:ascii="Times New Roman" w:hAnsi="Times New Roman" w:cs="Times New Roman"/>
          <w:lang w:val="en-US"/>
        </w:rPr>
        <w:t xml:space="preserve">E.g. see </w:t>
      </w:r>
      <w:proofErr w:type="spellStart"/>
      <w:r w:rsidRPr="00467A88">
        <w:rPr>
          <w:rFonts w:ascii="Times New Roman" w:hAnsi="Times New Roman" w:cs="Times New Roman"/>
          <w:lang w:val="en-US"/>
        </w:rPr>
        <w:t>LaFollette</w:t>
      </w:r>
      <w:proofErr w:type="spellEnd"/>
      <w:r w:rsidRPr="00467A88">
        <w:rPr>
          <w:rFonts w:ascii="Times New Roman" w:hAnsi="Times New Roman" w:cs="Times New Roman"/>
          <w:lang w:val="en-US"/>
        </w:rPr>
        <w:t xml:space="preserve"> (2005), Munn (2012), and von Hirsch &amp; </w:t>
      </w:r>
      <w:proofErr w:type="spellStart"/>
      <w:r w:rsidRPr="00467A88">
        <w:rPr>
          <w:rFonts w:ascii="Times New Roman" w:hAnsi="Times New Roman" w:cs="Times New Roman"/>
          <w:lang w:val="en-US"/>
        </w:rPr>
        <w:t>Wasik</w:t>
      </w:r>
      <w:proofErr w:type="spellEnd"/>
      <w:r w:rsidRPr="00467A88">
        <w:rPr>
          <w:rFonts w:ascii="Times New Roman" w:hAnsi="Times New Roman" w:cs="Times New Roman"/>
          <w:lang w:val="en-US"/>
        </w:rPr>
        <w:t xml:space="preserve"> (1997) for critical discussion of these kinds of informal punishment.</w:t>
      </w:r>
    </w:p>
  </w:footnote>
  <w:footnote w:id="4">
    <w:p w14:paraId="27D261EA" w14:textId="424AEA0D" w:rsidR="00581B03" w:rsidRPr="00467A88" w:rsidRDefault="00581B03" w:rsidP="00EB787B">
      <w:pPr>
        <w:pStyle w:val="Fodnotetekst"/>
        <w:jc w:val="both"/>
        <w:rPr>
          <w:rFonts w:ascii="Times New Roman" w:hAnsi="Times New Roman" w:cs="Times New Roman"/>
          <w:lang w:val="en-US"/>
        </w:rPr>
      </w:pPr>
      <w:r w:rsidRPr="00467A88">
        <w:rPr>
          <w:rStyle w:val="Fodnotehenvisning"/>
          <w:rFonts w:ascii="Times New Roman" w:hAnsi="Times New Roman" w:cs="Times New Roman"/>
        </w:rPr>
        <w:footnoteRef/>
      </w:r>
      <w:r w:rsidRPr="00467A88">
        <w:rPr>
          <w:rFonts w:ascii="Times New Roman" w:hAnsi="Times New Roman" w:cs="Times New Roman"/>
          <w:lang w:val="en-US"/>
        </w:rPr>
        <w:t xml:space="preserve"> E.g. see Lam &amp; Harcourt (200, 241</w:t>
      </w:r>
      <w:r w:rsidR="005D5F26" w:rsidRPr="00467A88">
        <w:rPr>
          <w:rFonts w:ascii="Times New Roman" w:hAnsi="Times New Roman" w:cs="Times New Roman"/>
          <w:lang w:val="en-US"/>
        </w:rPr>
        <w:t>–</w:t>
      </w:r>
      <w:r w:rsidRPr="00467A88">
        <w:rPr>
          <w:rFonts w:ascii="Times New Roman" w:hAnsi="Times New Roman" w:cs="Times New Roman"/>
          <w:lang w:val="en-US"/>
        </w:rPr>
        <w:t xml:space="preserve">242) and Pager (2003). See also studies by </w:t>
      </w:r>
      <w:proofErr w:type="spellStart"/>
      <w:r w:rsidRPr="00467A88">
        <w:rPr>
          <w:rFonts w:ascii="Times New Roman" w:hAnsi="Times New Roman" w:cs="Times New Roman"/>
          <w:lang w:val="en-US"/>
        </w:rPr>
        <w:t>Holzer</w:t>
      </w:r>
      <w:proofErr w:type="spellEnd"/>
      <w:r w:rsidRPr="00467A88">
        <w:rPr>
          <w:rFonts w:ascii="Times New Roman" w:hAnsi="Times New Roman" w:cs="Times New Roman"/>
          <w:lang w:val="en-US"/>
        </w:rPr>
        <w:t xml:space="preserve"> (1996) showing that 65% of employers will </w:t>
      </w:r>
      <w:r w:rsidRPr="00467A88">
        <w:rPr>
          <w:rFonts w:ascii="Times New Roman" w:hAnsi="Times New Roman" w:cs="Times New Roman"/>
          <w:i/>
          <w:lang w:val="en-US"/>
        </w:rPr>
        <w:t>not</w:t>
      </w:r>
      <w:r w:rsidRPr="00467A88">
        <w:rPr>
          <w:rFonts w:ascii="Times New Roman" w:hAnsi="Times New Roman" w:cs="Times New Roman"/>
          <w:lang w:val="en-US"/>
        </w:rPr>
        <w:t xml:space="preserve"> knowingly hire an ex-offender.</w:t>
      </w:r>
    </w:p>
  </w:footnote>
  <w:footnote w:id="5">
    <w:p w14:paraId="4D031530" w14:textId="77777777" w:rsidR="00581B03" w:rsidRPr="00910C52" w:rsidRDefault="00581B03">
      <w:pPr>
        <w:pStyle w:val="Fodnotetekst"/>
        <w:rPr>
          <w:rFonts w:ascii="Times New Roman" w:hAnsi="Times New Roman" w:cs="Times New Roman"/>
          <w:sz w:val="24"/>
          <w:szCs w:val="24"/>
          <w:lang w:val="en-US"/>
        </w:rPr>
      </w:pPr>
      <w:r w:rsidRPr="00467A88">
        <w:rPr>
          <w:rStyle w:val="Fodnotehenvisning"/>
          <w:rFonts w:ascii="Times New Roman" w:hAnsi="Times New Roman" w:cs="Times New Roman"/>
        </w:rPr>
        <w:footnoteRef/>
      </w:r>
      <w:r w:rsidRPr="00467A88">
        <w:rPr>
          <w:rFonts w:ascii="Times New Roman" w:hAnsi="Times New Roman" w:cs="Times New Roman"/>
          <w:lang w:val="en-US"/>
        </w:rPr>
        <w:t xml:space="preserve"> Exemptions are Lafollette (2005) and Lam &amp; Harcourt (2003).</w:t>
      </w:r>
    </w:p>
  </w:footnote>
  <w:footnote w:id="6">
    <w:p w14:paraId="0A50C1B6" w14:textId="41708A5C" w:rsidR="00581B03" w:rsidRPr="000E615B" w:rsidRDefault="00581B03" w:rsidP="00AB1AFD">
      <w:pPr>
        <w:pStyle w:val="Fodnotetekst"/>
        <w:jc w:val="both"/>
        <w:rPr>
          <w:rFonts w:ascii="Times New Roman" w:hAnsi="Times New Roman" w:cs="Times New Roman"/>
          <w:lang w:val="en-US"/>
        </w:rPr>
      </w:pPr>
      <w:r w:rsidRPr="000E615B">
        <w:rPr>
          <w:rStyle w:val="Fodnotehenvisning"/>
          <w:rFonts w:ascii="Times New Roman" w:hAnsi="Times New Roman" w:cs="Times New Roman"/>
        </w:rPr>
        <w:footnoteRef/>
      </w:r>
      <w:r w:rsidRPr="000E615B">
        <w:rPr>
          <w:rFonts w:ascii="Times New Roman" w:hAnsi="Times New Roman" w:cs="Times New Roman"/>
          <w:lang w:val="en-US"/>
        </w:rPr>
        <w:t xml:space="preserve"> The phrase ‘the current, and commonest, use of criminal records in the labor market’ covers, roughly speaking, both a </w:t>
      </w:r>
      <w:r w:rsidRPr="000E615B">
        <w:rPr>
          <w:rFonts w:ascii="Times New Roman" w:hAnsi="Times New Roman" w:cs="Times New Roman"/>
          <w:i/>
          <w:lang w:val="en-US"/>
        </w:rPr>
        <w:t>direct</w:t>
      </w:r>
      <w:r w:rsidRPr="000E615B">
        <w:rPr>
          <w:rFonts w:ascii="Times New Roman" w:hAnsi="Times New Roman" w:cs="Times New Roman"/>
          <w:lang w:val="en-US"/>
        </w:rPr>
        <w:t xml:space="preserve"> and an </w:t>
      </w:r>
      <w:r w:rsidRPr="000E615B">
        <w:rPr>
          <w:rFonts w:ascii="Times New Roman" w:hAnsi="Times New Roman" w:cs="Times New Roman"/>
          <w:i/>
          <w:lang w:val="en-US"/>
        </w:rPr>
        <w:t>indirect</w:t>
      </w:r>
      <w:r w:rsidRPr="000E615B">
        <w:rPr>
          <w:rFonts w:ascii="Times New Roman" w:hAnsi="Times New Roman" w:cs="Times New Roman"/>
          <w:lang w:val="en-US"/>
        </w:rPr>
        <w:t xml:space="preserve"> infrastructure. In some countries (e.g. the US) employers can obtain direct access to applicants’ criminal records by consulting the federal crime bureau without asking the applicant in question. All states in the US have made it possible to search for sex offenders by name or residence; information about sex offenders is available on-line and will usually include offenders’ names, addresses, photos and offences. For further detail on access to criminal records, see Jacobs and </w:t>
      </w:r>
      <w:proofErr w:type="spellStart"/>
      <w:r w:rsidRPr="000E615B">
        <w:rPr>
          <w:rFonts w:ascii="Times New Roman" w:hAnsi="Times New Roman" w:cs="Times New Roman"/>
          <w:lang w:val="en-US"/>
        </w:rPr>
        <w:t>Crepet</w:t>
      </w:r>
      <w:proofErr w:type="spellEnd"/>
      <w:r w:rsidRPr="000E615B">
        <w:rPr>
          <w:rFonts w:ascii="Times New Roman" w:hAnsi="Times New Roman" w:cs="Times New Roman"/>
          <w:lang w:val="en-US"/>
        </w:rPr>
        <w:t xml:space="preserve"> (2008, 203</w:t>
      </w:r>
      <w:r w:rsidR="005D5F26" w:rsidRPr="000E615B">
        <w:rPr>
          <w:rFonts w:ascii="Times New Roman" w:hAnsi="Times New Roman" w:cs="Times New Roman"/>
          <w:lang w:val="en-US"/>
        </w:rPr>
        <w:t>–</w:t>
      </w:r>
      <w:r w:rsidRPr="000E615B">
        <w:rPr>
          <w:rFonts w:ascii="Times New Roman" w:hAnsi="Times New Roman" w:cs="Times New Roman"/>
          <w:lang w:val="en-US"/>
        </w:rPr>
        <w:t xml:space="preserve">208). In Denmark employers only have indirect access to this information, in the sense that they must ask applicants or get signed and informed consent from them, in order to obtain access to the records, which are held in custody by the police. </w:t>
      </w:r>
    </w:p>
  </w:footnote>
  <w:footnote w:id="7">
    <w:p w14:paraId="57240C7A" w14:textId="4AD74E69" w:rsidR="00581B03" w:rsidRPr="000E615B" w:rsidRDefault="00581B03">
      <w:pPr>
        <w:pStyle w:val="Fodnotetekst"/>
        <w:rPr>
          <w:rFonts w:ascii="Times New Roman" w:hAnsi="Times New Roman" w:cs="Times New Roman"/>
          <w:lang w:val="en-US"/>
        </w:rPr>
      </w:pPr>
      <w:r w:rsidRPr="000E615B">
        <w:rPr>
          <w:rStyle w:val="Fodnotehenvisning"/>
          <w:rFonts w:ascii="Times New Roman" w:hAnsi="Times New Roman" w:cs="Times New Roman"/>
        </w:rPr>
        <w:footnoteRef/>
      </w:r>
      <w:r w:rsidRPr="000E615B">
        <w:rPr>
          <w:rFonts w:ascii="Times New Roman" w:hAnsi="Times New Roman" w:cs="Times New Roman"/>
          <w:lang w:val="en-US"/>
        </w:rPr>
        <w:t xml:space="preserve"> In what follows, I will refer to ‘discrimination’ rather than ‘morally wrongful discrimination’ for the sake of brevity. </w:t>
      </w:r>
    </w:p>
  </w:footnote>
  <w:footnote w:id="8">
    <w:p w14:paraId="1CFF885A" w14:textId="0B482683" w:rsidR="00581B03" w:rsidRPr="000E615B" w:rsidRDefault="00581B03" w:rsidP="00AB1AFD">
      <w:pPr>
        <w:pStyle w:val="Fodnotetekst"/>
        <w:jc w:val="both"/>
        <w:rPr>
          <w:rFonts w:ascii="Times New Roman" w:hAnsi="Times New Roman" w:cs="Times New Roman"/>
          <w:lang w:val="en-US"/>
        </w:rPr>
      </w:pPr>
      <w:r w:rsidRPr="000E615B">
        <w:rPr>
          <w:rStyle w:val="Fodnotehenvisning"/>
          <w:rFonts w:ascii="Times New Roman" w:hAnsi="Times New Roman" w:cs="Times New Roman"/>
        </w:rPr>
        <w:footnoteRef/>
      </w:r>
      <w:r w:rsidRPr="000E615B">
        <w:rPr>
          <w:rFonts w:ascii="Times New Roman" w:hAnsi="Times New Roman" w:cs="Times New Roman"/>
          <w:lang w:val="en-US"/>
        </w:rPr>
        <w:t xml:space="preserve"> Criminal records are not only used for pre-employment screening; they are also used to fire or promote people who are already employed. In this paper, the focus is on pre-employment screening, but the conclusions can be read across to the latter use of criminal records in the labor market. </w:t>
      </w:r>
    </w:p>
  </w:footnote>
  <w:footnote w:id="9">
    <w:p w14:paraId="121EAAFB" w14:textId="69FA2696" w:rsidR="00581B03" w:rsidRPr="00910C52" w:rsidRDefault="00581B03" w:rsidP="00AB1AFD">
      <w:pPr>
        <w:pStyle w:val="Fodnotetekst"/>
        <w:jc w:val="both"/>
        <w:rPr>
          <w:rFonts w:ascii="Times New Roman" w:hAnsi="Times New Roman" w:cs="Times New Roman"/>
          <w:sz w:val="24"/>
          <w:szCs w:val="24"/>
          <w:lang w:val="en-US"/>
        </w:rPr>
      </w:pPr>
      <w:r w:rsidRPr="000E615B">
        <w:rPr>
          <w:rStyle w:val="Fodnotehenvisning"/>
          <w:rFonts w:ascii="Times New Roman" w:hAnsi="Times New Roman" w:cs="Times New Roman"/>
        </w:rPr>
        <w:footnoteRef/>
      </w:r>
      <w:r w:rsidRPr="000E615B">
        <w:rPr>
          <w:rFonts w:ascii="Times New Roman" w:hAnsi="Times New Roman" w:cs="Times New Roman"/>
          <w:lang w:val="en-US"/>
        </w:rPr>
        <w:t xml:space="preserve"> Lam &amp; Harcourt (2003, 237</w:t>
      </w:r>
      <w:r w:rsidR="005D5F26" w:rsidRPr="000E615B">
        <w:rPr>
          <w:rFonts w:ascii="Times New Roman" w:hAnsi="Times New Roman" w:cs="Times New Roman"/>
          <w:lang w:val="en-US"/>
        </w:rPr>
        <w:t>–</w:t>
      </w:r>
      <w:r w:rsidRPr="000E615B">
        <w:rPr>
          <w:rFonts w:ascii="Times New Roman" w:hAnsi="Times New Roman" w:cs="Times New Roman"/>
          <w:lang w:val="en-US"/>
        </w:rPr>
        <w:t>252).</w:t>
      </w:r>
    </w:p>
  </w:footnote>
  <w:footnote w:id="10">
    <w:p w14:paraId="3D922132" w14:textId="217AEC77" w:rsidR="00581B03" w:rsidRPr="00467A88" w:rsidRDefault="00581B03" w:rsidP="008550FA">
      <w:pPr>
        <w:pStyle w:val="Fodnotetekst"/>
        <w:jc w:val="both"/>
        <w:rPr>
          <w:rFonts w:ascii="Times New Roman" w:hAnsi="Times New Roman" w:cs="Times New Roman"/>
          <w:lang w:val="en-US"/>
        </w:rPr>
      </w:pPr>
      <w:r w:rsidRPr="00467A88">
        <w:rPr>
          <w:rStyle w:val="Fodnotehenvisning"/>
          <w:rFonts w:ascii="Times New Roman" w:hAnsi="Times New Roman" w:cs="Times New Roman"/>
        </w:rPr>
        <w:footnoteRef/>
      </w:r>
      <w:r w:rsidRPr="00467A88">
        <w:rPr>
          <w:rFonts w:ascii="Times New Roman" w:hAnsi="Times New Roman" w:cs="Times New Roman"/>
          <w:lang w:val="en-US"/>
        </w:rPr>
        <w:t xml:space="preserve"> In several countries employers are legally prohibited from inquiring into personal information including </w:t>
      </w:r>
      <w:r w:rsidRPr="00467A88">
        <w:rPr>
          <w:rFonts w:ascii="Times New Roman" w:hAnsi="Times New Roman" w:cs="Times New Roman"/>
          <w:i/>
          <w:lang w:val="en-US"/>
        </w:rPr>
        <w:t>inter alia</w:t>
      </w:r>
      <w:r w:rsidRPr="00467A88">
        <w:rPr>
          <w:rFonts w:ascii="Times New Roman" w:hAnsi="Times New Roman" w:cs="Times New Roman"/>
          <w:lang w:val="en-US"/>
        </w:rPr>
        <w:t xml:space="preserve"> health history, marital status, family plans, and religious or ethnic status. See, e.g. Lam &amp; Harcourt, 241.</w:t>
      </w:r>
    </w:p>
  </w:footnote>
  <w:footnote w:id="11">
    <w:p w14:paraId="2A1055FB" w14:textId="6A1EE740" w:rsidR="00581B03" w:rsidRPr="00467A88" w:rsidRDefault="00581B03" w:rsidP="008550FA">
      <w:pPr>
        <w:pStyle w:val="Fodnotetekst"/>
        <w:jc w:val="both"/>
        <w:rPr>
          <w:rFonts w:ascii="Times New Roman" w:hAnsi="Times New Roman" w:cs="Times New Roman"/>
          <w:lang w:val="en-US"/>
        </w:rPr>
      </w:pPr>
      <w:r w:rsidRPr="00467A88">
        <w:rPr>
          <w:rStyle w:val="Fodnotehenvisning"/>
          <w:rFonts w:ascii="Times New Roman" w:hAnsi="Times New Roman" w:cs="Times New Roman"/>
        </w:rPr>
        <w:footnoteRef/>
      </w:r>
      <w:r w:rsidRPr="00467A88">
        <w:rPr>
          <w:rFonts w:ascii="Times New Roman" w:hAnsi="Times New Roman" w:cs="Times New Roman"/>
          <w:lang w:val="en-US"/>
        </w:rPr>
        <w:t xml:space="preserve"> This critically assesses the current laws within which employers navigate. So, the important question is: are the current laws (or more precisely the common denominator of these laws), which make it legal for employers to inquire into applicants’ criminal records, morally problematic? The focus is not on what employers ought</w:t>
      </w:r>
      <w:proofErr w:type="gramStart"/>
      <w:r w:rsidRPr="00467A88">
        <w:rPr>
          <w:rFonts w:ascii="Times New Roman" w:hAnsi="Times New Roman" w:cs="Times New Roman"/>
          <w:lang w:val="en-US"/>
        </w:rPr>
        <w:t>,</w:t>
      </w:r>
      <w:proofErr w:type="gramEnd"/>
      <w:r w:rsidRPr="00467A88">
        <w:rPr>
          <w:rFonts w:ascii="Times New Roman" w:hAnsi="Times New Roman" w:cs="Times New Roman"/>
          <w:lang w:val="en-US"/>
        </w:rPr>
        <w:t xml:space="preserve"> morally speaking, to do irrespective of the existing law.</w:t>
      </w:r>
    </w:p>
  </w:footnote>
  <w:footnote w:id="12">
    <w:p w14:paraId="4FBF375A" w14:textId="1E659E72" w:rsidR="00581B03" w:rsidRPr="00467A88" w:rsidRDefault="00581B03" w:rsidP="008550FA">
      <w:pPr>
        <w:pStyle w:val="Fodnotetekst"/>
        <w:jc w:val="both"/>
        <w:rPr>
          <w:rFonts w:ascii="Times New Roman" w:hAnsi="Times New Roman" w:cs="Times New Roman"/>
          <w:lang w:val="en-US"/>
        </w:rPr>
      </w:pPr>
      <w:r w:rsidRPr="00467A88">
        <w:rPr>
          <w:rStyle w:val="Fodnotehenvisning"/>
          <w:rFonts w:ascii="Times New Roman" w:hAnsi="Times New Roman" w:cs="Times New Roman"/>
        </w:rPr>
        <w:footnoteRef/>
      </w:r>
      <w:r w:rsidRPr="00467A88">
        <w:rPr>
          <w:rFonts w:ascii="Times New Roman" w:hAnsi="Times New Roman" w:cs="Times New Roman"/>
          <w:lang w:val="en-US"/>
        </w:rPr>
        <w:t xml:space="preserve"> Clarification of phrases like ‘special and relevant match’ and ‘if the crime is serious’ is provided in Section 5. </w:t>
      </w:r>
    </w:p>
  </w:footnote>
  <w:footnote w:id="13">
    <w:p w14:paraId="75BB683C" w14:textId="690807F3" w:rsidR="00581B03" w:rsidRPr="00467A88" w:rsidRDefault="00581B03" w:rsidP="008550FA">
      <w:pPr>
        <w:pStyle w:val="Fodnotetekst"/>
        <w:jc w:val="both"/>
        <w:rPr>
          <w:rFonts w:ascii="Times New Roman" w:hAnsi="Times New Roman" w:cs="Times New Roman"/>
          <w:lang w:val="en-US"/>
        </w:rPr>
      </w:pPr>
      <w:r w:rsidRPr="00467A88">
        <w:rPr>
          <w:rStyle w:val="Fodnotehenvisning"/>
          <w:rFonts w:ascii="Times New Roman" w:hAnsi="Times New Roman" w:cs="Times New Roman"/>
        </w:rPr>
        <w:footnoteRef/>
      </w:r>
      <w:r w:rsidRPr="00467A88">
        <w:rPr>
          <w:rFonts w:ascii="Times New Roman" w:hAnsi="Times New Roman" w:cs="Times New Roman"/>
          <w:lang w:val="en-US"/>
        </w:rPr>
        <w:t xml:space="preserve"> See Thomas (2007, 62); among these were, e.g., the purpose of tracking and supervising offenders who were no longer transported abroad or executed. </w:t>
      </w:r>
    </w:p>
  </w:footnote>
  <w:footnote w:id="14">
    <w:p w14:paraId="319ABF42" w14:textId="4B069D1C" w:rsidR="00581B03" w:rsidRPr="00467A88" w:rsidRDefault="00581B03" w:rsidP="00CA1E60">
      <w:pPr>
        <w:pStyle w:val="Fodnotetekst"/>
        <w:jc w:val="both"/>
        <w:rPr>
          <w:rFonts w:ascii="Times New Roman" w:hAnsi="Times New Roman" w:cs="Times New Roman"/>
          <w:lang w:val="en-US"/>
        </w:rPr>
      </w:pPr>
      <w:r w:rsidRPr="00467A88">
        <w:rPr>
          <w:rStyle w:val="Fodnotehenvisning"/>
          <w:rFonts w:ascii="Times New Roman" w:hAnsi="Times New Roman" w:cs="Times New Roman"/>
        </w:rPr>
        <w:footnoteRef/>
      </w:r>
      <w:r w:rsidRPr="00467A88">
        <w:rPr>
          <w:rFonts w:ascii="Times New Roman" w:hAnsi="Times New Roman" w:cs="Times New Roman"/>
          <w:lang w:val="en-US"/>
        </w:rPr>
        <w:t xml:space="preserve"> See, e.g., Thomas (2007, </w:t>
      </w:r>
      <w:proofErr w:type="spellStart"/>
      <w:r w:rsidRPr="00467A88">
        <w:rPr>
          <w:rFonts w:ascii="Times New Roman" w:hAnsi="Times New Roman" w:cs="Times New Roman"/>
          <w:lang w:val="en-US"/>
        </w:rPr>
        <w:t>Chs</w:t>
      </w:r>
      <w:proofErr w:type="spellEnd"/>
      <w:r w:rsidRPr="00467A88">
        <w:rPr>
          <w:rFonts w:ascii="Times New Roman" w:hAnsi="Times New Roman" w:cs="Times New Roman"/>
          <w:lang w:val="en-US"/>
        </w:rPr>
        <w:t xml:space="preserve"> 7 and 8, especially 130</w:t>
      </w:r>
      <w:r w:rsidR="005D5F26" w:rsidRPr="00467A88">
        <w:rPr>
          <w:rFonts w:ascii="Times New Roman" w:hAnsi="Times New Roman" w:cs="Times New Roman"/>
          <w:lang w:val="en-US"/>
        </w:rPr>
        <w:t>–</w:t>
      </w:r>
      <w:r w:rsidRPr="00467A88">
        <w:rPr>
          <w:rFonts w:ascii="Times New Roman" w:hAnsi="Times New Roman" w:cs="Times New Roman"/>
          <w:lang w:val="en-US"/>
        </w:rPr>
        <w:t xml:space="preserve">131 &amp; 158) where numbers from the UK show an increase in criminal record disclosures to employers from 100,000 in 1985 to over 900,000 in 1993 and over 2,000,000 in 2002. This tendency mirrors what is happening in other countries: for the US see, Jacobs and </w:t>
      </w:r>
      <w:proofErr w:type="spellStart"/>
      <w:r w:rsidRPr="00467A88">
        <w:rPr>
          <w:rFonts w:ascii="Times New Roman" w:hAnsi="Times New Roman" w:cs="Times New Roman"/>
          <w:lang w:val="en-US"/>
        </w:rPr>
        <w:t>Crepet</w:t>
      </w:r>
      <w:proofErr w:type="spellEnd"/>
      <w:r w:rsidRPr="00467A88">
        <w:rPr>
          <w:rFonts w:ascii="Times New Roman" w:hAnsi="Times New Roman" w:cs="Times New Roman"/>
          <w:lang w:val="en-US"/>
        </w:rPr>
        <w:t xml:space="preserve"> (2008) and for Sweden, see </w:t>
      </w:r>
      <w:proofErr w:type="spellStart"/>
      <w:r w:rsidRPr="00467A88">
        <w:rPr>
          <w:rFonts w:ascii="Times New Roman" w:hAnsi="Times New Roman" w:cs="Times New Roman"/>
          <w:lang w:val="en-US"/>
        </w:rPr>
        <w:t>Backman</w:t>
      </w:r>
      <w:proofErr w:type="spellEnd"/>
      <w:r w:rsidRPr="00467A88">
        <w:rPr>
          <w:rFonts w:ascii="Times New Roman" w:hAnsi="Times New Roman" w:cs="Times New Roman"/>
          <w:lang w:val="en-US"/>
        </w:rPr>
        <w:t xml:space="preserve"> (2012).</w:t>
      </w:r>
    </w:p>
  </w:footnote>
  <w:footnote w:id="15">
    <w:p w14:paraId="18A80B64" w14:textId="753AEBF6" w:rsidR="00581B03" w:rsidRPr="00467A88" w:rsidRDefault="00581B03" w:rsidP="00CA1E60">
      <w:pPr>
        <w:pStyle w:val="Fodnotetekst"/>
        <w:jc w:val="both"/>
        <w:rPr>
          <w:rFonts w:ascii="Times New Roman" w:hAnsi="Times New Roman" w:cs="Times New Roman"/>
          <w:lang w:val="en-US"/>
        </w:rPr>
      </w:pPr>
      <w:r w:rsidRPr="00467A88">
        <w:rPr>
          <w:rStyle w:val="Fodnotehenvisning"/>
          <w:rFonts w:ascii="Times New Roman" w:hAnsi="Times New Roman" w:cs="Times New Roman"/>
        </w:rPr>
        <w:footnoteRef/>
      </w:r>
      <w:r w:rsidRPr="00467A88">
        <w:rPr>
          <w:rFonts w:ascii="Times New Roman" w:hAnsi="Times New Roman" w:cs="Times New Roman"/>
          <w:lang w:val="en-US"/>
        </w:rPr>
        <w:t xml:space="preserve"> In a study by Lam &amp; Harcourt (2003, 241) 66% of the 229 organizations investigated asked applicants about prior convictions.</w:t>
      </w:r>
    </w:p>
  </w:footnote>
  <w:footnote w:id="16">
    <w:p w14:paraId="01C9A897" w14:textId="703115DD" w:rsidR="00581B03" w:rsidRPr="00467A88" w:rsidRDefault="00581B03" w:rsidP="00CA1E60">
      <w:pPr>
        <w:pStyle w:val="Fodnotetekst"/>
        <w:jc w:val="both"/>
        <w:rPr>
          <w:rFonts w:ascii="Times New Roman" w:hAnsi="Times New Roman" w:cs="Times New Roman"/>
          <w:lang w:val="en-US"/>
        </w:rPr>
      </w:pPr>
      <w:r w:rsidRPr="00467A88">
        <w:rPr>
          <w:rStyle w:val="Fodnotehenvisning"/>
          <w:rFonts w:ascii="Times New Roman" w:hAnsi="Times New Roman" w:cs="Times New Roman"/>
        </w:rPr>
        <w:footnoteRef/>
      </w:r>
      <w:r w:rsidRPr="00467A88">
        <w:rPr>
          <w:rFonts w:ascii="Times New Roman" w:hAnsi="Times New Roman" w:cs="Times New Roman"/>
          <w:lang w:val="en-US"/>
        </w:rPr>
        <w:t xml:space="preserve"> </w:t>
      </w:r>
      <w:proofErr w:type="gramStart"/>
      <w:r w:rsidRPr="00467A88">
        <w:rPr>
          <w:rFonts w:ascii="Times New Roman" w:hAnsi="Times New Roman" w:cs="Times New Roman"/>
          <w:lang w:val="en-US"/>
        </w:rPr>
        <w:t>See, e.g., Lam &amp; Harcourt (2003, 242).</w:t>
      </w:r>
      <w:proofErr w:type="gramEnd"/>
      <w:r w:rsidRPr="00467A88">
        <w:rPr>
          <w:rFonts w:ascii="Times New Roman" w:hAnsi="Times New Roman" w:cs="Times New Roman"/>
          <w:lang w:val="en-US"/>
        </w:rPr>
        <w:t xml:space="preserve"> I take it for granted that the use of criminal records is usually to the disadvantage of ex-offenders. In a few situations it </w:t>
      </w:r>
      <w:r w:rsidRPr="00467A88">
        <w:rPr>
          <w:rFonts w:ascii="Times New Roman" w:hAnsi="Times New Roman" w:cs="Times New Roman"/>
          <w:i/>
          <w:lang w:val="en-US"/>
        </w:rPr>
        <w:t>can,</w:t>
      </w:r>
      <w:r w:rsidRPr="00467A88">
        <w:rPr>
          <w:rFonts w:ascii="Times New Roman" w:hAnsi="Times New Roman" w:cs="Times New Roman"/>
          <w:lang w:val="en-US"/>
        </w:rPr>
        <w:t xml:space="preserve"> admittedly, be to a job applicant’s advantage: this might happen where the employer (e.g. the police, a security service, an insurance company) is seeking knowledge and competences that only certain ex-offenders might have (think of hackers, or forgers). </w:t>
      </w:r>
    </w:p>
  </w:footnote>
  <w:footnote w:id="17">
    <w:p w14:paraId="3658821A" w14:textId="2620A4F7" w:rsidR="00581B03" w:rsidRPr="00467A88" w:rsidRDefault="00581B03">
      <w:pPr>
        <w:pStyle w:val="Fodnotetekst"/>
        <w:rPr>
          <w:rFonts w:ascii="Times New Roman" w:hAnsi="Times New Roman" w:cs="Times New Roman"/>
          <w:lang w:val="en-US"/>
        </w:rPr>
      </w:pPr>
      <w:r w:rsidRPr="00467A88">
        <w:rPr>
          <w:rStyle w:val="Fodnotehenvisning"/>
          <w:rFonts w:ascii="Times New Roman" w:hAnsi="Times New Roman" w:cs="Times New Roman"/>
        </w:rPr>
        <w:footnoteRef/>
      </w:r>
      <w:r w:rsidRPr="00467A88">
        <w:rPr>
          <w:rFonts w:ascii="Times New Roman" w:hAnsi="Times New Roman" w:cs="Times New Roman"/>
          <w:lang w:val="en-US"/>
        </w:rPr>
        <w:t xml:space="preserve"> See e.g. Lam and Harcourt (2003, pp. 237</w:t>
      </w:r>
      <w:r w:rsidR="005D5F26" w:rsidRPr="00467A88">
        <w:rPr>
          <w:rFonts w:ascii="Times New Roman" w:hAnsi="Times New Roman" w:cs="Times New Roman"/>
          <w:lang w:val="en-US"/>
        </w:rPr>
        <w:t>–</w:t>
      </w:r>
      <w:r w:rsidRPr="00467A88">
        <w:rPr>
          <w:rFonts w:ascii="Times New Roman" w:hAnsi="Times New Roman" w:cs="Times New Roman"/>
          <w:lang w:val="en-US"/>
        </w:rPr>
        <w:t xml:space="preserve">238). </w:t>
      </w:r>
    </w:p>
  </w:footnote>
  <w:footnote w:id="18">
    <w:p w14:paraId="3055513E" w14:textId="44D1A198" w:rsidR="00581B03" w:rsidRPr="000E615B" w:rsidRDefault="00581B03" w:rsidP="00CA1E60">
      <w:pPr>
        <w:pStyle w:val="Fodnotetekst"/>
        <w:jc w:val="both"/>
        <w:rPr>
          <w:rFonts w:ascii="Times New Roman" w:hAnsi="Times New Roman" w:cs="Times New Roman"/>
          <w:lang w:val="en-US"/>
        </w:rPr>
      </w:pPr>
      <w:r w:rsidRPr="00467A88">
        <w:rPr>
          <w:rStyle w:val="Fodnotehenvisning"/>
          <w:rFonts w:ascii="Times New Roman" w:hAnsi="Times New Roman" w:cs="Times New Roman"/>
        </w:rPr>
        <w:footnoteRef/>
      </w:r>
      <w:r w:rsidRPr="00467A88">
        <w:rPr>
          <w:rFonts w:ascii="Times New Roman" w:hAnsi="Times New Roman" w:cs="Times New Roman"/>
          <w:lang w:val="en-US"/>
        </w:rPr>
        <w:t xml:space="preserve"> </w:t>
      </w:r>
      <w:proofErr w:type="spellStart"/>
      <w:proofErr w:type="gramStart"/>
      <w:r w:rsidRPr="00467A88">
        <w:rPr>
          <w:rFonts w:ascii="Times New Roman" w:hAnsi="Times New Roman" w:cs="Times New Roman"/>
          <w:lang w:val="en-US"/>
        </w:rPr>
        <w:t>Uggen</w:t>
      </w:r>
      <w:proofErr w:type="spellEnd"/>
      <w:r w:rsidRPr="00467A88">
        <w:rPr>
          <w:rFonts w:ascii="Times New Roman" w:hAnsi="Times New Roman" w:cs="Times New Roman"/>
          <w:lang w:val="en-US"/>
        </w:rPr>
        <w:t xml:space="preserve"> (2000).</w:t>
      </w:r>
      <w:proofErr w:type="gramEnd"/>
      <w:r w:rsidRPr="00467A88">
        <w:rPr>
          <w:rFonts w:ascii="Times New Roman" w:hAnsi="Times New Roman" w:cs="Times New Roman"/>
          <w:lang w:val="en-US"/>
        </w:rPr>
        <w:t xml:space="preserve"> </w:t>
      </w:r>
      <w:proofErr w:type="spellStart"/>
      <w:r w:rsidRPr="00467A88">
        <w:rPr>
          <w:rFonts w:ascii="Times New Roman" w:hAnsi="Times New Roman" w:cs="Times New Roman"/>
          <w:lang w:val="en-US"/>
        </w:rPr>
        <w:t>Skardhamar</w:t>
      </w:r>
      <w:proofErr w:type="spellEnd"/>
      <w:r w:rsidRPr="00467A88">
        <w:rPr>
          <w:rFonts w:ascii="Times New Roman" w:hAnsi="Times New Roman" w:cs="Times New Roman"/>
          <w:lang w:val="en-US"/>
        </w:rPr>
        <w:t xml:space="preserve"> and </w:t>
      </w:r>
      <w:proofErr w:type="spellStart"/>
      <w:r w:rsidRPr="00467A88">
        <w:rPr>
          <w:rFonts w:ascii="Times New Roman" w:hAnsi="Times New Roman" w:cs="Times New Roman"/>
          <w:lang w:val="en-US"/>
        </w:rPr>
        <w:t>Telle</w:t>
      </w:r>
      <w:proofErr w:type="spellEnd"/>
      <w:r w:rsidRPr="00467A88">
        <w:rPr>
          <w:rFonts w:ascii="Times New Roman" w:hAnsi="Times New Roman" w:cs="Times New Roman"/>
          <w:lang w:val="en-US"/>
        </w:rPr>
        <w:t xml:space="preserve"> (2009) reach almost the same </w:t>
      </w:r>
      <w:r w:rsidRPr="000E615B">
        <w:rPr>
          <w:rFonts w:ascii="Times New Roman" w:hAnsi="Times New Roman" w:cs="Times New Roman"/>
          <w:lang w:val="en-US"/>
        </w:rPr>
        <w:t xml:space="preserve">conclusion as </w:t>
      </w:r>
      <w:proofErr w:type="spellStart"/>
      <w:r w:rsidRPr="000E615B">
        <w:rPr>
          <w:rFonts w:ascii="Times New Roman" w:hAnsi="Times New Roman" w:cs="Times New Roman"/>
          <w:lang w:val="en-US"/>
        </w:rPr>
        <w:t>Uggen</w:t>
      </w:r>
      <w:proofErr w:type="spellEnd"/>
      <w:r w:rsidRPr="000E615B">
        <w:rPr>
          <w:rFonts w:ascii="Times New Roman" w:hAnsi="Times New Roman" w:cs="Times New Roman"/>
          <w:lang w:val="en-US"/>
        </w:rPr>
        <w:t>.</w:t>
      </w:r>
    </w:p>
  </w:footnote>
  <w:footnote w:id="19">
    <w:p w14:paraId="133724BF" w14:textId="009362FD" w:rsidR="00467A88" w:rsidRPr="000E615B" w:rsidRDefault="00467A88">
      <w:pPr>
        <w:pStyle w:val="Fodnotetekst"/>
        <w:rPr>
          <w:rFonts w:ascii="Times New Roman" w:hAnsi="Times New Roman" w:cs="Times New Roman"/>
          <w:lang w:val="en-US"/>
        </w:rPr>
      </w:pPr>
      <w:r w:rsidRPr="000E615B">
        <w:rPr>
          <w:rStyle w:val="Fodnotehenvisning"/>
          <w:rFonts w:ascii="Times New Roman" w:hAnsi="Times New Roman" w:cs="Times New Roman"/>
        </w:rPr>
        <w:footnoteRef/>
      </w:r>
      <w:r w:rsidRPr="000E615B">
        <w:rPr>
          <w:rFonts w:ascii="Times New Roman" w:hAnsi="Times New Roman" w:cs="Times New Roman"/>
          <w:lang w:val="en-US"/>
        </w:rPr>
        <w:t xml:space="preserve"> </w:t>
      </w:r>
      <w:proofErr w:type="gramStart"/>
      <w:r w:rsidRPr="000E615B">
        <w:rPr>
          <w:rFonts w:ascii="Times New Roman" w:hAnsi="Times New Roman" w:cs="Times New Roman"/>
          <w:lang w:val="en-US"/>
        </w:rPr>
        <w:t>Lam &amp; Harcourt (2003, 238).</w:t>
      </w:r>
      <w:proofErr w:type="gramEnd"/>
    </w:p>
  </w:footnote>
  <w:footnote w:id="20">
    <w:p w14:paraId="541A8DB1" w14:textId="7D36DC18" w:rsidR="00581B03" w:rsidRPr="000E615B" w:rsidRDefault="00581B03" w:rsidP="00040721">
      <w:pPr>
        <w:pStyle w:val="Fodnotetekst"/>
        <w:jc w:val="both"/>
        <w:rPr>
          <w:rFonts w:ascii="Times New Roman" w:hAnsi="Times New Roman" w:cs="Times New Roman"/>
          <w:lang w:val="en-US"/>
        </w:rPr>
      </w:pPr>
      <w:r w:rsidRPr="000E615B">
        <w:rPr>
          <w:rStyle w:val="Fodnotehenvisning"/>
          <w:rFonts w:ascii="Times New Roman" w:hAnsi="Times New Roman" w:cs="Times New Roman"/>
        </w:rPr>
        <w:footnoteRef/>
      </w:r>
      <w:r w:rsidRPr="000E615B">
        <w:rPr>
          <w:rFonts w:ascii="Times New Roman" w:hAnsi="Times New Roman" w:cs="Times New Roman"/>
          <w:lang w:val="en-US"/>
        </w:rPr>
        <w:t xml:space="preserve"> They suggest, for example, that the law should “ … prohibit employers from inquiring into spent convictions; prohibit public agencies from disclosing spent conviction information of</w:t>
      </w:r>
      <w:r w:rsidRPr="00910C52">
        <w:rPr>
          <w:rFonts w:ascii="Times New Roman" w:hAnsi="Times New Roman" w:cs="Times New Roman"/>
          <w:sz w:val="24"/>
          <w:szCs w:val="24"/>
          <w:lang w:val="en-US"/>
        </w:rPr>
        <w:t xml:space="preserve"> </w:t>
      </w:r>
      <w:r w:rsidRPr="000E615B">
        <w:rPr>
          <w:rFonts w:ascii="Times New Roman" w:hAnsi="Times New Roman" w:cs="Times New Roman"/>
          <w:lang w:val="en-US"/>
        </w:rPr>
        <w:t>employers and others … the</w:t>
      </w:r>
      <w:r w:rsidRPr="00910C52">
        <w:rPr>
          <w:rFonts w:ascii="Times New Roman" w:hAnsi="Times New Roman" w:cs="Times New Roman"/>
          <w:sz w:val="24"/>
          <w:szCs w:val="24"/>
          <w:lang w:val="en-US"/>
        </w:rPr>
        <w:t xml:space="preserve"> </w:t>
      </w:r>
      <w:r w:rsidRPr="000E615B">
        <w:rPr>
          <w:rFonts w:ascii="Times New Roman" w:hAnsi="Times New Roman" w:cs="Times New Roman"/>
          <w:lang w:val="en-US"/>
        </w:rPr>
        <w:t>above amendments [should be] incorporated directly into human rights legislation …” Lam &amp; Harcourt (2003, 50).</w:t>
      </w:r>
    </w:p>
  </w:footnote>
  <w:footnote w:id="21">
    <w:p w14:paraId="19BAABCD" w14:textId="230392CB" w:rsidR="00581B03" w:rsidRPr="000E615B" w:rsidRDefault="00581B03" w:rsidP="00040721">
      <w:pPr>
        <w:pStyle w:val="Fodnotetekst"/>
        <w:jc w:val="both"/>
        <w:rPr>
          <w:rFonts w:ascii="Times New Roman" w:hAnsi="Times New Roman" w:cs="Times New Roman"/>
          <w:lang w:val="en-US"/>
        </w:rPr>
      </w:pPr>
      <w:r w:rsidRPr="000E615B">
        <w:rPr>
          <w:rStyle w:val="Fodnotehenvisning"/>
          <w:rFonts w:ascii="Times New Roman" w:hAnsi="Times New Roman" w:cs="Times New Roman"/>
        </w:rPr>
        <w:footnoteRef/>
      </w:r>
      <w:r w:rsidRPr="000E615B">
        <w:rPr>
          <w:rFonts w:ascii="Times New Roman" w:hAnsi="Times New Roman" w:cs="Times New Roman"/>
          <w:lang w:val="en-US"/>
        </w:rPr>
        <w:t xml:space="preserve"> </w:t>
      </w:r>
      <w:proofErr w:type="gramStart"/>
      <w:r w:rsidRPr="000E615B">
        <w:rPr>
          <w:rFonts w:ascii="Times New Roman" w:hAnsi="Times New Roman" w:cs="Times New Roman"/>
          <w:lang w:val="en-US"/>
        </w:rPr>
        <w:t>Lam &amp; Harcourt (2003, 238 and 241).</w:t>
      </w:r>
      <w:proofErr w:type="gramEnd"/>
    </w:p>
  </w:footnote>
  <w:footnote w:id="22">
    <w:p w14:paraId="295D8B8D" w14:textId="037B5A38" w:rsidR="00581B03" w:rsidRPr="000E615B" w:rsidRDefault="00581B03" w:rsidP="00040721">
      <w:pPr>
        <w:pStyle w:val="Fodnotetekst"/>
        <w:jc w:val="both"/>
        <w:rPr>
          <w:rFonts w:ascii="Times New Roman" w:hAnsi="Times New Roman" w:cs="Times New Roman"/>
          <w:lang w:val="en-US"/>
        </w:rPr>
      </w:pPr>
      <w:r w:rsidRPr="000E615B">
        <w:rPr>
          <w:rStyle w:val="Fodnotehenvisning"/>
          <w:rFonts w:ascii="Times New Roman" w:hAnsi="Times New Roman" w:cs="Times New Roman"/>
        </w:rPr>
        <w:footnoteRef/>
      </w:r>
      <w:r w:rsidRPr="000E615B">
        <w:rPr>
          <w:rFonts w:ascii="Times New Roman" w:hAnsi="Times New Roman" w:cs="Times New Roman"/>
          <w:lang w:val="en-US"/>
        </w:rPr>
        <w:t xml:space="preserve"> E.g. consider: “Do ex-offenders even need legal protection from discrimination? The evidence suggests that they do. First, research does indicate that employers do make frequent inquires about job applicants’ criminal past. … Second … the effect of discrimination against ex-offenders … translates into fewer job opportunities and lower earnings.” Lam &amp; Harcourt (2003, 241</w:t>
      </w:r>
      <w:r w:rsidR="005D5F26" w:rsidRPr="000E615B">
        <w:rPr>
          <w:rFonts w:ascii="Times New Roman" w:hAnsi="Times New Roman" w:cs="Times New Roman"/>
          <w:lang w:val="en-US"/>
        </w:rPr>
        <w:t>–</w:t>
      </w:r>
      <w:r w:rsidRPr="000E615B">
        <w:rPr>
          <w:rFonts w:ascii="Times New Roman" w:hAnsi="Times New Roman" w:cs="Times New Roman"/>
          <w:lang w:val="en-US"/>
        </w:rPr>
        <w:t>242).</w:t>
      </w:r>
    </w:p>
  </w:footnote>
  <w:footnote w:id="23">
    <w:p w14:paraId="04BF5CEB" w14:textId="109397EF" w:rsidR="00581B03" w:rsidRPr="000E615B" w:rsidRDefault="00581B03">
      <w:pPr>
        <w:pStyle w:val="Fodnotetekst"/>
        <w:rPr>
          <w:rFonts w:ascii="Times New Roman" w:hAnsi="Times New Roman" w:cs="Times New Roman"/>
          <w:lang w:val="en-US"/>
        </w:rPr>
      </w:pPr>
      <w:r w:rsidRPr="000E615B">
        <w:rPr>
          <w:rStyle w:val="Fodnotehenvisning"/>
          <w:rFonts w:ascii="Times New Roman" w:hAnsi="Times New Roman" w:cs="Times New Roman"/>
        </w:rPr>
        <w:footnoteRef/>
      </w:r>
      <w:r w:rsidRPr="000E615B">
        <w:rPr>
          <w:rFonts w:ascii="Times New Roman" w:hAnsi="Times New Roman" w:cs="Times New Roman"/>
          <w:lang w:val="en-US"/>
        </w:rPr>
        <w:t xml:space="preserve"> </w:t>
      </w:r>
      <w:proofErr w:type="gramStart"/>
      <w:r w:rsidRPr="000E615B">
        <w:rPr>
          <w:rFonts w:ascii="Times New Roman" w:hAnsi="Times New Roman" w:cs="Times New Roman"/>
          <w:lang w:val="en-US"/>
        </w:rPr>
        <w:t>Ibid.,</w:t>
      </w:r>
      <w:proofErr w:type="gramEnd"/>
      <w:r w:rsidRPr="000E615B">
        <w:rPr>
          <w:rFonts w:ascii="Times New Roman" w:hAnsi="Times New Roman" w:cs="Times New Roman"/>
          <w:lang w:val="en-US"/>
        </w:rPr>
        <w:t xml:space="preserve"> 249.</w:t>
      </w:r>
    </w:p>
  </w:footnote>
  <w:footnote w:id="24">
    <w:p w14:paraId="3C5C5BCB" w14:textId="2E40D7AF" w:rsidR="00581B03" w:rsidRPr="000E615B" w:rsidRDefault="00581B03" w:rsidP="00040721">
      <w:pPr>
        <w:pStyle w:val="Fodnotetekst"/>
        <w:jc w:val="both"/>
        <w:rPr>
          <w:rFonts w:ascii="Times New Roman" w:hAnsi="Times New Roman" w:cs="Times New Roman"/>
          <w:lang w:val="en-US"/>
        </w:rPr>
      </w:pPr>
      <w:r w:rsidRPr="000E615B">
        <w:rPr>
          <w:rStyle w:val="Fodnotehenvisning"/>
          <w:rFonts w:ascii="Times New Roman" w:hAnsi="Times New Roman" w:cs="Times New Roman"/>
        </w:rPr>
        <w:footnoteRef/>
      </w:r>
      <w:r w:rsidRPr="000E615B">
        <w:rPr>
          <w:rFonts w:ascii="Times New Roman" w:hAnsi="Times New Roman" w:cs="Times New Roman"/>
          <w:lang w:val="en-US"/>
        </w:rPr>
        <w:t xml:space="preserve"> Like, e.g., Altman (2001), I take direct discrimination here to describe an act or practice which is aimed at imposing (consciously or unconsciously) a disadvantage on persons because they are members of a certain group. </w:t>
      </w:r>
    </w:p>
  </w:footnote>
  <w:footnote w:id="25">
    <w:p w14:paraId="3E3A4BF8" w14:textId="11E83469" w:rsidR="00581B03" w:rsidRPr="00910C52" w:rsidRDefault="00581B03" w:rsidP="00040721">
      <w:pPr>
        <w:pStyle w:val="Fodnotetekst"/>
        <w:jc w:val="both"/>
        <w:rPr>
          <w:rFonts w:ascii="Times New Roman" w:hAnsi="Times New Roman" w:cs="Times New Roman"/>
          <w:sz w:val="24"/>
          <w:szCs w:val="24"/>
          <w:lang w:val="en-US"/>
        </w:rPr>
      </w:pPr>
      <w:r w:rsidRPr="000E615B">
        <w:rPr>
          <w:rStyle w:val="Fodnotehenvisning"/>
          <w:rFonts w:ascii="Times New Roman" w:hAnsi="Times New Roman" w:cs="Times New Roman"/>
        </w:rPr>
        <w:footnoteRef/>
      </w:r>
      <w:r w:rsidRPr="000E615B">
        <w:rPr>
          <w:rFonts w:ascii="Times New Roman" w:hAnsi="Times New Roman" w:cs="Times New Roman"/>
          <w:lang w:val="en-US"/>
        </w:rPr>
        <w:t xml:space="preserve"> Wertheimer (1983) 99</w:t>
      </w:r>
      <w:r w:rsidR="005D5F26" w:rsidRPr="000E615B">
        <w:rPr>
          <w:rFonts w:ascii="Times New Roman" w:hAnsi="Times New Roman" w:cs="Times New Roman"/>
          <w:lang w:val="en-US"/>
        </w:rPr>
        <w:t>–</w:t>
      </w:r>
      <w:r w:rsidRPr="000E615B">
        <w:rPr>
          <w:rFonts w:ascii="Times New Roman" w:hAnsi="Times New Roman" w:cs="Times New Roman"/>
          <w:lang w:val="en-US"/>
        </w:rPr>
        <w:t>100. For critical discussion of the use of reaction qualifications, see Mason (2006) and Lippert-Rasmussen (2013).</w:t>
      </w:r>
    </w:p>
  </w:footnote>
  <w:footnote w:id="26">
    <w:p w14:paraId="5D813F09" w14:textId="0378498C" w:rsidR="00581B03" w:rsidRPr="000E615B" w:rsidRDefault="00581B03" w:rsidP="00040721">
      <w:pPr>
        <w:pStyle w:val="Fodnotetekst"/>
        <w:jc w:val="both"/>
        <w:rPr>
          <w:rFonts w:ascii="Times New Roman" w:hAnsi="Times New Roman" w:cs="Times New Roman"/>
          <w:lang w:val="en-US"/>
        </w:rPr>
      </w:pPr>
      <w:r w:rsidRPr="000E615B">
        <w:rPr>
          <w:rStyle w:val="Fodnotehenvisning"/>
          <w:rFonts w:ascii="Times New Roman" w:hAnsi="Times New Roman" w:cs="Times New Roman"/>
        </w:rPr>
        <w:footnoteRef/>
      </w:r>
      <w:r w:rsidRPr="000E615B">
        <w:rPr>
          <w:rFonts w:ascii="Times New Roman" w:hAnsi="Times New Roman" w:cs="Times New Roman"/>
          <w:lang w:val="en-US"/>
        </w:rPr>
        <w:t xml:space="preserve"> But an act’s not being an instance of morally wrongful discrimination does not mean that it might not be morally wrong all things considered. For example, the use of reaction qualifications that will result in very few ex-offenders getting jobs can be seen as morally problematic because such use will cause inequality in the labor market or be less crime-preventive than non-use. </w:t>
      </w:r>
    </w:p>
  </w:footnote>
  <w:footnote w:id="27">
    <w:p w14:paraId="425C2339" w14:textId="38AA26BF" w:rsidR="00581B03" w:rsidRPr="000E615B" w:rsidRDefault="00581B03" w:rsidP="0033504F">
      <w:pPr>
        <w:pStyle w:val="Fodnotetekst"/>
        <w:jc w:val="both"/>
        <w:rPr>
          <w:rFonts w:ascii="Times New Roman" w:hAnsi="Times New Roman" w:cs="Times New Roman"/>
          <w:lang w:val="en-US"/>
        </w:rPr>
      </w:pPr>
      <w:r w:rsidRPr="000E615B">
        <w:rPr>
          <w:rStyle w:val="Fodnotehenvisning"/>
          <w:rFonts w:ascii="Times New Roman" w:hAnsi="Times New Roman" w:cs="Times New Roman"/>
        </w:rPr>
        <w:footnoteRef/>
      </w:r>
      <w:r w:rsidRPr="000E615B">
        <w:rPr>
          <w:rFonts w:ascii="Times New Roman" w:hAnsi="Times New Roman" w:cs="Times New Roman"/>
          <w:lang w:val="en-US"/>
        </w:rPr>
        <w:t xml:space="preserve"> See Lam &amp; Harcourt (2003, 240) for several references on this subject.</w:t>
      </w:r>
    </w:p>
  </w:footnote>
  <w:footnote w:id="28">
    <w:p w14:paraId="6EA6BFD3" w14:textId="6F8421E5" w:rsidR="00581B03" w:rsidRPr="000E615B" w:rsidRDefault="00581B03" w:rsidP="0033504F">
      <w:pPr>
        <w:pStyle w:val="Fodnotetekst"/>
        <w:jc w:val="both"/>
        <w:rPr>
          <w:rFonts w:ascii="Times New Roman" w:hAnsi="Times New Roman" w:cs="Times New Roman"/>
          <w:lang w:val="en-US"/>
        </w:rPr>
      </w:pPr>
      <w:r w:rsidRPr="000E615B">
        <w:rPr>
          <w:rStyle w:val="Fodnotehenvisning"/>
          <w:rFonts w:ascii="Times New Roman" w:hAnsi="Times New Roman" w:cs="Times New Roman"/>
        </w:rPr>
        <w:footnoteRef/>
      </w:r>
      <w:r w:rsidRPr="000E615B">
        <w:rPr>
          <w:rFonts w:ascii="Times New Roman" w:hAnsi="Times New Roman" w:cs="Times New Roman"/>
          <w:lang w:val="en-US"/>
        </w:rPr>
        <w:t xml:space="preserve"> Even if it is true that employment reduces recidivism by up to 50%, the recidivism rate would (all else being equal) still make the average ex-offender less stable than a non-offender.</w:t>
      </w:r>
    </w:p>
  </w:footnote>
  <w:footnote w:id="29">
    <w:p w14:paraId="63C00B36" w14:textId="3B1549E6" w:rsidR="00581B03" w:rsidRPr="000E615B" w:rsidRDefault="00581B03">
      <w:pPr>
        <w:pStyle w:val="Fodnotetekst"/>
        <w:rPr>
          <w:rFonts w:ascii="Times New Roman" w:hAnsi="Times New Roman" w:cs="Times New Roman"/>
          <w:lang w:val="en-US"/>
        </w:rPr>
      </w:pPr>
      <w:r w:rsidRPr="000E615B">
        <w:rPr>
          <w:rStyle w:val="Fodnotehenvisning"/>
          <w:rFonts w:ascii="Times New Roman" w:hAnsi="Times New Roman" w:cs="Times New Roman"/>
        </w:rPr>
        <w:footnoteRef/>
      </w:r>
      <w:r w:rsidRPr="000E615B">
        <w:rPr>
          <w:rFonts w:ascii="Times New Roman" w:hAnsi="Times New Roman" w:cs="Times New Roman"/>
          <w:lang w:val="en-US"/>
        </w:rPr>
        <w:t xml:space="preserve"> </w:t>
      </w:r>
      <w:proofErr w:type="spellStart"/>
      <w:r w:rsidRPr="000E615B">
        <w:rPr>
          <w:rFonts w:ascii="Times New Roman" w:hAnsi="Times New Roman" w:cs="Times New Roman"/>
          <w:lang w:val="en-US"/>
        </w:rPr>
        <w:t>Backman</w:t>
      </w:r>
      <w:proofErr w:type="spellEnd"/>
      <w:r w:rsidRPr="000E615B">
        <w:rPr>
          <w:rFonts w:ascii="Times New Roman" w:hAnsi="Times New Roman" w:cs="Times New Roman"/>
          <w:lang w:val="en-US"/>
        </w:rPr>
        <w:t xml:space="preserve"> (2012, 75</w:t>
      </w:r>
      <w:r w:rsidR="005D5F26" w:rsidRPr="000E615B">
        <w:rPr>
          <w:rFonts w:ascii="Times New Roman" w:hAnsi="Times New Roman" w:cs="Times New Roman"/>
          <w:lang w:val="en-US"/>
        </w:rPr>
        <w:t>–</w:t>
      </w:r>
      <w:r w:rsidRPr="000E615B">
        <w:rPr>
          <w:rFonts w:ascii="Times New Roman" w:hAnsi="Times New Roman" w:cs="Times New Roman"/>
          <w:lang w:val="en-US"/>
        </w:rPr>
        <w:t>76).</w:t>
      </w:r>
    </w:p>
  </w:footnote>
  <w:footnote w:id="30">
    <w:p w14:paraId="597AF7B9" w14:textId="124CB99C" w:rsidR="00581B03" w:rsidRPr="000E615B" w:rsidRDefault="00581B03" w:rsidP="00A9022E">
      <w:pPr>
        <w:pStyle w:val="Fodnotetekst"/>
        <w:jc w:val="both"/>
        <w:rPr>
          <w:rFonts w:ascii="Times New Roman" w:hAnsi="Times New Roman" w:cs="Times New Roman"/>
          <w:lang w:val="en-US"/>
        </w:rPr>
      </w:pPr>
      <w:r w:rsidRPr="000E615B">
        <w:rPr>
          <w:rStyle w:val="Fodnotehenvisning"/>
          <w:rFonts w:ascii="Times New Roman" w:hAnsi="Times New Roman" w:cs="Times New Roman"/>
        </w:rPr>
        <w:footnoteRef/>
      </w:r>
      <w:r w:rsidRPr="000E615B">
        <w:rPr>
          <w:rFonts w:ascii="Times New Roman" w:hAnsi="Times New Roman" w:cs="Times New Roman"/>
          <w:lang w:val="en-US"/>
        </w:rPr>
        <w:t xml:space="preserve"> For detailed and thorough treatment of the ethical arguments for and against statistical discrimination, see Lippert-Rasmussen (2013) and </w:t>
      </w:r>
      <w:proofErr w:type="spellStart"/>
      <w:r w:rsidRPr="000E615B">
        <w:rPr>
          <w:rFonts w:ascii="Times New Roman" w:hAnsi="Times New Roman" w:cs="Times New Roman"/>
          <w:lang w:val="en-US"/>
        </w:rPr>
        <w:t>Maitzen</w:t>
      </w:r>
      <w:proofErr w:type="spellEnd"/>
      <w:r w:rsidRPr="000E615B">
        <w:rPr>
          <w:rFonts w:ascii="Times New Roman" w:hAnsi="Times New Roman" w:cs="Times New Roman"/>
          <w:lang w:val="en-US"/>
        </w:rPr>
        <w:t xml:space="preserve"> (2005).</w:t>
      </w:r>
    </w:p>
  </w:footnote>
  <w:footnote w:id="31">
    <w:p w14:paraId="5D7E5DA1" w14:textId="30E3D841" w:rsidR="00581B03" w:rsidRPr="000E615B" w:rsidRDefault="00581B03" w:rsidP="00DC10AB">
      <w:pPr>
        <w:pStyle w:val="Fodnotetekst"/>
        <w:jc w:val="both"/>
        <w:rPr>
          <w:rFonts w:ascii="Times New Roman" w:hAnsi="Times New Roman" w:cs="Times New Roman"/>
          <w:lang w:val="en-US"/>
        </w:rPr>
      </w:pPr>
      <w:r w:rsidRPr="000E615B">
        <w:rPr>
          <w:rStyle w:val="Fodnotehenvisning"/>
          <w:rFonts w:ascii="Times New Roman" w:hAnsi="Times New Roman" w:cs="Times New Roman"/>
        </w:rPr>
        <w:footnoteRef/>
      </w:r>
      <w:r w:rsidRPr="000E615B">
        <w:rPr>
          <w:rFonts w:ascii="Times New Roman" w:hAnsi="Times New Roman" w:cs="Times New Roman"/>
          <w:lang w:val="en-US"/>
        </w:rPr>
        <w:t xml:space="preserve"> However, studies have shown that if employers had no access to the criminal pasts of ex-offenders, it would be </w:t>
      </w:r>
      <w:r w:rsidRPr="000E615B">
        <w:rPr>
          <w:rFonts w:ascii="Times New Roman" w:hAnsi="Times New Roman" w:cs="Times New Roman"/>
          <w:i/>
          <w:lang w:val="en-US"/>
        </w:rPr>
        <w:t>more</w:t>
      </w:r>
      <w:r w:rsidRPr="000E615B">
        <w:rPr>
          <w:rFonts w:ascii="Times New Roman" w:hAnsi="Times New Roman" w:cs="Times New Roman"/>
          <w:lang w:val="en-US"/>
        </w:rPr>
        <w:t xml:space="preserve"> difficult for some applicants to be hired. The case of </w:t>
      </w:r>
      <w:r w:rsidRPr="000E615B">
        <w:rPr>
          <w:rFonts w:ascii="Times New Roman" w:hAnsi="Times New Roman" w:cs="Times New Roman"/>
          <w:i/>
          <w:lang w:val="en-US"/>
        </w:rPr>
        <w:t>black non-offenders</w:t>
      </w:r>
      <w:r w:rsidRPr="000E615B">
        <w:rPr>
          <w:rFonts w:ascii="Times New Roman" w:hAnsi="Times New Roman" w:cs="Times New Roman"/>
          <w:lang w:val="en-US"/>
        </w:rPr>
        <w:t xml:space="preserve"> in the US is given here. The reasoning is that employers who know there is on average a higher proportion of offenders among blacks will, if they have no information on actual criminal records, try to safeguard themselves from hiring ex-offenders by trying to avoid hiring black workers. It might be said in this case that where employers have no access to criminal records more non-black ex-offenders get jobs; but this has to be weighed against the reduced number of black non-offenders who are not hired. For data supporting this point, see </w:t>
      </w:r>
      <w:proofErr w:type="spellStart"/>
      <w:r w:rsidRPr="000E615B">
        <w:rPr>
          <w:rFonts w:ascii="Times New Roman" w:hAnsi="Times New Roman" w:cs="Times New Roman"/>
          <w:lang w:val="en-US"/>
        </w:rPr>
        <w:t>Bushway</w:t>
      </w:r>
      <w:proofErr w:type="spellEnd"/>
      <w:r w:rsidRPr="000E615B">
        <w:rPr>
          <w:rFonts w:ascii="Times New Roman" w:hAnsi="Times New Roman" w:cs="Times New Roman"/>
          <w:lang w:val="en-US"/>
        </w:rPr>
        <w:t xml:space="preserve"> (1996, 2004).</w:t>
      </w:r>
    </w:p>
  </w:footnote>
  <w:footnote w:id="32">
    <w:p w14:paraId="53DAD921" w14:textId="56F68DF2" w:rsidR="00581B03" w:rsidRPr="000E615B" w:rsidRDefault="00581B03" w:rsidP="00DC10AB">
      <w:pPr>
        <w:pStyle w:val="Fodnotetekst"/>
        <w:jc w:val="both"/>
        <w:rPr>
          <w:rFonts w:ascii="Times New Roman" w:hAnsi="Times New Roman" w:cs="Times New Roman"/>
          <w:lang w:val="en-US"/>
        </w:rPr>
      </w:pPr>
      <w:r w:rsidRPr="000E615B">
        <w:rPr>
          <w:rStyle w:val="Fodnotehenvisning"/>
          <w:rFonts w:ascii="Times New Roman" w:hAnsi="Times New Roman" w:cs="Times New Roman"/>
        </w:rPr>
        <w:footnoteRef/>
      </w:r>
      <w:r w:rsidRPr="000E615B">
        <w:rPr>
          <w:rFonts w:ascii="Times New Roman" w:hAnsi="Times New Roman" w:cs="Times New Roman"/>
          <w:lang w:val="en-US"/>
        </w:rPr>
        <w:t xml:space="preserve"> Treating people differently on the basis of statistical data </w:t>
      </w:r>
      <w:r w:rsidRPr="000E615B">
        <w:rPr>
          <w:rFonts w:ascii="Times New Roman" w:hAnsi="Times New Roman" w:cs="Times New Roman"/>
          <w:i/>
          <w:lang w:val="en-US"/>
        </w:rPr>
        <w:t>can</w:t>
      </w:r>
      <w:r w:rsidRPr="000E615B">
        <w:rPr>
          <w:rFonts w:ascii="Times New Roman" w:hAnsi="Times New Roman" w:cs="Times New Roman"/>
          <w:lang w:val="en-US"/>
        </w:rPr>
        <w:t xml:space="preserve"> of course be morally problematic. This will be the case where: (</w:t>
      </w:r>
      <w:proofErr w:type="spellStart"/>
      <w:r w:rsidRPr="000E615B">
        <w:rPr>
          <w:rFonts w:ascii="Times New Roman" w:hAnsi="Times New Roman" w:cs="Times New Roman"/>
          <w:lang w:val="en-US"/>
        </w:rPr>
        <w:t>i</w:t>
      </w:r>
      <w:proofErr w:type="spellEnd"/>
      <w:r w:rsidRPr="000E615B">
        <w:rPr>
          <w:rFonts w:ascii="Times New Roman" w:hAnsi="Times New Roman" w:cs="Times New Roman"/>
          <w:lang w:val="en-US"/>
        </w:rPr>
        <w:t>) the expectations on which the differential treatment is based are caused by immoral prejudice; (ii) those expectations are caused by inaccurate statistics; or (iii) the benefits of statistical discrimination are outweighed by the harm it may inflict on, for example, minorities. For clear discussion of these claims, see Lippert-Rasmussen (2013, 92).</w:t>
      </w:r>
    </w:p>
  </w:footnote>
  <w:footnote w:id="33">
    <w:p w14:paraId="0DC8B98F" w14:textId="463526D8" w:rsidR="00581B03" w:rsidRPr="000E615B" w:rsidRDefault="00581B03" w:rsidP="00142C8E">
      <w:pPr>
        <w:pStyle w:val="Fodnotetekst"/>
        <w:jc w:val="both"/>
        <w:rPr>
          <w:rFonts w:ascii="Times New Roman" w:hAnsi="Times New Roman" w:cs="Times New Roman"/>
          <w:lang w:val="en-US"/>
        </w:rPr>
      </w:pPr>
      <w:r w:rsidRPr="000E615B">
        <w:rPr>
          <w:rStyle w:val="Fodnotehenvisning"/>
          <w:rFonts w:ascii="Times New Roman" w:hAnsi="Times New Roman" w:cs="Times New Roman"/>
        </w:rPr>
        <w:footnoteRef/>
      </w:r>
      <w:r w:rsidRPr="000E615B">
        <w:rPr>
          <w:rFonts w:ascii="Times New Roman" w:hAnsi="Times New Roman" w:cs="Times New Roman"/>
          <w:lang w:val="en-US"/>
        </w:rPr>
        <w:t xml:space="preserve"> It seems fair to claim that, at least sometimes, there is a difference between direct and structural discrimination in our context: for example, if governments enacted privacy laws in order to protect vulnerable groups like young women, religious believers, ethnic and sexual minorities, and not because they consciously (or even unconsciously) want to disadvantage ex-offenders.</w:t>
      </w:r>
    </w:p>
  </w:footnote>
  <w:footnote w:id="34">
    <w:p w14:paraId="68834C02" w14:textId="68F7C6DA" w:rsidR="00581B03" w:rsidRPr="000E615B" w:rsidRDefault="00581B03" w:rsidP="00063CB0">
      <w:pPr>
        <w:pStyle w:val="Fodnotetekst"/>
        <w:jc w:val="both"/>
        <w:rPr>
          <w:rFonts w:ascii="Times New Roman" w:hAnsi="Times New Roman" w:cs="Times New Roman"/>
          <w:lang w:val="en-US"/>
        </w:rPr>
      </w:pPr>
      <w:r w:rsidRPr="000E615B">
        <w:rPr>
          <w:rStyle w:val="Fodnotehenvisning"/>
          <w:rFonts w:ascii="Times New Roman" w:hAnsi="Times New Roman" w:cs="Times New Roman"/>
        </w:rPr>
        <w:footnoteRef/>
      </w:r>
      <w:r w:rsidRPr="000E615B">
        <w:rPr>
          <w:rFonts w:ascii="Times New Roman" w:hAnsi="Times New Roman" w:cs="Times New Roman"/>
          <w:lang w:val="en-US"/>
        </w:rPr>
        <w:t xml:space="preserve"> Studies by </w:t>
      </w:r>
      <w:proofErr w:type="spellStart"/>
      <w:r w:rsidRPr="000E615B">
        <w:rPr>
          <w:rFonts w:ascii="Times New Roman" w:hAnsi="Times New Roman" w:cs="Times New Roman"/>
          <w:lang w:val="en-US"/>
        </w:rPr>
        <w:t>Dalsgaard</w:t>
      </w:r>
      <w:proofErr w:type="spellEnd"/>
      <w:r w:rsidRPr="000E615B">
        <w:rPr>
          <w:rFonts w:ascii="Times New Roman" w:hAnsi="Times New Roman" w:cs="Times New Roman"/>
          <w:lang w:val="en-US"/>
        </w:rPr>
        <w:t xml:space="preserve"> (2002) show that 47% of people who are diagnosed with ADHD will be (or have been) convicted for committing criminal acts. Such people usually lack impulse control.</w:t>
      </w:r>
    </w:p>
  </w:footnote>
  <w:footnote w:id="35">
    <w:p w14:paraId="1007D740" w14:textId="13F019A5" w:rsidR="00581B03" w:rsidRPr="000E615B" w:rsidRDefault="00581B03" w:rsidP="006A051A">
      <w:pPr>
        <w:pStyle w:val="Fodnotetekst"/>
        <w:jc w:val="both"/>
        <w:rPr>
          <w:rFonts w:ascii="Times New Roman" w:hAnsi="Times New Roman" w:cs="Times New Roman"/>
          <w:lang w:val="en-US"/>
        </w:rPr>
      </w:pPr>
      <w:r w:rsidRPr="000E615B">
        <w:rPr>
          <w:rStyle w:val="Fodnotehenvisning"/>
          <w:rFonts w:ascii="Times New Roman" w:hAnsi="Times New Roman" w:cs="Times New Roman"/>
        </w:rPr>
        <w:footnoteRef/>
      </w:r>
      <w:r w:rsidRPr="000E615B">
        <w:rPr>
          <w:rFonts w:ascii="Times New Roman" w:hAnsi="Times New Roman" w:cs="Times New Roman"/>
          <w:lang w:val="en-US"/>
        </w:rPr>
        <w:t xml:space="preserve"> </w:t>
      </w:r>
      <w:proofErr w:type="spellStart"/>
      <w:proofErr w:type="gramStart"/>
      <w:r w:rsidRPr="000E615B">
        <w:rPr>
          <w:rFonts w:ascii="Times New Roman" w:hAnsi="Times New Roman" w:cs="Times New Roman"/>
          <w:lang w:val="en-US"/>
        </w:rPr>
        <w:t>Fazel</w:t>
      </w:r>
      <w:proofErr w:type="spellEnd"/>
      <w:r w:rsidRPr="000E615B">
        <w:rPr>
          <w:rFonts w:ascii="Times New Roman" w:hAnsi="Times New Roman" w:cs="Times New Roman"/>
          <w:lang w:val="en-US"/>
        </w:rPr>
        <w:t xml:space="preserve"> &amp; </w:t>
      </w:r>
      <w:proofErr w:type="spellStart"/>
      <w:r w:rsidRPr="000E615B">
        <w:rPr>
          <w:rFonts w:ascii="Times New Roman" w:hAnsi="Times New Roman" w:cs="Times New Roman"/>
          <w:lang w:val="en-US"/>
        </w:rPr>
        <w:t>Danesh</w:t>
      </w:r>
      <w:proofErr w:type="spellEnd"/>
      <w:r w:rsidRPr="000E615B">
        <w:rPr>
          <w:rFonts w:ascii="Times New Roman" w:hAnsi="Times New Roman" w:cs="Times New Roman"/>
          <w:lang w:val="en-US"/>
        </w:rPr>
        <w:t xml:space="preserve"> (2002).</w:t>
      </w:r>
      <w:proofErr w:type="gramEnd"/>
      <w:r w:rsidRPr="000E615B">
        <w:rPr>
          <w:rFonts w:ascii="Times New Roman" w:hAnsi="Times New Roman" w:cs="Times New Roman"/>
          <w:lang w:val="en-US"/>
        </w:rPr>
        <w:t xml:space="preserve"> It is estimated that about 50% of male prisoners and 20% of female prisoners have antisocial personality disorder. Other studies, such as </w:t>
      </w:r>
      <w:proofErr w:type="spellStart"/>
      <w:r w:rsidRPr="000E615B">
        <w:rPr>
          <w:rFonts w:ascii="Times New Roman" w:hAnsi="Times New Roman" w:cs="Times New Roman"/>
          <w:lang w:val="en-US"/>
        </w:rPr>
        <w:t>Cale</w:t>
      </w:r>
      <w:proofErr w:type="spellEnd"/>
      <w:r w:rsidRPr="000E615B">
        <w:rPr>
          <w:rFonts w:ascii="Times New Roman" w:hAnsi="Times New Roman" w:cs="Times New Roman"/>
          <w:lang w:val="en-US"/>
        </w:rPr>
        <w:t xml:space="preserve"> &amp; </w:t>
      </w:r>
      <w:proofErr w:type="spellStart"/>
      <w:r w:rsidRPr="000E615B">
        <w:rPr>
          <w:rFonts w:ascii="Times New Roman" w:hAnsi="Times New Roman" w:cs="Times New Roman"/>
          <w:lang w:val="en-US"/>
        </w:rPr>
        <w:t>Lilienfeld</w:t>
      </w:r>
      <w:proofErr w:type="spellEnd"/>
      <w:r w:rsidRPr="000E615B">
        <w:rPr>
          <w:rFonts w:ascii="Times New Roman" w:hAnsi="Times New Roman" w:cs="Times New Roman"/>
          <w:lang w:val="en-US"/>
        </w:rPr>
        <w:t xml:space="preserve"> (2002), appear to show that the number may be as high as 50</w:t>
      </w:r>
      <w:r w:rsidR="005D5F26" w:rsidRPr="000E615B">
        <w:rPr>
          <w:rFonts w:ascii="Times New Roman" w:hAnsi="Times New Roman" w:cs="Times New Roman"/>
          <w:lang w:val="en-US"/>
        </w:rPr>
        <w:t>–</w:t>
      </w:r>
      <w:r w:rsidRPr="000E615B">
        <w:rPr>
          <w:rFonts w:ascii="Times New Roman" w:hAnsi="Times New Roman" w:cs="Times New Roman"/>
          <w:lang w:val="en-US"/>
        </w:rPr>
        <w:t>80% of male prisoners.</w:t>
      </w:r>
    </w:p>
  </w:footnote>
  <w:footnote w:id="36">
    <w:p w14:paraId="17D962A8" w14:textId="34FDA895" w:rsidR="00581B03" w:rsidRPr="000E615B" w:rsidRDefault="00581B03">
      <w:pPr>
        <w:pStyle w:val="Fodnotetekst"/>
        <w:rPr>
          <w:rFonts w:ascii="Times New Roman" w:hAnsi="Times New Roman" w:cs="Times New Roman"/>
          <w:lang w:val="en-US"/>
        </w:rPr>
      </w:pPr>
      <w:r w:rsidRPr="000E615B">
        <w:rPr>
          <w:rStyle w:val="Fodnotehenvisning"/>
          <w:rFonts w:ascii="Times New Roman" w:hAnsi="Times New Roman" w:cs="Times New Roman"/>
        </w:rPr>
        <w:footnoteRef/>
      </w:r>
      <w:r w:rsidRPr="000E615B">
        <w:rPr>
          <w:rFonts w:ascii="Times New Roman" w:hAnsi="Times New Roman" w:cs="Times New Roman"/>
          <w:lang w:val="en-US"/>
        </w:rPr>
        <w:t xml:space="preserve"> There seems to be a genetic component for most of these psychological disorders—e.g. see Nolen-</w:t>
      </w:r>
      <w:proofErr w:type="spellStart"/>
      <w:r w:rsidRPr="000E615B">
        <w:rPr>
          <w:rFonts w:ascii="Times New Roman" w:hAnsi="Times New Roman" w:cs="Times New Roman"/>
          <w:lang w:val="en-US"/>
        </w:rPr>
        <w:t>Hoeksema</w:t>
      </w:r>
      <w:proofErr w:type="spellEnd"/>
      <w:r w:rsidRPr="000E615B">
        <w:rPr>
          <w:rFonts w:ascii="Times New Roman" w:hAnsi="Times New Roman" w:cs="Times New Roman"/>
          <w:lang w:val="en-US"/>
        </w:rPr>
        <w:t>, (2011, 274</w:t>
      </w:r>
      <w:r w:rsidR="005D5F26" w:rsidRPr="000E615B">
        <w:rPr>
          <w:rFonts w:ascii="Times New Roman" w:hAnsi="Times New Roman" w:cs="Times New Roman"/>
          <w:lang w:val="en-US"/>
        </w:rPr>
        <w:t>–</w:t>
      </w:r>
      <w:r w:rsidRPr="000E615B">
        <w:rPr>
          <w:rFonts w:ascii="Times New Roman" w:hAnsi="Times New Roman" w:cs="Times New Roman"/>
          <w:lang w:val="en-US"/>
        </w:rPr>
        <w:t>275).</w:t>
      </w:r>
    </w:p>
  </w:footnote>
  <w:footnote w:id="37">
    <w:p w14:paraId="09AA878C" w14:textId="2151E44F" w:rsidR="00581B03" w:rsidRPr="000E615B" w:rsidRDefault="00581B03">
      <w:pPr>
        <w:pStyle w:val="Fodnotetekst"/>
        <w:rPr>
          <w:rFonts w:ascii="Times New Roman" w:hAnsi="Times New Roman" w:cs="Times New Roman"/>
          <w:lang w:val="en-US"/>
        </w:rPr>
      </w:pPr>
      <w:r w:rsidRPr="000E615B">
        <w:rPr>
          <w:rStyle w:val="Fodnotehenvisning"/>
          <w:rFonts w:ascii="Times New Roman" w:hAnsi="Times New Roman" w:cs="Times New Roman"/>
        </w:rPr>
        <w:footnoteRef/>
      </w:r>
      <w:r w:rsidRPr="000E615B">
        <w:rPr>
          <w:rFonts w:ascii="Times New Roman" w:hAnsi="Times New Roman" w:cs="Times New Roman"/>
          <w:lang w:val="en-US"/>
        </w:rPr>
        <w:t xml:space="preserve"> See </w:t>
      </w:r>
      <w:proofErr w:type="spellStart"/>
      <w:r w:rsidRPr="000E615B">
        <w:rPr>
          <w:rFonts w:ascii="Times New Roman" w:hAnsi="Times New Roman" w:cs="Times New Roman"/>
          <w:lang w:val="en-US"/>
        </w:rPr>
        <w:t>Fazel</w:t>
      </w:r>
      <w:proofErr w:type="spellEnd"/>
      <w:r w:rsidRPr="000E615B">
        <w:rPr>
          <w:rFonts w:ascii="Times New Roman" w:hAnsi="Times New Roman" w:cs="Times New Roman"/>
          <w:lang w:val="en-US"/>
        </w:rPr>
        <w:t xml:space="preserve"> &amp; Danish (2002).</w:t>
      </w:r>
    </w:p>
  </w:footnote>
  <w:footnote w:id="38">
    <w:p w14:paraId="48F02143" w14:textId="34C81AC0" w:rsidR="00581B03" w:rsidRPr="000E615B" w:rsidRDefault="00581B03" w:rsidP="00933BA6">
      <w:pPr>
        <w:pStyle w:val="Fodnotetekst"/>
        <w:jc w:val="both"/>
        <w:rPr>
          <w:rFonts w:ascii="Times New Roman" w:hAnsi="Times New Roman" w:cs="Times New Roman"/>
          <w:lang w:val="en-US"/>
        </w:rPr>
      </w:pPr>
      <w:r w:rsidRPr="000E615B">
        <w:rPr>
          <w:rStyle w:val="Fodnotehenvisning"/>
          <w:rFonts w:ascii="Times New Roman" w:hAnsi="Times New Roman" w:cs="Times New Roman"/>
        </w:rPr>
        <w:footnoteRef/>
      </w:r>
      <w:r w:rsidRPr="000E615B">
        <w:rPr>
          <w:rFonts w:ascii="Times New Roman" w:hAnsi="Times New Roman" w:cs="Times New Roman"/>
          <w:lang w:val="en-US"/>
        </w:rPr>
        <w:t xml:space="preserve"> The basic idea of matching is not entirely new. Von Hirsch and </w:t>
      </w:r>
      <w:proofErr w:type="spellStart"/>
      <w:r w:rsidRPr="000E615B">
        <w:rPr>
          <w:rFonts w:ascii="Times New Roman" w:hAnsi="Times New Roman" w:cs="Times New Roman"/>
          <w:lang w:val="en-US"/>
        </w:rPr>
        <w:t>Wasik</w:t>
      </w:r>
      <w:proofErr w:type="spellEnd"/>
      <w:r w:rsidRPr="000E615B">
        <w:rPr>
          <w:rFonts w:ascii="Times New Roman" w:hAnsi="Times New Roman" w:cs="Times New Roman"/>
          <w:lang w:val="en-US"/>
        </w:rPr>
        <w:t xml:space="preserve"> (1997, p. 601) </w:t>
      </w:r>
      <w:r w:rsidR="004C5F7E" w:rsidRPr="000E615B">
        <w:rPr>
          <w:rFonts w:ascii="Times New Roman" w:hAnsi="Times New Roman" w:cs="Times New Roman"/>
          <w:lang w:val="en-US"/>
        </w:rPr>
        <w:t>once</w:t>
      </w:r>
      <w:r w:rsidRPr="000E615B">
        <w:rPr>
          <w:rFonts w:ascii="Times New Roman" w:hAnsi="Times New Roman" w:cs="Times New Roman"/>
          <w:lang w:val="en-US"/>
        </w:rPr>
        <w:t xml:space="preserve"> suggested that conviction-based disqualifications “… should be used only when the occupation or activity is especially sensitive to abuse, and when the defendant’s criminal conduct is of a kind that is indicative of risk of that kind of abuse.” However, von Hirsch and </w:t>
      </w:r>
      <w:proofErr w:type="spellStart"/>
      <w:r w:rsidRPr="000E615B">
        <w:rPr>
          <w:rFonts w:ascii="Times New Roman" w:hAnsi="Times New Roman" w:cs="Times New Roman"/>
          <w:lang w:val="en-US"/>
        </w:rPr>
        <w:t>Wasik</w:t>
      </w:r>
      <w:proofErr w:type="spellEnd"/>
      <w:r w:rsidRPr="000E615B">
        <w:rPr>
          <w:rFonts w:ascii="Times New Roman" w:hAnsi="Times New Roman" w:cs="Times New Roman"/>
          <w:lang w:val="en-US"/>
        </w:rPr>
        <w:t xml:space="preserve"> focus on the moral evaluation of the court</w:t>
      </w:r>
      <w:r w:rsidR="004C5F7E" w:rsidRPr="000E615B">
        <w:rPr>
          <w:rFonts w:ascii="Times New Roman" w:hAnsi="Times New Roman" w:cs="Times New Roman"/>
          <w:lang w:val="en-US"/>
        </w:rPr>
        <w:t>’</w:t>
      </w:r>
      <w:r w:rsidRPr="000E615B">
        <w:rPr>
          <w:rFonts w:ascii="Times New Roman" w:hAnsi="Times New Roman" w:cs="Times New Roman"/>
          <w:lang w:val="en-US"/>
        </w:rPr>
        <w:t xml:space="preserve">s </w:t>
      </w:r>
      <w:r w:rsidR="004C5F7E" w:rsidRPr="000E615B">
        <w:rPr>
          <w:rFonts w:ascii="Times New Roman" w:hAnsi="Times New Roman" w:cs="Times New Roman"/>
          <w:lang w:val="en-US"/>
        </w:rPr>
        <w:t>power to bar</w:t>
      </w:r>
      <w:r w:rsidRPr="000E615B">
        <w:rPr>
          <w:rFonts w:ascii="Times New Roman" w:hAnsi="Times New Roman" w:cs="Times New Roman"/>
          <w:lang w:val="en-US"/>
        </w:rPr>
        <w:t xml:space="preserve"> the offender </w:t>
      </w:r>
      <w:r w:rsidR="004C5F7E" w:rsidRPr="000E615B">
        <w:rPr>
          <w:rFonts w:ascii="Times New Roman" w:hAnsi="Times New Roman" w:cs="Times New Roman"/>
          <w:lang w:val="en-US"/>
        </w:rPr>
        <w:t>from</w:t>
      </w:r>
      <w:r w:rsidRPr="000E615B">
        <w:rPr>
          <w:rFonts w:ascii="Times New Roman" w:hAnsi="Times New Roman" w:cs="Times New Roman"/>
          <w:lang w:val="en-US"/>
        </w:rPr>
        <w:t xml:space="preserve"> engaging in various professions or occupations</w:t>
      </w:r>
      <w:r w:rsidR="004C5F7E" w:rsidRPr="000E615B">
        <w:rPr>
          <w:rFonts w:ascii="Times New Roman" w:hAnsi="Times New Roman" w:cs="Times New Roman"/>
          <w:lang w:val="en-US"/>
        </w:rPr>
        <w:t>. The</w:t>
      </w:r>
      <w:r w:rsidRPr="000E615B">
        <w:rPr>
          <w:rFonts w:ascii="Times New Roman" w:hAnsi="Times New Roman" w:cs="Times New Roman"/>
          <w:lang w:val="en-US"/>
        </w:rPr>
        <w:t xml:space="preserve"> </w:t>
      </w:r>
      <w:r w:rsidR="004C5F7E" w:rsidRPr="000E615B">
        <w:rPr>
          <w:rFonts w:ascii="Times New Roman" w:hAnsi="Times New Roman" w:cs="Times New Roman"/>
          <w:lang w:val="en-US"/>
        </w:rPr>
        <w:t>theme</w:t>
      </w:r>
      <w:r w:rsidRPr="000E615B">
        <w:rPr>
          <w:rFonts w:ascii="Times New Roman" w:hAnsi="Times New Roman" w:cs="Times New Roman"/>
          <w:lang w:val="en-US"/>
        </w:rPr>
        <w:t xml:space="preserve"> of this paper is normative discussion of the degree to which employers should have access to the criminal records of job applicants.</w:t>
      </w:r>
    </w:p>
  </w:footnote>
  <w:footnote w:id="39">
    <w:p w14:paraId="6E1EC865" w14:textId="39A63244" w:rsidR="00581B03" w:rsidRPr="000E615B" w:rsidRDefault="00581B03" w:rsidP="00B4252E">
      <w:pPr>
        <w:pStyle w:val="Fodnotetekst"/>
        <w:jc w:val="both"/>
        <w:rPr>
          <w:rFonts w:ascii="Times New Roman" w:hAnsi="Times New Roman" w:cs="Times New Roman"/>
          <w:lang w:val="en-US"/>
        </w:rPr>
      </w:pPr>
      <w:r w:rsidRPr="000E615B">
        <w:rPr>
          <w:rStyle w:val="Fodnotehenvisning"/>
          <w:rFonts w:ascii="Times New Roman" w:hAnsi="Times New Roman" w:cs="Times New Roman"/>
        </w:rPr>
        <w:footnoteRef/>
      </w:r>
      <w:r w:rsidRPr="000E615B">
        <w:rPr>
          <w:rFonts w:ascii="Times New Roman" w:hAnsi="Times New Roman" w:cs="Times New Roman"/>
          <w:lang w:val="en-US"/>
        </w:rPr>
        <w:t xml:space="preserve"> Again, because one of the best ways to lessen recidivism is to be employed</w:t>
      </w:r>
      <w:r w:rsidR="00594E15" w:rsidRPr="000E615B">
        <w:rPr>
          <w:rFonts w:ascii="Times New Roman" w:hAnsi="Times New Roman" w:cs="Times New Roman"/>
          <w:lang w:val="en-US"/>
        </w:rPr>
        <w:t xml:space="preserve">: </w:t>
      </w:r>
      <w:r w:rsidRPr="000E615B">
        <w:rPr>
          <w:rFonts w:ascii="Times New Roman" w:hAnsi="Times New Roman" w:cs="Times New Roman"/>
          <w:lang w:val="en-US"/>
        </w:rPr>
        <w:t xml:space="preserve">see </w:t>
      </w:r>
      <w:proofErr w:type="spellStart"/>
      <w:r w:rsidRPr="000E615B">
        <w:rPr>
          <w:rFonts w:ascii="Times New Roman" w:hAnsi="Times New Roman" w:cs="Times New Roman"/>
          <w:lang w:val="en-US"/>
        </w:rPr>
        <w:t>Uggen</w:t>
      </w:r>
      <w:proofErr w:type="spellEnd"/>
      <w:r w:rsidRPr="000E615B">
        <w:rPr>
          <w:rFonts w:ascii="Times New Roman" w:hAnsi="Times New Roman" w:cs="Times New Roman"/>
          <w:lang w:val="en-US"/>
        </w:rPr>
        <w:t xml:space="preserve"> (2000) and </w:t>
      </w:r>
      <w:proofErr w:type="spellStart"/>
      <w:r w:rsidRPr="000E615B">
        <w:rPr>
          <w:rFonts w:ascii="Times New Roman" w:hAnsi="Times New Roman" w:cs="Times New Roman"/>
          <w:lang w:val="en-US"/>
        </w:rPr>
        <w:t>Skardhamnar</w:t>
      </w:r>
      <w:proofErr w:type="spellEnd"/>
      <w:r w:rsidRPr="000E615B">
        <w:rPr>
          <w:rFonts w:ascii="Times New Roman" w:hAnsi="Times New Roman" w:cs="Times New Roman"/>
          <w:lang w:val="en-US"/>
        </w:rPr>
        <w:t xml:space="preserve"> &amp; </w:t>
      </w:r>
      <w:proofErr w:type="spellStart"/>
      <w:r w:rsidRPr="000E615B">
        <w:rPr>
          <w:rFonts w:ascii="Times New Roman" w:hAnsi="Times New Roman" w:cs="Times New Roman"/>
          <w:lang w:val="en-US"/>
        </w:rPr>
        <w:t>Telle</w:t>
      </w:r>
      <w:proofErr w:type="spellEnd"/>
      <w:r w:rsidRPr="000E615B">
        <w:rPr>
          <w:rFonts w:ascii="Times New Roman" w:hAnsi="Times New Roman" w:cs="Times New Roman"/>
          <w:lang w:val="en-US"/>
        </w:rPr>
        <w:t xml:space="preserve"> (2009).</w:t>
      </w:r>
    </w:p>
  </w:footnote>
  <w:footnote w:id="40">
    <w:p w14:paraId="053BB380" w14:textId="6C945AC2" w:rsidR="00581B03" w:rsidRPr="000E615B" w:rsidRDefault="00581B03" w:rsidP="00063CB0">
      <w:pPr>
        <w:pStyle w:val="Fodnotetekst"/>
        <w:jc w:val="both"/>
        <w:rPr>
          <w:rFonts w:ascii="Times New Roman" w:hAnsi="Times New Roman" w:cs="Times New Roman"/>
          <w:lang w:val="en-US"/>
        </w:rPr>
      </w:pPr>
      <w:r w:rsidRPr="000E615B">
        <w:rPr>
          <w:rStyle w:val="Fodnotehenvisning"/>
          <w:rFonts w:ascii="Times New Roman" w:hAnsi="Times New Roman" w:cs="Times New Roman"/>
        </w:rPr>
        <w:footnoteRef/>
      </w:r>
      <w:r w:rsidRPr="000E615B">
        <w:rPr>
          <w:rFonts w:ascii="Times New Roman" w:hAnsi="Times New Roman" w:cs="Times New Roman"/>
          <w:lang w:val="en-US"/>
        </w:rPr>
        <w:t xml:space="preserve"> </w:t>
      </w:r>
      <w:r w:rsidR="00594E15" w:rsidRPr="000E615B">
        <w:rPr>
          <w:rFonts w:ascii="Times New Roman" w:hAnsi="Times New Roman" w:cs="Times New Roman"/>
          <w:lang w:val="en-US"/>
        </w:rPr>
        <w:t>This</w:t>
      </w:r>
      <w:r w:rsidRPr="000E615B">
        <w:rPr>
          <w:rFonts w:ascii="Times New Roman" w:hAnsi="Times New Roman" w:cs="Times New Roman"/>
          <w:lang w:val="en-US"/>
        </w:rPr>
        <w:t xml:space="preserve"> model has been proposed by several Danish political parties, </w:t>
      </w:r>
      <w:r w:rsidR="00594E15" w:rsidRPr="000E615B">
        <w:rPr>
          <w:rFonts w:ascii="Times New Roman" w:hAnsi="Times New Roman" w:cs="Times New Roman"/>
          <w:lang w:val="en-US"/>
        </w:rPr>
        <w:t>including t</w:t>
      </w:r>
      <w:r w:rsidRPr="000E615B">
        <w:rPr>
          <w:rFonts w:ascii="Times New Roman" w:hAnsi="Times New Roman" w:cs="Times New Roman"/>
          <w:lang w:val="en-US"/>
        </w:rPr>
        <w:t>he Social</w:t>
      </w:r>
      <w:r w:rsidR="00594E15" w:rsidRPr="000E615B">
        <w:rPr>
          <w:rFonts w:ascii="Times New Roman" w:hAnsi="Times New Roman" w:cs="Times New Roman"/>
          <w:lang w:val="en-US"/>
        </w:rPr>
        <w:t xml:space="preserve"> </w:t>
      </w:r>
      <w:r w:rsidRPr="000E615B">
        <w:rPr>
          <w:rFonts w:ascii="Times New Roman" w:hAnsi="Times New Roman" w:cs="Times New Roman"/>
          <w:lang w:val="en-US"/>
        </w:rPr>
        <w:t xml:space="preserve">Democrats and the Socialist Folk Party, but </w:t>
      </w:r>
      <w:r w:rsidR="00594E15" w:rsidRPr="000E615B">
        <w:rPr>
          <w:rFonts w:ascii="Times New Roman" w:hAnsi="Times New Roman" w:cs="Times New Roman"/>
          <w:lang w:val="en-US"/>
        </w:rPr>
        <w:t xml:space="preserve">it </w:t>
      </w:r>
      <w:r w:rsidRPr="000E615B">
        <w:rPr>
          <w:rFonts w:ascii="Times New Roman" w:hAnsi="Times New Roman" w:cs="Times New Roman"/>
          <w:lang w:val="en-US"/>
        </w:rPr>
        <w:t xml:space="preserve">was </w:t>
      </w:r>
      <w:r w:rsidR="00594E15" w:rsidRPr="000E615B">
        <w:rPr>
          <w:rFonts w:ascii="Times New Roman" w:hAnsi="Times New Roman" w:cs="Times New Roman"/>
          <w:lang w:val="en-US"/>
        </w:rPr>
        <w:t>rejected by</w:t>
      </w:r>
      <w:r w:rsidRPr="000E615B">
        <w:rPr>
          <w:rFonts w:ascii="Times New Roman" w:hAnsi="Times New Roman" w:cs="Times New Roman"/>
          <w:lang w:val="en-US"/>
        </w:rPr>
        <w:t xml:space="preserve"> </w:t>
      </w:r>
      <w:r w:rsidR="00594E15" w:rsidRPr="000E615B">
        <w:rPr>
          <w:rFonts w:ascii="Times New Roman" w:hAnsi="Times New Roman" w:cs="Times New Roman"/>
          <w:lang w:val="en-US"/>
        </w:rPr>
        <w:t xml:space="preserve">the </w:t>
      </w:r>
      <w:r w:rsidRPr="000E615B">
        <w:rPr>
          <w:rFonts w:ascii="Times New Roman" w:hAnsi="Times New Roman" w:cs="Times New Roman"/>
          <w:lang w:val="en-US"/>
        </w:rPr>
        <w:t>parliament</w:t>
      </w:r>
      <w:r w:rsidR="00594E15" w:rsidRPr="000E615B">
        <w:rPr>
          <w:rFonts w:ascii="Times New Roman" w:hAnsi="Times New Roman" w:cs="Times New Roman"/>
          <w:lang w:val="en-US"/>
        </w:rPr>
        <w:t xml:space="preserve">: </w:t>
      </w:r>
      <w:r w:rsidRPr="000E615B">
        <w:rPr>
          <w:rFonts w:ascii="Times New Roman" w:hAnsi="Times New Roman" w:cs="Times New Roman"/>
          <w:lang w:val="en-US"/>
        </w:rPr>
        <w:t xml:space="preserve">see </w:t>
      </w:r>
      <w:hyperlink r:id="rId1" w:history="1">
        <w:r w:rsidRPr="000E615B">
          <w:rPr>
            <w:rStyle w:val="Hyperlink"/>
            <w:rFonts w:ascii="Times New Roman" w:hAnsi="Times New Roman" w:cs="Times New Roman"/>
            <w:lang w:val="en-US"/>
          </w:rPr>
          <w:t>http://www.ft.dk/samling/20061/beslutningsforslag/b25/bilag/3/397060/index.htm</w:t>
        </w:r>
      </w:hyperlink>
      <w:r w:rsidRPr="000E615B">
        <w:rPr>
          <w:rFonts w:ascii="Times New Roman" w:hAnsi="Times New Roman" w:cs="Times New Roman"/>
          <w:lang w:val="en-US"/>
        </w:rPr>
        <w:t xml:space="preserve"> (in Danish—accessed May 19, 2014).</w:t>
      </w:r>
    </w:p>
  </w:footnote>
  <w:footnote w:id="41">
    <w:p w14:paraId="5E61E2E8" w14:textId="7C3D5E45" w:rsidR="00581B03" w:rsidRPr="000E615B" w:rsidRDefault="00581B03" w:rsidP="001B6094">
      <w:pPr>
        <w:pStyle w:val="Fodnotetekst"/>
        <w:rPr>
          <w:rFonts w:ascii="Times New Roman" w:hAnsi="Times New Roman" w:cs="Times New Roman"/>
          <w:lang w:val="en-US"/>
        </w:rPr>
      </w:pPr>
      <w:r w:rsidRPr="000E615B">
        <w:rPr>
          <w:rStyle w:val="Fodnotehenvisning"/>
          <w:rFonts w:ascii="Times New Roman" w:hAnsi="Times New Roman" w:cs="Times New Roman"/>
        </w:rPr>
        <w:footnoteRef/>
      </w:r>
      <w:r w:rsidRPr="000E615B">
        <w:rPr>
          <w:rFonts w:ascii="Times New Roman" w:hAnsi="Times New Roman" w:cs="Times New Roman"/>
          <w:lang w:val="en-US"/>
        </w:rPr>
        <w:t xml:space="preserve"> </w:t>
      </w:r>
      <w:r w:rsidR="00594E15" w:rsidRPr="000E615B">
        <w:rPr>
          <w:rFonts w:ascii="Times New Roman" w:hAnsi="Times New Roman" w:cs="Times New Roman"/>
          <w:lang w:val="en-US"/>
        </w:rPr>
        <w:t>Again, c</w:t>
      </w:r>
      <w:r w:rsidRPr="000E615B">
        <w:rPr>
          <w:rFonts w:ascii="Times New Roman" w:hAnsi="Times New Roman" w:cs="Times New Roman"/>
          <w:lang w:val="en-US"/>
        </w:rPr>
        <w:t xml:space="preserve">ompare </w:t>
      </w:r>
      <w:proofErr w:type="spellStart"/>
      <w:r w:rsidRPr="000E615B">
        <w:rPr>
          <w:rFonts w:ascii="Times New Roman" w:hAnsi="Times New Roman" w:cs="Times New Roman"/>
          <w:lang w:val="en-US"/>
        </w:rPr>
        <w:t>Holzer</w:t>
      </w:r>
      <w:proofErr w:type="spellEnd"/>
      <w:r w:rsidRPr="000E615B">
        <w:rPr>
          <w:rFonts w:ascii="Times New Roman" w:hAnsi="Times New Roman" w:cs="Times New Roman"/>
          <w:lang w:val="en-US"/>
        </w:rPr>
        <w:t xml:space="preserve"> (1996) and </w:t>
      </w:r>
      <w:r w:rsidR="00594E15" w:rsidRPr="000E615B">
        <w:rPr>
          <w:rFonts w:ascii="Times New Roman" w:hAnsi="Times New Roman" w:cs="Times New Roman"/>
          <w:lang w:val="en-US"/>
        </w:rPr>
        <w:t xml:space="preserve">see </w:t>
      </w:r>
      <w:r w:rsidRPr="000E615B">
        <w:rPr>
          <w:rFonts w:ascii="Times New Roman" w:hAnsi="Times New Roman" w:cs="Times New Roman"/>
          <w:lang w:val="en-US"/>
        </w:rPr>
        <w:t xml:space="preserve">note 5 </w:t>
      </w:r>
      <w:r w:rsidR="00876CB2" w:rsidRPr="000E615B">
        <w:rPr>
          <w:rFonts w:ascii="Times New Roman" w:hAnsi="Times New Roman" w:cs="Times New Roman"/>
          <w:lang w:val="en-US"/>
        </w:rPr>
        <w:t>above</w:t>
      </w:r>
      <w:r w:rsidRPr="000E615B">
        <w:rPr>
          <w:rFonts w:ascii="Times New Roman" w:hAnsi="Times New Roman" w:cs="Times New Roman"/>
          <w:lang w:val="en-US"/>
        </w:rPr>
        <w:t>.</w:t>
      </w:r>
    </w:p>
  </w:footnote>
  <w:footnote w:id="42">
    <w:p w14:paraId="4AE78019" w14:textId="39B53217" w:rsidR="00594E15" w:rsidRPr="000E615B" w:rsidRDefault="00581B03" w:rsidP="001B6094">
      <w:pPr>
        <w:pStyle w:val="Fodnotetekst"/>
        <w:rPr>
          <w:rFonts w:ascii="Times New Roman" w:hAnsi="Times New Roman" w:cs="Times New Roman"/>
          <w:lang w:val="en-US"/>
        </w:rPr>
      </w:pPr>
      <w:r w:rsidRPr="000E615B">
        <w:rPr>
          <w:rStyle w:val="Fodnotehenvisning"/>
          <w:rFonts w:ascii="Times New Roman" w:hAnsi="Times New Roman" w:cs="Times New Roman"/>
        </w:rPr>
        <w:footnoteRef/>
      </w:r>
      <w:r w:rsidRPr="000E615B">
        <w:rPr>
          <w:rFonts w:ascii="Times New Roman" w:hAnsi="Times New Roman" w:cs="Times New Roman"/>
          <w:lang w:val="en-US"/>
        </w:rPr>
        <w:t xml:space="preserve"> Australia’s Human Rights Commission (2012) </w:t>
      </w:r>
      <w:r w:rsidR="00594E15" w:rsidRPr="000E615B">
        <w:rPr>
          <w:rFonts w:ascii="Times New Roman" w:hAnsi="Times New Roman" w:cs="Times New Roman"/>
          <w:lang w:val="en-US"/>
        </w:rPr>
        <w:t>has</w:t>
      </w:r>
      <w:r w:rsidRPr="000E615B">
        <w:rPr>
          <w:rFonts w:ascii="Times New Roman" w:hAnsi="Times New Roman" w:cs="Times New Roman"/>
          <w:lang w:val="en-US"/>
        </w:rPr>
        <w:t xml:space="preserve"> tried to specify when a criminal record is relevant to the inherent requirement of the job.</w:t>
      </w:r>
      <w:r w:rsidR="00594E15" w:rsidRPr="000E615B">
        <w:rPr>
          <w:rFonts w:ascii="Times New Roman" w:hAnsi="Times New Roman" w:cs="Times New Roman"/>
          <w:lang w:val="en-US"/>
        </w:rPr>
        <w:t xml:space="preserve"> </w:t>
      </w:r>
      <w:r w:rsidRPr="000E615B">
        <w:rPr>
          <w:rFonts w:ascii="Times New Roman" w:hAnsi="Times New Roman" w:cs="Times New Roman"/>
          <w:lang w:val="en-US"/>
        </w:rPr>
        <w:t>See</w:t>
      </w:r>
      <w:r w:rsidR="00594E15" w:rsidRPr="000E615B">
        <w:rPr>
          <w:rFonts w:ascii="Times New Roman" w:hAnsi="Times New Roman" w:cs="Times New Roman"/>
          <w:lang w:val="en-US"/>
        </w:rPr>
        <w:t xml:space="preserve"> </w:t>
      </w:r>
      <w:hyperlink r:id="rId2" w:history="1">
        <w:r w:rsidR="00594E15" w:rsidRPr="000E615B">
          <w:rPr>
            <w:rStyle w:val="Hyperlink"/>
            <w:rFonts w:ascii="Times New Roman" w:hAnsi="Times New Roman" w:cs="Times New Roman"/>
            <w:lang w:val="en-US"/>
          </w:rPr>
          <w:t>https://www.humanrights.gov.au/sites/default/files/content/human_rights/criminalrecord/on_the_record/download/otr_guidelines.pdf</w:t>
        </w:r>
      </w:hyperlink>
    </w:p>
  </w:footnote>
  <w:footnote w:id="43">
    <w:p w14:paraId="2D11C916" w14:textId="104C758C" w:rsidR="00581B03" w:rsidRPr="000E615B" w:rsidRDefault="00581B03">
      <w:pPr>
        <w:pStyle w:val="Fodnotetekst"/>
        <w:rPr>
          <w:rFonts w:ascii="Times New Roman" w:hAnsi="Times New Roman" w:cs="Times New Roman"/>
          <w:lang w:val="en-US"/>
        </w:rPr>
      </w:pPr>
      <w:r w:rsidRPr="000E615B">
        <w:rPr>
          <w:rStyle w:val="Fodnotehenvisning"/>
          <w:rFonts w:ascii="Times New Roman" w:hAnsi="Times New Roman" w:cs="Times New Roman"/>
        </w:rPr>
        <w:footnoteRef/>
      </w:r>
      <w:r w:rsidRPr="000E615B">
        <w:rPr>
          <w:rFonts w:ascii="Times New Roman" w:hAnsi="Times New Roman" w:cs="Times New Roman"/>
          <w:lang w:val="en-US"/>
        </w:rPr>
        <w:t xml:space="preserve"> </w:t>
      </w:r>
      <w:r w:rsidR="00D8143D" w:rsidRPr="000E615B">
        <w:rPr>
          <w:rFonts w:ascii="Times New Roman" w:hAnsi="Times New Roman" w:cs="Times New Roman"/>
          <w:lang w:val="en-US"/>
        </w:rPr>
        <w:t xml:space="preserve">It is important to see that </w:t>
      </w:r>
      <w:r w:rsidRPr="000E615B">
        <w:rPr>
          <w:rFonts w:ascii="Times New Roman" w:hAnsi="Times New Roman" w:cs="Times New Roman"/>
          <w:lang w:val="en-US"/>
        </w:rPr>
        <w:t>New Matching+ differ</w:t>
      </w:r>
      <w:r w:rsidR="00D8143D" w:rsidRPr="000E615B">
        <w:rPr>
          <w:rFonts w:ascii="Times New Roman" w:hAnsi="Times New Roman" w:cs="Times New Roman"/>
          <w:lang w:val="en-US"/>
        </w:rPr>
        <w:t>s</w:t>
      </w:r>
      <w:r w:rsidRPr="000E615B">
        <w:rPr>
          <w:rFonts w:ascii="Times New Roman" w:hAnsi="Times New Roman" w:cs="Times New Roman"/>
          <w:lang w:val="en-US"/>
        </w:rPr>
        <w:t xml:space="preserve"> from von Hirsch and </w:t>
      </w:r>
      <w:proofErr w:type="spellStart"/>
      <w:r w:rsidRPr="000E615B">
        <w:rPr>
          <w:rFonts w:ascii="Times New Roman" w:hAnsi="Times New Roman" w:cs="Times New Roman"/>
          <w:lang w:val="en-US"/>
        </w:rPr>
        <w:t>Wasik</w:t>
      </w:r>
      <w:r w:rsidR="00D8143D" w:rsidRPr="000E615B">
        <w:rPr>
          <w:rFonts w:ascii="Times New Roman" w:hAnsi="Times New Roman" w:cs="Times New Roman"/>
          <w:lang w:val="en-US"/>
        </w:rPr>
        <w:t>’s</w:t>
      </w:r>
      <w:proofErr w:type="spellEnd"/>
      <w:r w:rsidRPr="000E615B">
        <w:rPr>
          <w:rFonts w:ascii="Times New Roman" w:hAnsi="Times New Roman" w:cs="Times New Roman"/>
          <w:lang w:val="en-US"/>
        </w:rPr>
        <w:t xml:space="preserve"> idea of matching. While von Hirsch and </w:t>
      </w:r>
      <w:proofErr w:type="spellStart"/>
      <w:r w:rsidRPr="000E615B">
        <w:rPr>
          <w:rFonts w:ascii="Times New Roman" w:hAnsi="Times New Roman" w:cs="Times New Roman"/>
          <w:lang w:val="en-US"/>
        </w:rPr>
        <w:t>Wasik</w:t>
      </w:r>
      <w:proofErr w:type="spellEnd"/>
      <w:r w:rsidRPr="000E615B">
        <w:rPr>
          <w:rFonts w:ascii="Times New Roman" w:hAnsi="Times New Roman" w:cs="Times New Roman"/>
          <w:lang w:val="en-US"/>
        </w:rPr>
        <w:t xml:space="preserve"> </w:t>
      </w:r>
      <w:r w:rsidR="00D8143D" w:rsidRPr="000E615B">
        <w:rPr>
          <w:rFonts w:ascii="Times New Roman" w:hAnsi="Times New Roman" w:cs="Times New Roman"/>
          <w:lang w:val="en-US"/>
        </w:rPr>
        <w:t>concentrate</w:t>
      </w:r>
      <w:r w:rsidRPr="000E615B">
        <w:rPr>
          <w:rFonts w:ascii="Times New Roman" w:hAnsi="Times New Roman" w:cs="Times New Roman"/>
          <w:lang w:val="en-US"/>
        </w:rPr>
        <w:t xml:space="preserve"> on whether or not the occupation is sensitive to abuse</w:t>
      </w:r>
      <w:r w:rsidR="00262737">
        <w:rPr>
          <w:rFonts w:ascii="Times New Roman" w:hAnsi="Times New Roman" w:cs="Times New Roman"/>
          <w:lang w:val="en-US"/>
        </w:rPr>
        <w:t xml:space="preserve"> (e.g. </w:t>
      </w:r>
      <w:r w:rsidR="00262737">
        <w:rPr>
          <w:rFonts w:ascii="Times New Roman" w:hAnsi="Times New Roman" w:cs="Times New Roman"/>
          <w:lang w:val="en-US"/>
        </w:rPr>
        <w:t xml:space="preserve">a daycare center or a </w:t>
      </w:r>
      <w:proofErr w:type="spellStart"/>
      <w:r w:rsidR="00262737">
        <w:rPr>
          <w:rFonts w:ascii="Times New Roman" w:hAnsi="Times New Roman" w:cs="Times New Roman"/>
          <w:lang w:val="en-US"/>
        </w:rPr>
        <w:t>kindergarden</w:t>
      </w:r>
      <w:proofErr w:type="spellEnd"/>
      <w:r w:rsidR="00262737">
        <w:rPr>
          <w:rFonts w:ascii="Times New Roman" w:hAnsi="Times New Roman" w:cs="Times New Roman"/>
          <w:lang w:val="en-US"/>
        </w:rPr>
        <w:t>)</w:t>
      </w:r>
      <w:r w:rsidRPr="000E615B">
        <w:rPr>
          <w:rFonts w:ascii="Times New Roman" w:hAnsi="Times New Roman" w:cs="Times New Roman"/>
          <w:lang w:val="en-US"/>
        </w:rPr>
        <w:t xml:space="preserve">, </w:t>
      </w:r>
      <w:r w:rsidR="000E615B">
        <w:rPr>
          <w:rFonts w:ascii="Times New Roman" w:hAnsi="Times New Roman" w:cs="Times New Roman"/>
          <w:lang w:val="en-US"/>
        </w:rPr>
        <w:t xml:space="preserve">the focus for </w:t>
      </w:r>
      <w:r w:rsidRPr="000E615B">
        <w:rPr>
          <w:rFonts w:ascii="Times New Roman" w:hAnsi="Times New Roman" w:cs="Times New Roman"/>
          <w:color w:val="FF0000"/>
          <w:lang w:val="en-US"/>
        </w:rPr>
        <w:t xml:space="preserve">New Matching+ focus is not on </w:t>
      </w:r>
      <w:r w:rsidR="00262737">
        <w:rPr>
          <w:rFonts w:ascii="Times New Roman" w:hAnsi="Times New Roman" w:cs="Times New Roman"/>
          <w:color w:val="FF0000"/>
          <w:lang w:val="en-US"/>
        </w:rPr>
        <w:t xml:space="preserve">whether the occupation is sensitive to abuse, but whether there is a special and relevant match between the crime and the job and that the crime in question,  is serious. </w:t>
      </w:r>
      <w:bookmarkStart w:id="0" w:name="_GoBack"/>
      <w:bookmarkEnd w:id="0"/>
    </w:p>
  </w:footnote>
  <w:footnote w:id="44">
    <w:p w14:paraId="6C4ABAF7" w14:textId="7B78CC50" w:rsidR="00581B03" w:rsidRPr="000E615B" w:rsidRDefault="00581B03">
      <w:pPr>
        <w:pStyle w:val="Fodnotetekst"/>
        <w:rPr>
          <w:rFonts w:ascii="Times New Roman" w:hAnsi="Times New Roman" w:cs="Times New Roman"/>
          <w:lang w:val="en-US"/>
        </w:rPr>
      </w:pPr>
      <w:r w:rsidRPr="000E615B">
        <w:rPr>
          <w:rStyle w:val="Fodnotehenvisning"/>
          <w:rFonts w:ascii="Times New Roman" w:hAnsi="Times New Roman" w:cs="Times New Roman"/>
        </w:rPr>
        <w:footnoteRef/>
      </w:r>
      <w:r w:rsidRPr="000E615B">
        <w:rPr>
          <w:rFonts w:ascii="Times New Roman" w:hAnsi="Times New Roman" w:cs="Times New Roman"/>
          <w:lang w:val="en-US"/>
        </w:rPr>
        <w:t xml:space="preserve"> </w:t>
      </w:r>
      <w:r w:rsidR="00162622" w:rsidRPr="000E615B">
        <w:rPr>
          <w:rFonts w:ascii="Times New Roman" w:hAnsi="Times New Roman" w:cs="Times New Roman"/>
          <w:lang w:val="en-US"/>
        </w:rPr>
        <w:t>The q</w:t>
      </w:r>
      <w:r w:rsidRPr="000E615B">
        <w:rPr>
          <w:rFonts w:ascii="Times New Roman" w:hAnsi="Times New Roman" w:cs="Times New Roman"/>
          <w:lang w:val="en-US"/>
        </w:rPr>
        <w:t>uot</w:t>
      </w:r>
      <w:r w:rsidR="00162622" w:rsidRPr="000E615B">
        <w:rPr>
          <w:rFonts w:ascii="Times New Roman" w:hAnsi="Times New Roman" w:cs="Times New Roman"/>
          <w:lang w:val="en-US"/>
        </w:rPr>
        <w:t xml:space="preserve">ation is taken from </w:t>
      </w:r>
      <w:r w:rsidRPr="000E615B">
        <w:rPr>
          <w:rFonts w:ascii="Times New Roman" w:hAnsi="Times New Roman" w:cs="Times New Roman"/>
          <w:lang w:val="en-US"/>
        </w:rPr>
        <w:t xml:space="preserve">the Danish newspaper </w:t>
      </w:r>
      <w:r w:rsidRPr="000E615B">
        <w:rPr>
          <w:rFonts w:ascii="Times New Roman" w:hAnsi="Times New Roman" w:cs="Times New Roman"/>
          <w:i/>
          <w:lang w:val="en-US"/>
        </w:rPr>
        <w:t>24 Timer</w:t>
      </w:r>
      <w:r w:rsidRPr="000E615B">
        <w:rPr>
          <w:rFonts w:ascii="Times New Roman" w:hAnsi="Times New Roman" w:cs="Times New Roman"/>
          <w:lang w:val="en-US"/>
        </w:rPr>
        <w:t>, January 17, 2008.</w:t>
      </w:r>
    </w:p>
  </w:footnote>
  <w:footnote w:id="45">
    <w:p w14:paraId="09F38A06" w14:textId="7B4A2D2C" w:rsidR="00581B03" w:rsidRPr="000E615B" w:rsidRDefault="00581B03">
      <w:pPr>
        <w:pStyle w:val="Fodnotetekst"/>
        <w:rPr>
          <w:rFonts w:ascii="Times New Roman" w:hAnsi="Times New Roman" w:cs="Times New Roman"/>
          <w:lang w:val="en-GB"/>
        </w:rPr>
      </w:pPr>
      <w:r w:rsidRPr="000E615B">
        <w:rPr>
          <w:rStyle w:val="Fodnotehenvisning"/>
          <w:rFonts w:ascii="Times New Roman" w:hAnsi="Times New Roman" w:cs="Times New Roman"/>
        </w:rPr>
        <w:footnoteRef/>
      </w:r>
      <w:r w:rsidRPr="000E615B">
        <w:rPr>
          <w:rFonts w:ascii="Times New Roman" w:hAnsi="Times New Roman" w:cs="Times New Roman"/>
        </w:rPr>
        <w:t xml:space="preserve"> </w:t>
      </w:r>
      <w:proofErr w:type="spellStart"/>
      <w:r w:rsidR="00162622" w:rsidRPr="000E615B">
        <w:rPr>
          <w:rFonts w:ascii="Times New Roman" w:hAnsi="Times New Roman" w:cs="Times New Roman"/>
        </w:rPr>
        <w:t>E.g</w:t>
      </w:r>
      <w:proofErr w:type="spellEnd"/>
      <w:r w:rsidR="00162622" w:rsidRPr="000E615B">
        <w:rPr>
          <w:rFonts w:ascii="Times New Roman" w:hAnsi="Times New Roman" w:cs="Times New Roman"/>
        </w:rPr>
        <w:t xml:space="preserve">. </w:t>
      </w:r>
      <w:proofErr w:type="spellStart"/>
      <w:r w:rsidR="00162622" w:rsidRPr="000E615B">
        <w:rPr>
          <w:rFonts w:ascii="Times New Roman" w:hAnsi="Times New Roman" w:cs="Times New Roman"/>
        </w:rPr>
        <w:t>see</w:t>
      </w:r>
      <w:proofErr w:type="spellEnd"/>
      <w:r w:rsidRPr="000E615B">
        <w:rPr>
          <w:rFonts w:ascii="Times New Roman" w:hAnsi="Times New Roman" w:cs="Times New Roman"/>
        </w:rPr>
        <w:t xml:space="preserve"> </w:t>
      </w:r>
      <w:proofErr w:type="spellStart"/>
      <w:r w:rsidRPr="000E615B">
        <w:rPr>
          <w:rFonts w:ascii="Times New Roman" w:hAnsi="Times New Roman" w:cs="Times New Roman"/>
        </w:rPr>
        <w:t>Duplessis</w:t>
      </w:r>
      <w:proofErr w:type="spellEnd"/>
      <w:r w:rsidRPr="000E615B">
        <w:rPr>
          <w:rFonts w:ascii="Times New Roman" w:hAnsi="Times New Roman" w:cs="Times New Roman"/>
        </w:rPr>
        <w:t>, et al</w:t>
      </w:r>
      <w:r w:rsidR="00E52932" w:rsidRPr="000E615B">
        <w:rPr>
          <w:rFonts w:ascii="Times New Roman" w:hAnsi="Times New Roman" w:cs="Times New Roman"/>
        </w:rPr>
        <w:t>.</w:t>
      </w:r>
      <w:r w:rsidRPr="000E615B">
        <w:rPr>
          <w:rFonts w:ascii="Times New Roman" w:hAnsi="Times New Roman" w:cs="Times New Roman"/>
        </w:rPr>
        <w:t xml:space="preserve"> </w:t>
      </w:r>
      <w:r w:rsidRPr="000E615B">
        <w:rPr>
          <w:rFonts w:ascii="Times New Roman" w:hAnsi="Times New Roman" w:cs="Times New Roman"/>
          <w:lang w:val="en-GB"/>
        </w:rPr>
        <w:t>(2001).</w:t>
      </w:r>
    </w:p>
  </w:footnote>
  <w:footnote w:id="46">
    <w:p w14:paraId="5F02B80F" w14:textId="54A248FD" w:rsidR="00581B03" w:rsidRPr="000E615B" w:rsidRDefault="00581B03">
      <w:pPr>
        <w:pStyle w:val="Fodnotetekst"/>
        <w:rPr>
          <w:rFonts w:ascii="Times New Roman" w:hAnsi="Times New Roman" w:cs="Times New Roman"/>
          <w:lang w:val="en-US"/>
        </w:rPr>
      </w:pPr>
      <w:r w:rsidRPr="000E615B">
        <w:rPr>
          <w:rStyle w:val="Fodnotehenvisning"/>
          <w:rFonts w:ascii="Times New Roman" w:hAnsi="Times New Roman" w:cs="Times New Roman"/>
        </w:rPr>
        <w:footnoteRef/>
      </w:r>
      <w:r w:rsidRPr="000E615B">
        <w:rPr>
          <w:rFonts w:ascii="Times New Roman" w:hAnsi="Times New Roman" w:cs="Times New Roman"/>
          <w:lang w:val="en-US"/>
        </w:rPr>
        <w:t xml:space="preserve"> </w:t>
      </w:r>
      <w:r w:rsidR="00162622" w:rsidRPr="000E615B">
        <w:rPr>
          <w:rFonts w:ascii="Times New Roman" w:hAnsi="Times New Roman" w:cs="Times New Roman"/>
          <w:lang w:val="en-US"/>
        </w:rPr>
        <w:t>C</w:t>
      </w:r>
      <w:r w:rsidRPr="000E615B">
        <w:rPr>
          <w:rFonts w:ascii="Times New Roman" w:hAnsi="Times New Roman" w:cs="Times New Roman"/>
          <w:lang w:val="en-US"/>
        </w:rPr>
        <w:t>oncern for ex-offenders can also be cast in terms of their right to privacy</w:t>
      </w:r>
      <w:r w:rsidR="00162622" w:rsidRPr="000E615B">
        <w:rPr>
          <w:rFonts w:ascii="Times New Roman" w:hAnsi="Times New Roman" w:cs="Times New Roman"/>
          <w:lang w:val="en-US"/>
        </w:rPr>
        <w:t>: s</w:t>
      </w:r>
      <w:r w:rsidRPr="000E615B">
        <w:rPr>
          <w:rFonts w:ascii="Times New Roman" w:hAnsi="Times New Roman" w:cs="Times New Roman"/>
          <w:lang w:val="en-US"/>
        </w:rPr>
        <w:t>ee Lippke (1993).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60766"/>
      <w:docPartObj>
        <w:docPartGallery w:val="Page Numbers (Top of Page)"/>
        <w:docPartUnique/>
      </w:docPartObj>
    </w:sdtPr>
    <w:sdtEndPr/>
    <w:sdtContent>
      <w:p w14:paraId="44AD9A13" w14:textId="77777777" w:rsidR="00581B03" w:rsidRDefault="00581B03">
        <w:pPr>
          <w:pStyle w:val="Sidehoved"/>
          <w:jc w:val="right"/>
        </w:pPr>
        <w:r>
          <w:fldChar w:fldCharType="begin"/>
        </w:r>
        <w:r>
          <w:instrText xml:space="preserve"> PAGE   \* MERGEFORMAT </w:instrText>
        </w:r>
        <w:r>
          <w:fldChar w:fldCharType="separate"/>
        </w:r>
        <w:r w:rsidR="00262737">
          <w:rPr>
            <w:noProof/>
          </w:rPr>
          <w:t>16</w:t>
        </w:r>
        <w:r>
          <w:rPr>
            <w:noProof/>
          </w:rPr>
          <w:fldChar w:fldCharType="end"/>
        </w:r>
      </w:p>
    </w:sdtContent>
  </w:sdt>
  <w:p w14:paraId="52FC96A7" w14:textId="77777777" w:rsidR="00581B03" w:rsidRDefault="00581B03">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52E8E"/>
    <w:multiLevelType w:val="hybridMultilevel"/>
    <w:tmpl w:val="B5F8996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11010ED2"/>
    <w:multiLevelType w:val="hybridMultilevel"/>
    <w:tmpl w:val="BEBE1268"/>
    <w:lvl w:ilvl="0" w:tplc="0406000F">
      <w:start w:val="3"/>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21B837C1"/>
    <w:multiLevelType w:val="hybridMultilevel"/>
    <w:tmpl w:val="72B649B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33754F18"/>
    <w:multiLevelType w:val="hybridMultilevel"/>
    <w:tmpl w:val="EBAE35F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nsid w:val="39CC0607"/>
    <w:multiLevelType w:val="hybridMultilevel"/>
    <w:tmpl w:val="09A43334"/>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nsid w:val="424E797D"/>
    <w:multiLevelType w:val="hybridMultilevel"/>
    <w:tmpl w:val="664E146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nsid w:val="5D6A017A"/>
    <w:multiLevelType w:val="hybridMultilevel"/>
    <w:tmpl w:val="E12AA8C4"/>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nsid w:val="632E2117"/>
    <w:multiLevelType w:val="hybridMultilevel"/>
    <w:tmpl w:val="83026EFC"/>
    <w:lvl w:ilvl="0" w:tplc="A1E2CE64">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nsid w:val="6D3278A9"/>
    <w:multiLevelType w:val="hybridMultilevel"/>
    <w:tmpl w:val="C8F293B8"/>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nsid w:val="7A154781"/>
    <w:multiLevelType w:val="hybridMultilevel"/>
    <w:tmpl w:val="A47E1BF8"/>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8"/>
  </w:num>
  <w:num w:numId="2">
    <w:abstractNumId w:val="1"/>
  </w:num>
  <w:num w:numId="3">
    <w:abstractNumId w:val="7"/>
  </w:num>
  <w:num w:numId="4">
    <w:abstractNumId w:val="9"/>
  </w:num>
  <w:num w:numId="5">
    <w:abstractNumId w:val="0"/>
  </w:num>
  <w:num w:numId="6">
    <w:abstractNumId w:val="2"/>
  </w:num>
  <w:num w:numId="7">
    <w:abstractNumId w:val="6"/>
  </w:num>
  <w:num w:numId="8">
    <w:abstractNumId w:val="5"/>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407"/>
    <w:rsid w:val="00000A23"/>
    <w:rsid w:val="00001A72"/>
    <w:rsid w:val="00002341"/>
    <w:rsid w:val="00002401"/>
    <w:rsid w:val="000030F3"/>
    <w:rsid w:val="000106B6"/>
    <w:rsid w:val="00011098"/>
    <w:rsid w:val="00011449"/>
    <w:rsid w:val="00020F05"/>
    <w:rsid w:val="000249E2"/>
    <w:rsid w:val="00024C4F"/>
    <w:rsid w:val="000260AC"/>
    <w:rsid w:val="00026787"/>
    <w:rsid w:val="000274F3"/>
    <w:rsid w:val="00030ED5"/>
    <w:rsid w:val="00040352"/>
    <w:rsid w:val="00040721"/>
    <w:rsid w:val="00042CCE"/>
    <w:rsid w:val="000430CF"/>
    <w:rsid w:val="000440C3"/>
    <w:rsid w:val="00044829"/>
    <w:rsid w:val="00053520"/>
    <w:rsid w:val="00055042"/>
    <w:rsid w:val="00055A0D"/>
    <w:rsid w:val="00060430"/>
    <w:rsid w:val="00062569"/>
    <w:rsid w:val="00063CB0"/>
    <w:rsid w:val="00064D44"/>
    <w:rsid w:val="00074141"/>
    <w:rsid w:val="00074DF5"/>
    <w:rsid w:val="00080825"/>
    <w:rsid w:val="00093352"/>
    <w:rsid w:val="0009455A"/>
    <w:rsid w:val="00094CBB"/>
    <w:rsid w:val="000B2861"/>
    <w:rsid w:val="000B4497"/>
    <w:rsid w:val="000C08D7"/>
    <w:rsid w:val="000C2981"/>
    <w:rsid w:val="000C7081"/>
    <w:rsid w:val="000C7803"/>
    <w:rsid w:val="000D1E03"/>
    <w:rsid w:val="000D3AD0"/>
    <w:rsid w:val="000D40DE"/>
    <w:rsid w:val="000D5E2D"/>
    <w:rsid w:val="000E37FD"/>
    <w:rsid w:val="000E3B24"/>
    <w:rsid w:val="000E4D79"/>
    <w:rsid w:val="000E530D"/>
    <w:rsid w:val="000E615B"/>
    <w:rsid w:val="000E6737"/>
    <w:rsid w:val="000E73B5"/>
    <w:rsid w:val="000F00FF"/>
    <w:rsid w:val="000F176A"/>
    <w:rsid w:val="000F477F"/>
    <w:rsid w:val="000F4D77"/>
    <w:rsid w:val="000F7149"/>
    <w:rsid w:val="000F786F"/>
    <w:rsid w:val="000F7BDD"/>
    <w:rsid w:val="001005E1"/>
    <w:rsid w:val="00105796"/>
    <w:rsid w:val="0010649D"/>
    <w:rsid w:val="00107D52"/>
    <w:rsid w:val="00112BC9"/>
    <w:rsid w:val="001135C7"/>
    <w:rsid w:val="0012286B"/>
    <w:rsid w:val="0012356A"/>
    <w:rsid w:val="001246D5"/>
    <w:rsid w:val="001272E8"/>
    <w:rsid w:val="0012789C"/>
    <w:rsid w:val="00130065"/>
    <w:rsid w:val="00130B09"/>
    <w:rsid w:val="001315B0"/>
    <w:rsid w:val="00132379"/>
    <w:rsid w:val="001331CF"/>
    <w:rsid w:val="0013381A"/>
    <w:rsid w:val="00136DDA"/>
    <w:rsid w:val="00140161"/>
    <w:rsid w:val="00141BC2"/>
    <w:rsid w:val="00142B20"/>
    <w:rsid w:val="00142C8E"/>
    <w:rsid w:val="001432A7"/>
    <w:rsid w:val="00143CD4"/>
    <w:rsid w:val="00143EAC"/>
    <w:rsid w:val="001443D6"/>
    <w:rsid w:val="00150B60"/>
    <w:rsid w:val="00150F75"/>
    <w:rsid w:val="00157D1B"/>
    <w:rsid w:val="00161F99"/>
    <w:rsid w:val="00162622"/>
    <w:rsid w:val="00162ECD"/>
    <w:rsid w:val="00166020"/>
    <w:rsid w:val="00166610"/>
    <w:rsid w:val="00166965"/>
    <w:rsid w:val="00170C4F"/>
    <w:rsid w:val="0017633C"/>
    <w:rsid w:val="00176B35"/>
    <w:rsid w:val="00181E18"/>
    <w:rsid w:val="00182AB6"/>
    <w:rsid w:val="00182B58"/>
    <w:rsid w:val="00183F25"/>
    <w:rsid w:val="00186D20"/>
    <w:rsid w:val="001902D3"/>
    <w:rsid w:val="00196B8E"/>
    <w:rsid w:val="001973FB"/>
    <w:rsid w:val="001977EF"/>
    <w:rsid w:val="001A5FBE"/>
    <w:rsid w:val="001A7B2B"/>
    <w:rsid w:val="001B02C9"/>
    <w:rsid w:val="001B125E"/>
    <w:rsid w:val="001B422C"/>
    <w:rsid w:val="001B6094"/>
    <w:rsid w:val="001B65C4"/>
    <w:rsid w:val="001B72D1"/>
    <w:rsid w:val="001B7422"/>
    <w:rsid w:val="001B7A64"/>
    <w:rsid w:val="001C2668"/>
    <w:rsid w:val="001C2F33"/>
    <w:rsid w:val="001C4058"/>
    <w:rsid w:val="001C66E2"/>
    <w:rsid w:val="001C6A4F"/>
    <w:rsid w:val="001D2EA7"/>
    <w:rsid w:val="001D6D0A"/>
    <w:rsid w:val="001E04D2"/>
    <w:rsid w:val="001E36F1"/>
    <w:rsid w:val="001E67D4"/>
    <w:rsid w:val="001F2D79"/>
    <w:rsid w:val="001F3022"/>
    <w:rsid w:val="001F49B9"/>
    <w:rsid w:val="001F5A34"/>
    <w:rsid w:val="001F62CD"/>
    <w:rsid w:val="001F6323"/>
    <w:rsid w:val="001F64B5"/>
    <w:rsid w:val="001F6DD6"/>
    <w:rsid w:val="0020453A"/>
    <w:rsid w:val="002049DA"/>
    <w:rsid w:val="00204D95"/>
    <w:rsid w:val="00205965"/>
    <w:rsid w:val="00210E4E"/>
    <w:rsid w:val="002137AD"/>
    <w:rsid w:val="00214043"/>
    <w:rsid w:val="00216D28"/>
    <w:rsid w:val="00216FF7"/>
    <w:rsid w:val="00221C6D"/>
    <w:rsid w:val="0022240B"/>
    <w:rsid w:val="00223C14"/>
    <w:rsid w:val="0022455B"/>
    <w:rsid w:val="002266DF"/>
    <w:rsid w:val="00226D17"/>
    <w:rsid w:val="002276B3"/>
    <w:rsid w:val="00227CC0"/>
    <w:rsid w:val="00232766"/>
    <w:rsid w:val="00236028"/>
    <w:rsid w:val="0023748F"/>
    <w:rsid w:val="00240C7F"/>
    <w:rsid w:val="00242073"/>
    <w:rsid w:val="00243AC7"/>
    <w:rsid w:val="00246F0F"/>
    <w:rsid w:val="00247CBC"/>
    <w:rsid w:val="00247E42"/>
    <w:rsid w:val="00250539"/>
    <w:rsid w:val="00250CCC"/>
    <w:rsid w:val="0025103A"/>
    <w:rsid w:val="002511EA"/>
    <w:rsid w:val="002526DB"/>
    <w:rsid w:val="002529B5"/>
    <w:rsid w:val="00253FB5"/>
    <w:rsid w:val="0025410F"/>
    <w:rsid w:val="00254239"/>
    <w:rsid w:val="00254F66"/>
    <w:rsid w:val="00256407"/>
    <w:rsid w:val="00260A9C"/>
    <w:rsid w:val="00260D66"/>
    <w:rsid w:val="00261213"/>
    <w:rsid w:val="00262571"/>
    <w:rsid w:val="00262737"/>
    <w:rsid w:val="00262DA8"/>
    <w:rsid w:val="0026305A"/>
    <w:rsid w:val="00264D43"/>
    <w:rsid w:val="00267BCF"/>
    <w:rsid w:val="00270BAD"/>
    <w:rsid w:val="00272124"/>
    <w:rsid w:val="00275AE5"/>
    <w:rsid w:val="00277C73"/>
    <w:rsid w:val="00285593"/>
    <w:rsid w:val="00286E82"/>
    <w:rsid w:val="002911BA"/>
    <w:rsid w:val="002925BC"/>
    <w:rsid w:val="002A0F07"/>
    <w:rsid w:val="002A4C86"/>
    <w:rsid w:val="002C2453"/>
    <w:rsid w:val="002C59C7"/>
    <w:rsid w:val="002C604E"/>
    <w:rsid w:val="002C7893"/>
    <w:rsid w:val="002D05E3"/>
    <w:rsid w:val="002D4A78"/>
    <w:rsid w:val="002E03E9"/>
    <w:rsid w:val="002E05F2"/>
    <w:rsid w:val="002E0FBF"/>
    <w:rsid w:val="002E15E7"/>
    <w:rsid w:val="002E1BA8"/>
    <w:rsid w:val="002E32E4"/>
    <w:rsid w:val="002E3D79"/>
    <w:rsid w:val="002E3E83"/>
    <w:rsid w:val="002E4141"/>
    <w:rsid w:val="002E4694"/>
    <w:rsid w:val="002E488D"/>
    <w:rsid w:val="002E6000"/>
    <w:rsid w:val="002E71CB"/>
    <w:rsid w:val="002F2157"/>
    <w:rsid w:val="002F3882"/>
    <w:rsid w:val="002F45DB"/>
    <w:rsid w:val="002F640E"/>
    <w:rsid w:val="002F6661"/>
    <w:rsid w:val="003009DC"/>
    <w:rsid w:val="00300C0F"/>
    <w:rsid w:val="003036AF"/>
    <w:rsid w:val="00303B7F"/>
    <w:rsid w:val="00305E1B"/>
    <w:rsid w:val="00306383"/>
    <w:rsid w:val="0031234E"/>
    <w:rsid w:val="00312BC8"/>
    <w:rsid w:val="00317896"/>
    <w:rsid w:val="00320173"/>
    <w:rsid w:val="00320D70"/>
    <w:rsid w:val="00322073"/>
    <w:rsid w:val="003306B1"/>
    <w:rsid w:val="00331B37"/>
    <w:rsid w:val="00333167"/>
    <w:rsid w:val="00333547"/>
    <w:rsid w:val="003343D4"/>
    <w:rsid w:val="00334A80"/>
    <w:rsid w:val="0033504F"/>
    <w:rsid w:val="00335113"/>
    <w:rsid w:val="00336D35"/>
    <w:rsid w:val="00341DAD"/>
    <w:rsid w:val="00342DAC"/>
    <w:rsid w:val="0034553A"/>
    <w:rsid w:val="003565F7"/>
    <w:rsid w:val="00357957"/>
    <w:rsid w:val="00357E6D"/>
    <w:rsid w:val="00370B79"/>
    <w:rsid w:val="00377496"/>
    <w:rsid w:val="003802F0"/>
    <w:rsid w:val="003840A5"/>
    <w:rsid w:val="00386C61"/>
    <w:rsid w:val="003871EA"/>
    <w:rsid w:val="00394975"/>
    <w:rsid w:val="0039571C"/>
    <w:rsid w:val="00397071"/>
    <w:rsid w:val="003A2997"/>
    <w:rsid w:val="003A48F2"/>
    <w:rsid w:val="003A7DC6"/>
    <w:rsid w:val="003B0437"/>
    <w:rsid w:val="003B132D"/>
    <w:rsid w:val="003B1D32"/>
    <w:rsid w:val="003B246E"/>
    <w:rsid w:val="003B5193"/>
    <w:rsid w:val="003B5CC4"/>
    <w:rsid w:val="003B679E"/>
    <w:rsid w:val="003C1BA3"/>
    <w:rsid w:val="003C1D54"/>
    <w:rsid w:val="003C3B78"/>
    <w:rsid w:val="003C608C"/>
    <w:rsid w:val="003D146C"/>
    <w:rsid w:val="003D3956"/>
    <w:rsid w:val="003D64F9"/>
    <w:rsid w:val="003D7D32"/>
    <w:rsid w:val="003E14E2"/>
    <w:rsid w:val="003E5D73"/>
    <w:rsid w:val="003E7D8C"/>
    <w:rsid w:val="003F3F45"/>
    <w:rsid w:val="003F4D84"/>
    <w:rsid w:val="003F5164"/>
    <w:rsid w:val="003F6C73"/>
    <w:rsid w:val="004019D2"/>
    <w:rsid w:val="004028C4"/>
    <w:rsid w:val="00402F49"/>
    <w:rsid w:val="004044DC"/>
    <w:rsid w:val="00406A65"/>
    <w:rsid w:val="00411254"/>
    <w:rsid w:val="00413F4A"/>
    <w:rsid w:val="00415A12"/>
    <w:rsid w:val="0042064C"/>
    <w:rsid w:val="00423FB0"/>
    <w:rsid w:val="00427E8F"/>
    <w:rsid w:val="004320E8"/>
    <w:rsid w:val="00433C85"/>
    <w:rsid w:val="00433F89"/>
    <w:rsid w:val="004361E4"/>
    <w:rsid w:val="00440EAB"/>
    <w:rsid w:val="00442111"/>
    <w:rsid w:val="00442140"/>
    <w:rsid w:val="00445EF0"/>
    <w:rsid w:val="00447DC3"/>
    <w:rsid w:val="00451F55"/>
    <w:rsid w:val="00455328"/>
    <w:rsid w:val="00455E2D"/>
    <w:rsid w:val="00455EC4"/>
    <w:rsid w:val="0046019C"/>
    <w:rsid w:val="004617A7"/>
    <w:rsid w:val="004618DD"/>
    <w:rsid w:val="00461E62"/>
    <w:rsid w:val="00462099"/>
    <w:rsid w:val="0046212A"/>
    <w:rsid w:val="00462B63"/>
    <w:rsid w:val="0046566A"/>
    <w:rsid w:val="00467A88"/>
    <w:rsid w:val="00467DD4"/>
    <w:rsid w:val="00473A71"/>
    <w:rsid w:val="00480BD8"/>
    <w:rsid w:val="004842B2"/>
    <w:rsid w:val="00484464"/>
    <w:rsid w:val="00485942"/>
    <w:rsid w:val="00486A3A"/>
    <w:rsid w:val="00491E8A"/>
    <w:rsid w:val="00493892"/>
    <w:rsid w:val="00493EED"/>
    <w:rsid w:val="004953A6"/>
    <w:rsid w:val="00495FDA"/>
    <w:rsid w:val="0049641C"/>
    <w:rsid w:val="004A0A31"/>
    <w:rsid w:val="004A0BE5"/>
    <w:rsid w:val="004A16D1"/>
    <w:rsid w:val="004A4BE2"/>
    <w:rsid w:val="004A5AA8"/>
    <w:rsid w:val="004A6345"/>
    <w:rsid w:val="004A695E"/>
    <w:rsid w:val="004B206D"/>
    <w:rsid w:val="004B49E6"/>
    <w:rsid w:val="004B50D2"/>
    <w:rsid w:val="004B6D8D"/>
    <w:rsid w:val="004B7065"/>
    <w:rsid w:val="004B73A4"/>
    <w:rsid w:val="004C0D29"/>
    <w:rsid w:val="004C130A"/>
    <w:rsid w:val="004C1B38"/>
    <w:rsid w:val="004C1F2F"/>
    <w:rsid w:val="004C5F7E"/>
    <w:rsid w:val="004C7D35"/>
    <w:rsid w:val="004D3403"/>
    <w:rsid w:val="004D3446"/>
    <w:rsid w:val="004D35F9"/>
    <w:rsid w:val="004D3D6D"/>
    <w:rsid w:val="004D7629"/>
    <w:rsid w:val="004E10AC"/>
    <w:rsid w:val="004E1753"/>
    <w:rsid w:val="004E28F0"/>
    <w:rsid w:val="004E3435"/>
    <w:rsid w:val="004E46B9"/>
    <w:rsid w:val="004E58C4"/>
    <w:rsid w:val="004E5B35"/>
    <w:rsid w:val="004E7A79"/>
    <w:rsid w:val="004E7FDA"/>
    <w:rsid w:val="004F14D5"/>
    <w:rsid w:val="004F2E6E"/>
    <w:rsid w:val="005000DD"/>
    <w:rsid w:val="00500B65"/>
    <w:rsid w:val="00502C47"/>
    <w:rsid w:val="00505416"/>
    <w:rsid w:val="00511259"/>
    <w:rsid w:val="00517E89"/>
    <w:rsid w:val="0052068E"/>
    <w:rsid w:val="00520C3E"/>
    <w:rsid w:val="005266CE"/>
    <w:rsid w:val="0052752A"/>
    <w:rsid w:val="005323BB"/>
    <w:rsid w:val="005339D9"/>
    <w:rsid w:val="00533B45"/>
    <w:rsid w:val="005364A4"/>
    <w:rsid w:val="00537A9C"/>
    <w:rsid w:val="00541C7F"/>
    <w:rsid w:val="00543A21"/>
    <w:rsid w:val="00551D49"/>
    <w:rsid w:val="0055343F"/>
    <w:rsid w:val="0056106B"/>
    <w:rsid w:val="00561FF8"/>
    <w:rsid w:val="00566551"/>
    <w:rsid w:val="00567840"/>
    <w:rsid w:val="00567ACA"/>
    <w:rsid w:val="0057058F"/>
    <w:rsid w:val="00571B8B"/>
    <w:rsid w:val="00572881"/>
    <w:rsid w:val="00573AA0"/>
    <w:rsid w:val="00581B03"/>
    <w:rsid w:val="0059044E"/>
    <w:rsid w:val="00591287"/>
    <w:rsid w:val="00592AC3"/>
    <w:rsid w:val="005933A9"/>
    <w:rsid w:val="00594E15"/>
    <w:rsid w:val="0059777D"/>
    <w:rsid w:val="005A4666"/>
    <w:rsid w:val="005A4D2A"/>
    <w:rsid w:val="005B2CA3"/>
    <w:rsid w:val="005B49F0"/>
    <w:rsid w:val="005B57F9"/>
    <w:rsid w:val="005D08D6"/>
    <w:rsid w:val="005D5F26"/>
    <w:rsid w:val="005D7285"/>
    <w:rsid w:val="005E1628"/>
    <w:rsid w:val="005E2762"/>
    <w:rsid w:val="005E3CBC"/>
    <w:rsid w:val="005E560D"/>
    <w:rsid w:val="005E6A25"/>
    <w:rsid w:val="005E7962"/>
    <w:rsid w:val="005F0EC2"/>
    <w:rsid w:val="005F72FF"/>
    <w:rsid w:val="00605088"/>
    <w:rsid w:val="00605D1D"/>
    <w:rsid w:val="00606BA0"/>
    <w:rsid w:val="00607004"/>
    <w:rsid w:val="00607759"/>
    <w:rsid w:val="006129EA"/>
    <w:rsid w:val="00617E61"/>
    <w:rsid w:val="00621E8E"/>
    <w:rsid w:val="00621FFE"/>
    <w:rsid w:val="006228EF"/>
    <w:rsid w:val="00623BD5"/>
    <w:rsid w:val="00624FB1"/>
    <w:rsid w:val="0062512F"/>
    <w:rsid w:val="00626005"/>
    <w:rsid w:val="00630316"/>
    <w:rsid w:val="00630F26"/>
    <w:rsid w:val="0063309C"/>
    <w:rsid w:val="00644B9F"/>
    <w:rsid w:val="00645D39"/>
    <w:rsid w:val="0065062B"/>
    <w:rsid w:val="006529C5"/>
    <w:rsid w:val="00660F61"/>
    <w:rsid w:val="00661DDD"/>
    <w:rsid w:val="00662D96"/>
    <w:rsid w:val="006651BD"/>
    <w:rsid w:val="0067073A"/>
    <w:rsid w:val="00671FA0"/>
    <w:rsid w:val="006729DE"/>
    <w:rsid w:val="00673F5C"/>
    <w:rsid w:val="00676B09"/>
    <w:rsid w:val="006803D9"/>
    <w:rsid w:val="00681EE9"/>
    <w:rsid w:val="00683452"/>
    <w:rsid w:val="00685468"/>
    <w:rsid w:val="006875EB"/>
    <w:rsid w:val="0068766E"/>
    <w:rsid w:val="00690EEA"/>
    <w:rsid w:val="0069140D"/>
    <w:rsid w:val="00695845"/>
    <w:rsid w:val="00695AF8"/>
    <w:rsid w:val="006A051A"/>
    <w:rsid w:val="006A3D65"/>
    <w:rsid w:val="006A4C7F"/>
    <w:rsid w:val="006A5FA5"/>
    <w:rsid w:val="006A6064"/>
    <w:rsid w:val="006A7341"/>
    <w:rsid w:val="006B1198"/>
    <w:rsid w:val="006B6261"/>
    <w:rsid w:val="006B63EB"/>
    <w:rsid w:val="006B734C"/>
    <w:rsid w:val="006C3B0D"/>
    <w:rsid w:val="006C6AFC"/>
    <w:rsid w:val="006D0C21"/>
    <w:rsid w:val="006D0FA2"/>
    <w:rsid w:val="006D20FE"/>
    <w:rsid w:val="006D3029"/>
    <w:rsid w:val="006D343B"/>
    <w:rsid w:val="006D4B45"/>
    <w:rsid w:val="006D53D7"/>
    <w:rsid w:val="006D5FC2"/>
    <w:rsid w:val="006D6AEC"/>
    <w:rsid w:val="006E30E8"/>
    <w:rsid w:val="006E3EE8"/>
    <w:rsid w:val="006E44ED"/>
    <w:rsid w:val="006E56CA"/>
    <w:rsid w:val="006F4ED2"/>
    <w:rsid w:val="006F7151"/>
    <w:rsid w:val="007055F4"/>
    <w:rsid w:val="00714738"/>
    <w:rsid w:val="00715BEF"/>
    <w:rsid w:val="00715EA8"/>
    <w:rsid w:val="00722150"/>
    <w:rsid w:val="0072346D"/>
    <w:rsid w:val="00725D5C"/>
    <w:rsid w:val="007324F1"/>
    <w:rsid w:val="0073286F"/>
    <w:rsid w:val="00734613"/>
    <w:rsid w:val="00736848"/>
    <w:rsid w:val="00740F39"/>
    <w:rsid w:val="0074382E"/>
    <w:rsid w:val="00744A4A"/>
    <w:rsid w:val="00746F1D"/>
    <w:rsid w:val="00747745"/>
    <w:rsid w:val="00750EF5"/>
    <w:rsid w:val="007543BA"/>
    <w:rsid w:val="0075520B"/>
    <w:rsid w:val="0075710A"/>
    <w:rsid w:val="007606EC"/>
    <w:rsid w:val="007607B8"/>
    <w:rsid w:val="00762858"/>
    <w:rsid w:val="00762FF9"/>
    <w:rsid w:val="00774C78"/>
    <w:rsid w:val="00776316"/>
    <w:rsid w:val="00780A87"/>
    <w:rsid w:val="00781BC1"/>
    <w:rsid w:val="007820CD"/>
    <w:rsid w:val="00783DE2"/>
    <w:rsid w:val="00784622"/>
    <w:rsid w:val="007852D5"/>
    <w:rsid w:val="007859C5"/>
    <w:rsid w:val="00787343"/>
    <w:rsid w:val="00795BD5"/>
    <w:rsid w:val="00795FDD"/>
    <w:rsid w:val="00796518"/>
    <w:rsid w:val="00797119"/>
    <w:rsid w:val="007A060F"/>
    <w:rsid w:val="007A2426"/>
    <w:rsid w:val="007A50BE"/>
    <w:rsid w:val="007A5E0E"/>
    <w:rsid w:val="007A6E96"/>
    <w:rsid w:val="007A718A"/>
    <w:rsid w:val="007B01C1"/>
    <w:rsid w:val="007B4219"/>
    <w:rsid w:val="007B478F"/>
    <w:rsid w:val="007B6E58"/>
    <w:rsid w:val="007C05A7"/>
    <w:rsid w:val="007C3B93"/>
    <w:rsid w:val="007C613B"/>
    <w:rsid w:val="007D0ADE"/>
    <w:rsid w:val="007D24F1"/>
    <w:rsid w:val="007E05E1"/>
    <w:rsid w:val="007E3153"/>
    <w:rsid w:val="007E33AC"/>
    <w:rsid w:val="007E454E"/>
    <w:rsid w:val="007E70BE"/>
    <w:rsid w:val="007E783D"/>
    <w:rsid w:val="007F00C0"/>
    <w:rsid w:val="007F06C3"/>
    <w:rsid w:val="007F59F7"/>
    <w:rsid w:val="00804DED"/>
    <w:rsid w:val="00806D58"/>
    <w:rsid w:val="008105B5"/>
    <w:rsid w:val="00811150"/>
    <w:rsid w:val="00811DBD"/>
    <w:rsid w:val="008129D0"/>
    <w:rsid w:val="008140C6"/>
    <w:rsid w:val="00815E16"/>
    <w:rsid w:val="00816976"/>
    <w:rsid w:val="00816DA7"/>
    <w:rsid w:val="00816FE6"/>
    <w:rsid w:val="00830F69"/>
    <w:rsid w:val="00831951"/>
    <w:rsid w:val="00832A7D"/>
    <w:rsid w:val="008341BB"/>
    <w:rsid w:val="00840EC0"/>
    <w:rsid w:val="0084391E"/>
    <w:rsid w:val="00845462"/>
    <w:rsid w:val="00846923"/>
    <w:rsid w:val="008519F1"/>
    <w:rsid w:val="0085209F"/>
    <w:rsid w:val="0085257A"/>
    <w:rsid w:val="00853FAA"/>
    <w:rsid w:val="008542AA"/>
    <w:rsid w:val="008550FA"/>
    <w:rsid w:val="0085787D"/>
    <w:rsid w:val="0086135C"/>
    <w:rsid w:val="0086157C"/>
    <w:rsid w:val="008626DA"/>
    <w:rsid w:val="00862D60"/>
    <w:rsid w:val="00864A2E"/>
    <w:rsid w:val="00865BF0"/>
    <w:rsid w:val="00867619"/>
    <w:rsid w:val="00867FB1"/>
    <w:rsid w:val="00870D43"/>
    <w:rsid w:val="008715D2"/>
    <w:rsid w:val="00873150"/>
    <w:rsid w:val="008767A8"/>
    <w:rsid w:val="00876CB2"/>
    <w:rsid w:val="00876D55"/>
    <w:rsid w:val="008808D8"/>
    <w:rsid w:val="0088169B"/>
    <w:rsid w:val="00882C00"/>
    <w:rsid w:val="008841CA"/>
    <w:rsid w:val="00891B8A"/>
    <w:rsid w:val="0089209F"/>
    <w:rsid w:val="00892281"/>
    <w:rsid w:val="0089444E"/>
    <w:rsid w:val="00896A90"/>
    <w:rsid w:val="008973BA"/>
    <w:rsid w:val="008A2201"/>
    <w:rsid w:val="008A527C"/>
    <w:rsid w:val="008A596C"/>
    <w:rsid w:val="008A67CF"/>
    <w:rsid w:val="008A7867"/>
    <w:rsid w:val="008A7D3A"/>
    <w:rsid w:val="008B2A0A"/>
    <w:rsid w:val="008B4311"/>
    <w:rsid w:val="008B6241"/>
    <w:rsid w:val="008B633E"/>
    <w:rsid w:val="008B6502"/>
    <w:rsid w:val="008B6798"/>
    <w:rsid w:val="008B7694"/>
    <w:rsid w:val="008C0508"/>
    <w:rsid w:val="008C056F"/>
    <w:rsid w:val="008C083D"/>
    <w:rsid w:val="008C329E"/>
    <w:rsid w:val="008C4392"/>
    <w:rsid w:val="008C5C03"/>
    <w:rsid w:val="008C7701"/>
    <w:rsid w:val="008D1336"/>
    <w:rsid w:val="008D2013"/>
    <w:rsid w:val="008D3F49"/>
    <w:rsid w:val="008D5300"/>
    <w:rsid w:val="008E48AF"/>
    <w:rsid w:val="008E7759"/>
    <w:rsid w:val="008F44CA"/>
    <w:rsid w:val="009008EC"/>
    <w:rsid w:val="0090188A"/>
    <w:rsid w:val="009019DB"/>
    <w:rsid w:val="0090372B"/>
    <w:rsid w:val="00906ACD"/>
    <w:rsid w:val="0091053D"/>
    <w:rsid w:val="00910C52"/>
    <w:rsid w:val="0091178A"/>
    <w:rsid w:val="009121C4"/>
    <w:rsid w:val="00912C65"/>
    <w:rsid w:val="00914C5A"/>
    <w:rsid w:val="00914ECC"/>
    <w:rsid w:val="00915A26"/>
    <w:rsid w:val="00915BF4"/>
    <w:rsid w:val="00920565"/>
    <w:rsid w:val="0092609E"/>
    <w:rsid w:val="00926421"/>
    <w:rsid w:val="00931045"/>
    <w:rsid w:val="0093396A"/>
    <w:rsid w:val="00933BA6"/>
    <w:rsid w:val="009345AE"/>
    <w:rsid w:val="00934F56"/>
    <w:rsid w:val="009363DE"/>
    <w:rsid w:val="00936BDB"/>
    <w:rsid w:val="0094457B"/>
    <w:rsid w:val="00945527"/>
    <w:rsid w:val="00945576"/>
    <w:rsid w:val="00947207"/>
    <w:rsid w:val="009474D4"/>
    <w:rsid w:val="009505AD"/>
    <w:rsid w:val="00952996"/>
    <w:rsid w:val="00953E9F"/>
    <w:rsid w:val="0095580C"/>
    <w:rsid w:val="00961A98"/>
    <w:rsid w:val="009621D7"/>
    <w:rsid w:val="009626BE"/>
    <w:rsid w:val="00962B1E"/>
    <w:rsid w:val="00964857"/>
    <w:rsid w:val="0096569F"/>
    <w:rsid w:val="00966086"/>
    <w:rsid w:val="00966A1F"/>
    <w:rsid w:val="0096744E"/>
    <w:rsid w:val="00973B0C"/>
    <w:rsid w:val="00974249"/>
    <w:rsid w:val="009839F6"/>
    <w:rsid w:val="009A2D4B"/>
    <w:rsid w:val="009A43F1"/>
    <w:rsid w:val="009A491A"/>
    <w:rsid w:val="009A7F91"/>
    <w:rsid w:val="009B10C8"/>
    <w:rsid w:val="009B1D9B"/>
    <w:rsid w:val="009B52D1"/>
    <w:rsid w:val="009B5554"/>
    <w:rsid w:val="009B6249"/>
    <w:rsid w:val="009C67FF"/>
    <w:rsid w:val="009D0EA0"/>
    <w:rsid w:val="009D0F52"/>
    <w:rsid w:val="009D1B27"/>
    <w:rsid w:val="009D2414"/>
    <w:rsid w:val="009D61C9"/>
    <w:rsid w:val="009D6922"/>
    <w:rsid w:val="009D7202"/>
    <w:rsid w:val="009E4E8B"/>
    <w:rsid w:val="009E6CBC"/>
    <w:rsid w:val="00A0034C"/>
    <w:rsid w:val="00A02B42"/>
    <w:rsid w:val="00A05BDE"/>
    <w:rsid w:val="00A16911"/>
    <w:rsid w:val="00A20489"/>
    <w:rsid w:val="00A22690"/>
    <w:rsid w:val="00A23908"/>
    <w:rsid w:val="00A242C9"/>
    <w:rsid w:val="00A24322"/>
    <w:rsid w:val="00A243E8"/>
    <w:rsid w:val="00A24982"/>
    <w:rsid w:val="00A24FB4"/>
    <w:rsid w:val="00A271B6"/>
    <w:rsid w:val="00A300CC"/>
    <w:rsid w:val="00A30373"/>
    <w:rsid w:val="00A32BBC"/>
    <w:rsid w:val="00A3301B"/>
    <w:rsid w:val="00A34159"/>
    <w:rsid w:val="00A36713"/>
    <w:rsid w:val="00A4405F"/>
    <w:rsid w:val="00A440E0"/>
    <w:rsid w:val="00A46E58"/>
    <w:rsid w:val="00A504DE"/>
    <w:rsid w:val="00A50913"/>
    <w:rsid w:val="00A51ABB"/>
    <w:rsid w:val="00A520C8"/>
    <w:rsid w:val="00A533A7"/>
    <w:rsid w:val="00A55AE9"/>
    <w:rsid w:val="00A56370"/>
    <w:rsid w:val="00A572A9"/>
    <w:rsid w:val="00A604C2"/>
    <w:rsid w:val="00A61700"/>
    <w:rsid w:val="00A66D6A"/>
    <w:rsid w:val="00A73149"/>
    <w:rsid w:val="00A744DF"/>
    <w:rsid w:val="00A76729"/>
    <w:rsid w:val="00A76A8D"/>
    <w:rsid w:val="00A9022E"/>
    <w:rsid w:val="00A90A03"/>
    <w:rsid w:val="00A938F1"/>
    <w:rsid w:val="00A93E17"/>
    <w:rsid w:val="00A95937"/>
    <w:rsid w:val="00AA0DF3"/>
    <w:rsid w:val="00AA17CE"/>
    <w:rsid w:val="00AA4458"/>
    <w:rsid w:val="00AA6289"/>
    <w:rsid w:val="00AB1AFD"/>
    <w:rsid w:val="00AB3128"/>
    <w:rsid w:val="00AB3B43"/>
    <w:rsid w:val="00AB4E69"/>
    <w:rsid w:val="00AB5F4F"/>
    <w:rsid w:val="00AB6FA6"/>
    <w:rsid w:val="00AB7A83"/>
    <w:rsid w:val="00AC0C3C"/>
    <w:rsid w:val="00AC0D18"/>
    <w:rsid w:val="00AC4F04"/>
    <w:rsid w:val="00AC5E53"/>
    <w:rsid w:val="00AD1D88"/>
    <w:rsid w:val="00AD2B42"/>
    <w:rsid w:val="00AD2F5A"/>
    <w:rsid w:val="00AD3AE0"/>
    <w:rsid w:val="00AD3C7E"/>
    <w:rsid w:val="00AD4C44"/>
    <w:rsid w:val="00AD6C4E"/>
    <w:rsid w:val="00AD7252"/>
    <w:rsid w:val="00AD77E1"/>
    <w:rsid w:val="00AE280F"/>
    <w:rsid w:val="00AE33B2"/>
    <w:rsid w:val="00AE48D3"/>
    <w:rsid w:val="00AE4D27"/>
    <w:rsid w:val="00AF374D"/>
    <w:rsid w:val="00AF3AA3"/>
    <w:rsid w:val="00AF6ACF"/>
    <w:rsid w:val="00B0074B"/>
    <w:rsid w:val="00B016A2"/>
    <w:rsid w:val="00B02EEA"/>
    <w:rsid w:val="00B0741B"/>
    <w:rsid w:val="00B0792A"/>
    <w:rsid w:val="00B122BC"/>
    <w:rsid w:val="00B13E15"/>
    <w:rsid w:val="00B207E0"/>
    <w:rsid w:val="00B23CEF"/>
    <w:rsid w:val="00B262E0"/>
    <w:rsid w:val="00B274B4"/>
    <w:rsid w:val="00B33840"/>
    <w:rsid w:val="00B40884"/>
    <w:rsid w:val="00B4232C"/>
    <w:rsid w:val="00B4252E"/>
    <w:rsid w:val="00B43E04"/>
    <w:rsid w:val="00B45354"/>
    <w:rsid w:val="00B470D2"/>
    <w:rsid w:val="00B50545"/>
    <w:rsid w:val="00B5060B"/>
    <w:rsid w:val="00B5271F"/>
    <w:rsid w:val="00B52BEE"/>
    <w:rsid w:val="00B57085"/>
    <w:rsid w:val="00B63E50"/>
    <w:rsid w:val="00B650E1"/>
    <w:rsid w:val="00B65DB4"/>
    <w:rsid w:val="00B70F5E"/>
    <w:rsid w:val="00B74D14"/>
    <w:rsid w:val="00B7509F"/>
    <w:rsid w:val="00B75877"/>
    <w:rsid w:val="00B84E26"/>
    <w:rsid w:val="00B85771"/>
    <w:rsid w:val="00B85F49"/>
    <w:rsid w:val="00B9031C"/>
    <w:rsid w:val="00B91DBB"/>
    <w:rsid w:val="00B921AA"/>
    <w:rsid w:val="00B929CC"/>
    <w:rsid w:val="00B95FBE"/>
    <w:rsid w:val="00BA0168"/>
    <w:rsid w:val="00BA21D4"/>
    <w:rsid w:val="00BA5F9F"/>
    <w:rsid w:val="00BA6D67"/>
    <w:rsid w:val="00BA72E7"/>
    <w:rsid w:val="00BB7824"/>
    <w:rsid w:val="00BC28D1"/>
    <w:rsid w:val="00BC4A45"/>
    <w:rsid w:val="00BC53B2"/>
    <w:rsid w:val="00BC749F"/>
    <w:rsid w:val="00BC7B2D"/>
    <w:rsid w:val="00BD0C8B"/>
    <w:rsid w:val="00BD1AAE"/>
    <w:rsid w:val="00BD1FD2"/>
    <w:rsid w:val="00BD21C2"/>
    <w:rsid w:val="00BD553D"/>
    <w:rsid w:val="00BD6C33"/>
    <w:rsid w:val="00BD7F6E"/>
    <w:rsid w:val="00BE052E"/>
    <w:rsid w:val="00BE1456"/>
    <w:rsid w:val="00BE3D31"/>
    <w:rsid w:val="00BE43FA"/>
    <w:rsid w:val="00BE46F5"/>
    <w:rsid w:val="00BE6945"/>
    <w:rsid w:val="00BF310E"/>
    <w:rsid w:val="00BF3618"/>
    <w:rsid w:val="00BF3702"/>
    <w:rsid w:val="00BF51EB"/>
    <w:rsid w:val="00BF7B4A"/>
    <w:rsid w:val="00C10694"/>
    <w:rsid w:val="00C12B9F"/>
    <w:rsid w:val="00C159FB"/>
    <w:rsid w:val="00C15B48"/>
    <w:rsid w:val="00C164E8"/>
    <w:rsid w:val="00C16DF2"/>
    <w:rsid w:val="00C2076C"/>
    <w:rsid w:val="00C25CB1"/>
    <w:rsid w:val="00C27E6B"/>
    <w:rsid w:val="00C30141"/>
    <w:rsid w:val="00C31EFE"/>
    <w:rsid w:val="00C32975"/>
    <w:rsid w:val="00C34992"/>
    <w:rsid w:val="00C374AB"/>
    <w:rsid w:val="00C4056D"/>
    <w:rsid w:val="00C40771"/>
    <w:rsid w:val="00C43009"/>
    <w:rsid w:val="00C439F8"/>
    <w:rsid w:val="00C447D5"/>
    <w:rsid w:val="00C501A1"/>
    <w:rsid w:val="00C53CBA"/>
    <w:rsid w:val="00C5663C"/>
    <w:rsid w:val="00C569BC"/>
    <w:rsid w:val="00C61085"/>
    <w:rsid w:val="00C61C29"/>
    <w:rsid w:val="00C71834"/>
    <w:rsid w:val="00C763EA"/>
    <w:rsid w:val="00C85227"/>
    <w:rsid w:val="00C8535B"/>
    <w:rsid w:val="00C914ED"/>
    <w:rsid w:val="00C92A7C"/>
    <w:rsid w:val="00C93F3F"/>
    <w:rsid w:val="00C94085"/>
    <w:rsid w:val="00C9458A"/>
    <w:rsid w:val="00C94A87"/>
    <w:rsid w:val="00C94D69"/>
    <w:rsid w:val="00C964B4"/>
    <w:rsid w:val="00CA0FE7"/>
    <w:rsid w:val="00CA1E60"/>
    <w:rsid w:val="00CA3781"/>
    <w:rsid w:val="00CA4742"/>
    <w:rsid w:val="00CA53B3"/>
    <w:rsid w:val="00CA60F6"/>
    <w:rsid w:val="00CA7F78"/>
    <w:rsid w:val="00CB0A6F"/>
    <w:rsid w:val="00CB7EEA"/>
    <w:rsid w:val="00CC0323"/>
    <w:rsid w:val="00CC1DEC"/>
    <w:rsid w:val="00CC4652"/>
    <w:rsid w:val="00CC5C42"/>
    <w:rsid w:val="00CC5F24"/>
    <w:rsid w:val="00CC60F1"/>
    <w:rsid w:val="00CC6BB5"/>
    <w:rsid w:val="00CD21D6"/>
    <w:rsid w:val="00CD3D16"/>
    <w:rsid w:val="00CD50AC"/>
    <w:rsid w:val="00CD5489"/>
    <w:rsid w:val="00CD6950"/>
    <w:rsid w:val="00CE01CA"/>
    <w:rsid w:val="00CE0D52"/>
    <w:rsid w:val="00CE15BF"/>
    <w:rsid w:val="00CE32AD"/>
    <w:rsid w:val="00CE3E96"/>
    <w:rsid w:val="00CE400F"/>
    <w:rsid w:val="00CE4945"/>
    <w:rsid w:val="00CE51CD"/>
    <w:rsid w:val="00CE53DE"/>
    <w:rsid w:val="00CE54FC"/>
    <w:rsid w:val="00CE5B3F"/>
    <w:rsid w:val="00CE7329"/>
    <w:rsid w:val="00CE7CB9"/>
    <w:rsid w:val="00CF0273"/>
    <w:rsid w:val="00CF2A08"/>
    <w:rsid w:val="00CF2EFD"/>
    <w:rsid w:val="00CF32AD"/>
    <w:rsid w:val="00CF574D"/>
    <w:rsid w:val="00CF5A1D"/>
    <w:rsid w:val="00CF621B"/>
    <w:rsid w:val="00D00C60"/>
    <w:rsid w:val="00D070D5"/>
    <w:rsid w:val="00D11F87"/>
    <w:rsid w:val="00D13651"/>
    <w:rsid w:val="00D1380C"/>
    <w:rsid w:val="00D14486"/>
    <w:rsid w:val="00D152C9"/>
    <w:rsid w:val="00D16C0D"/>
    <w:rsid w:val="00D20AD8"/>
    <w:rsid w:val="00D2245F"/>
    <w:rsid w:val="00D22478"/>
    <w:rsid w:val="00D258CC"/>
    <w:rsid w:val="00D262AC"/>
    <w:rsid w:val="00D329DF"/>
    <w:rsid w:val="00D35E83"/>
    <w:rsid w:val="00D40BCE"/>
    <w:rsid w:val="00D451A8"/>
    <w:rsid w:val="00D546E0"/>
    <w:rsid w:val="00D54A6E"/>
    <w:rsid w:val="00D56776"/>
    <w:rsid w:val="00D57582"/>
    <w:rsid w:val="00D619B5"/>
    <w:rsid w:val="00D6295D"/>
    <w:rsid w:val="00D6714D"/>
    <w:rsid w:val="00D7097E"/>
    <w:rsid w:val="00D73B49"/>
    <w:rsid w:val="00D7510B"/>
    <w:rsid w:val="00D76721"/>
    <w:rsid w:val="00D8143D"/>
    <w:rsid w:val="00D84D3D"/>
    <w:rsid w:val="00D85F4D"/>
    <w:rsid w:val="00D86196"/>
    <w:rsid w:val="00D87021"/>
    <w:rsid w:val="00D93352"/>
    <w:rsid w:val="00D946CB"/>
    <w:rsid w:val="00D96F87"/>
    <w:rsid w:val="00DA1FB0"/>
    <w:rsid w:val="00DA323E"/>
    <w:rsid w:val="00DA3406"/>
    <w:rsid w:val="00DA782C"/>
    <w:rsid w:val="00DB150F"/>
    <w:rsid w:val="00DB1955"/>
    <w:rsid w:val="00DB1ED8"/>
    <w:rsid w:val="00DB2A89"/>
    <w:rsid w:val="00DB3A74"/>
    <w:rsid w:val="00DB4646"/>
    <w:rsid w:val="00DB56A9"/>
    <w:rsid w:val="00DC065B"/>
    <w:rsid w:val="00DC10AB"/>
    <w:rsid w:val="00DC32B6"/>
    <w:rsid w:val="00DC332D"/>
    <w:rsid w:val="00DC3985"/>
    <w:rsid w:val="00DC548E"/>
    <w:rsid w:val="00DC6222"/>
    <w:rsid w:val="00DD1AAF"/>
    <w:rsid w:val="00DD21BE"/>
    <w:rsid w:val="00DD3B9A"/>
    <w:rsid w:val="00DE015D"/>
    <w:rsid w:val="00DE0193"/>
    <w:rsid w:val="00DE1EC8"/>
    <w:rsid w:val="00DE43EB"/>
    <w:rsid w:val="00DE55BB"/>
    <w:rsid w:val="00DE68E2"/>
    <w:rsid w:val="00DE6908"/>
    <w:rsid w:val="00DE6C8B"/>
    <w:rsid w:val="00DE754A"/>
    <w:rsid w:val="00DE7FDF"/>
    <w:rsid w:val="00DF1A88"/>
    <w:rsid w:val="00DF4420"/>
    <w:rsid w:val="00DF4828"/>
    <w:rsid w:val="00DF7DFA"/>
    <w:rsid w:val="00E03630"/>
    <w:rsid w:val="00E0682F"/>
    <w:rsid w:val="00E07FC0"/>
    <w:rsid w:val="00E113E1"/>
    <w:rsid w:val="00E12339"/>
    <w:rsid w:val="00E14800"/>
    <w:rsid w:val="00E20996"/>
    <w:rsid w:val="00E21E59"/>
    <w:rsid w:val="00E251D4"/>
    <w:rsid w:val="00E32035"/>
    <w:rsid w:val="00E33CCE"/>
    <w:rsid w:val="00E439A1"/>
    <w:rsid w:val="00E440C1"/>
    <w:rsid w:val="00E45871"/>
    <w:rsid w:val="00E4697B"/>
    <w:rsid w:val="00E52932"/>
    <w:rsid w:val="00E57070"/>
    <w:rsid w:val="00E572A4"/>
    <w:rsid w:val="00E63394"/>
    <w:rsid w:val="00E6531A"/>
    <w:rsid w:val="00E712CC"/>
    <w:rsid w:val="00E71819"/>
    <w:rsid w:val="00E71C94"/>
    <w:rsid w:val="00E7287A"/>
    <w:rsid w:val="00E730B1"/>
    <w:rsid w:val="00E811F4"/>
    <w:rsid w:val="00E8263D"/>
    <w:rsid w:val="00E871F7"/>
    <w:rsid w:val="00E87EE2"/>
    <w:rsid w:val="00EA0556"/>
    <w:rsid w:val="00EA1026"/>
    <w:rsid w:val="00EA1629"/>
    <w:rsid w:val="00EA19A7"/>
    <w:rsid w:val="00EA3A2E"/>
    <w:rsid w:val="00EA3FFE"/>
    <w:rsid w:val="00EA723C"/>
    <w:rsid w:val="00EB625A"/>
    <w:rsid w:val="00EB787B"/>
    <w:rsid w:val="00EB7AAC"/>
    <w:rsid w:val="00EC0D12"/>
    <w:rsid w:val="00EC2E9F"/>
    <w:rsid w:val="00EC4FD6"/>
    <w:rsid w:val="00EC7623"/>
    <w:rsid w:val="00ED0AB0"/>
    <w:rsid w:val="00ED0E75"/>
    <w:rsid w:val="00ED3FFB"/>
    <w:rsid w:val="00ED7E48"/>
    <w:rsid w:val="00EE30E8"/>
    <w:rsid w:val="00EE7595"/>
    <w:rsid w:val="00EF1C35"/>
    <w:rsid w:val="00EF6EFB"/>
    <w:rsid w:val="00F006EF"/>
    <w:rsid w:val="00F01386"/>
    <w:rsid w:val="00F04C75"/>
    <w:rsid w:val="00F07948"/>
    <w:rsid w:val="00F117C6"/>
    <w:rsid w:val="00F125C0"/>
    <w:rsid w:val="00F14BED"/>
    <w:rsid w:val="00F157E2"/>
    <w:rsid w:val="00F1581A"/>
    <w:rsid w:val="00F1612A"/>
    <w:rsid w:val="00F16ED0"/>
    <w:rsid w:val="00F22251"/>
    <w:rsid w:val="00F226B3"/>
    <w:rsid w:val="00F231B2"/>
    <w:rsid w:val="00F24070"/>
    <w:rsid w:val="00F25C79"/>
    <w:rsid w:val="00F25EBE"/>
    <w:rsid w:val="00F2622A"/>
    <w:rsid w:val="00F27149"/>
    <w:rsid w:val="00F27629"/>
    <w:rsid w:val="00F27C08"/>
    <w:rsid w:val="00F35634"/>
    <w:rsid w:val="00F37956"/>
    <w:rsid w:val="00F37B91"/>
    <w:rsid w:val="00F37CD9"/>
    <w:rsid w:val="00F40D14"/>
    <w:rsid w:val="00F41178"/>
    <w:rsid w:val="00F42F0E"/>
    <w:rsid w:val="00F44E51"/>
    <w:rsid w:val="00F507D1"/>
    <w:rsid w:val="00F51F22"/>
    <w:rsid w:val="00F522C6"/>
    <w:rsid w:val="00F53349"/>
    <w:rsid w:val="00F56805"/>
    <w:rsid w:val="00F615B0"/>
    <w:rsid w:val="00F62941"/>
    <w:rsid w:val="00F6404C"/>
    <w:rsid w:val="00F724DA"/>
    <w:rsid w:val="00F74ADE"/>
    <w:rsid w:val="00F766F9"/>
    <w:rsid w:val="00F81293"/>
    <w:rsid w:val="00F81D43"/>
    <w:rsid w:val="00F849C6"/>
    <w:rsid w:val="00F84E60"/>
    <w:rsid w:val="00F85471"/>
    <w:rsid w:val="00F874FC"/>
    <w:rsid w:val="00F87BC8"/>
    <w:rsid w:val="00F916F2"/>
    <w:rsid w:val="00F92448"/>
    <w:rsid w:val="00F926BD"/>
    <w:rsid w:val="00F93D8E"/>
    <w:rsid w:val="00FA3F44"/>
    <w:rsid w:val="00FA4D6F"/>
    <w:rsid w:val="00FB067F"/>
    <w:rsid w:val="00FB1988"/>
    <w:rsid w:val="00FB4FB1"/>
    <w:rsid w:val="00FB7AC4"/>
    <w:rsid w:val="00FC0605"/>
    <w:rsid w:val="00FC18EF"/>
    <w:rsid w:val="00FC1CE5"/>
    <w:rsid w:val="00FC4732"/>
    <w:rsid w:val="00FC4A89"/>
    <w:rsid w:val="00FC54CD"/>
    <w:rsid w:val="00FC603D"/>
    <w:rsid w:val="00FC6CF8"/>
    <w:rsid w:val="00FC6E75"/>
    <w:rsid w:val="00FC7AD1"/>
    <w:rsid w:val="00FD6304"/>
    <w:rsid w:val="00FE2EC0"/>
    <w:rsid w:val="00FE3D97"/>
    <w:rsid w:val="00FE6935"/>
    <w:rsid w:val="00FF07CB"/>
    <w:rsid w:val="00FF07E3"/>
    <w:rsid w:val="00FF0EFC"/>
    <w:rsid w:val="00FF6CD1"/>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FF1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256407"/>
    <w:pPr>
      <w:ind w:left="720"/>
      <w:contextualSpacing/>
    </w:pPr>
  </w:style>
  <w:style w:type="paragraph" w:styleId="Fodnotetekst">
    <w:name w:val="footnote text"/>
    <w:basedOn w:val="Normal"/>
    <w:link w:val="FodnotetekstTegn"/>
    <w:uiPriority w:val="99"/>
    <w:unhideWhenUsed/>
    <w:rsid w:val="00486A3A"/>
    <w:pPr>
      <w:spacing w:after="0" w:line="240" w:lineRule="auto"/>
    </w:pPr>
    <w:rPr>
      <w:sz w:val="20"/>
      <w:szCs w:val="20"/>
    </w:rPr>
  </w:style>
  <w:style w:type="character" w:customStyle="1" w:styleId="FodnotetekstTegn">
    <w:name w:val="Fodnotetekst Tegn"/>
    <w:basedOn w:val="Standardskrifttypeiafsnit"/>
    <w:link w:val="Fodnotetekst"/>
    <w:uiPriority w:val="99"/>
    <w:rsid w:val="00486A3A"/>
    <w:rPr>
      <w:sz w:val="20"/>
      <w:szCs w:val="20"/>
    </w:rPr>
  </w:style>
  <w:style w:type="character" w:styleId="Fodnotehenvisning">
    <w:name w:val="footnote reference"/>
    <w:basedOn w:val="Standardskrifttypeiafsnit"/>
    <w:uiPriority w:val="99"/>
    <w:unhideWhenUsed/>
    <w:rsid w:val="00486A3A"/>
    <w:rPr>
      <w:vertAlign w:val="superscript"/>
    </w:rPr>
  </w:style>
  <w:style w:type="paragraph" w:styleId="Sidehoved">
    <w:name w:val="header"/>
    <w:basedOn w:val="Normal"/>
    <w:link w:val="SidehovedTegn"/>
    <w:uiPriority w:val="99"/>
    <w:unhideWhenUsed/>
    <w:rsid w:val="0069140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9140D"/>
  </w:style>
  <w:style w:type="paragraph" w:styleId="Sidefod">
    <w:name w:val="footer"/>
    <w:basedOn w:val="Normal"/>
    <w:link w:val="SidefodTegn"/>
    <w:uiPriority w:val="99"/>
    <w:unhideWhenUsed/>
    <w:rsid w:val="0069140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9140D"/>
  </w:style>
  <w:style w:type="paragraph" w:styleId="Ingenafstand">
    <w:name w:val="No Spacing"/>
    <w:uiPriority w:val="1"/>
    <w:qFormat/>
    <w:rsid w:val="00FB4FB1"/>
    <w:pPr>
      <w:spacing w:after="0" w:line="240" w:lineRule="auto"/>
    </w:pPr>
  </w:style>
  <w:style w:type="character" w:customStyle="1" w:styleId="hps">
    <w:name w:val="hps"/>
    <w:basedOn w:val="Standardskrifttypeiafsnit"/>
    <w:rsid w:val="009A2D4B"/>
  </w:style>
  <w:style w:type="character" w:styleId="Hyperlink">
    <w:name w:val="Hyperlink"/>
    <w:basedOn w:val="Standardskrifttypeiafsnit"/>
    <w:uiPriority w:val="99"/>
    <w:unhideWhenUsed/>
    <w:rsid w:val="00270BAD"/>
    <w:rPr>
      <w:color w:val="0000FF" w:themeColor="hyperlink"/>
      <w:u w:val="single"/>
    </w:rPr>
  </w:style>
  <w:style w:type="paragraph" w:styleId="Markeringsbobletekst">
    <w:name w:val="Balloon Text"/>
    <w:basedOn w:val="Normal"/>
    <w:link w:val="MarkeringsbobletekstTegn"/>
    <w:uiPriority w:val="99"/>
    <w:semiHidden/>
    <w:unhideWhenUsed/>
    <w:rsid w:val="00CF2A08"/>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F2A08"/>
    <w:rPr>
      <w:rFonts w:ascii="Tahoma" w:hAnsi="Tahoma" w:cs="Tahoma"/>
      <w:sz w:val="16"/>
      <w:szCs w:val="16"/>
    </w:rPr>
  </w:style>
  <w:style w:type="character" w:styleId="Kommentarhenvisning">
    <w:name w:val="annotation reference"/>
    <w:basedOn w:val="Standardskrifttypeiafsnit"/>
    <w:uiPriority w:val="99"/>
    <w:semiHidden/>
    <w:unhideWhenUsed/>
    <w:rsid w:val="00F01386"/>
    <w:rPr>
      <w:sz w:val="16"/>
      <w:szCs w:val="16"/>
    </w:rPr>
  </w:style>
  <w:style w:type="paragraph" w:styleId="Kommentartekst">
    <w:name w:val="annotation text"/>
    <w:basedOn w:val="Normal"/>
    <w:link w:val="KommentartekstTegn"/>
    <w:uiPriority w:val="99"/>
    <w:semiHidden/>
    <w:unhideWhenUsed/>
    <w:rsid w:val="0085257A"/>
    <w:pPr>
      <w:spacing w:line="240" w:lineRule="auto"/>
    </w:pPr>
    <w:rPr>
      <w:rFonts w:ascii="Ebrima" w:hAnsi="Ebrima"/>
      <w:sz w:val="24"/>
      <w:szCs w:val="20"/>
    </w:rPr>
  </w:style>
  <w:style w:type="character" w:customStyle="1" w:styleId="KommentartekstTegn">
    <w:name w:val="Kommentartekst Tegn"/>
    <w:basedOn w:val="Standardskrifttypeiafsnit"/>
    <w:link w:val="Kommentartekst"/>
    <w:uiPriority w:val="99"/>
    <w:semiHidden/>
    <w:rsid w:val="0085257A"/>
    <w:rPr>
      <w:rFonts w:ascii="Ebrima" w:hAnsi="Ebrima"/>
      <w:sz w:val="24"/>
      <w:szCs w:val="20"/>
    </w:rPr>
  </w:style>
  <w:style w:type="paragraph" w:styleId="Kommentaremne">
    <w:name w:val="annotation subject"/>
    <w:basedOn w:val="Kommentartekst"/>
    <w:next w:val="Kommentartekst"/>
    <w:link w:val="KommentaremneTegn"/>
    <w:uiPriority w:val="99"/>
    <w:semiHidden/>
    <w:unhideWhenUsed/>
    <w:rsid w:val="00F01386"/>
    <w:rPr>
      <w:b/>
      <w:bCs/>
    </w:rPr>
  </w:style>
  <w:style w:type="character" w:customStyle="1" w:styleId="KommentaremneTegn">
    <w:name w:val="Kommentaremne Tegn"/>
    <w:basedOn w:val="KommentartekstTegn"/>
    <w:link w:val="Kommentaremne"/>
    <w:uiPriority w:val="99"/>
    <w:semiHidden/>
    <w:rsid w:val="00F01386"/>
    <w:rPr>
      <w:rFonts w:ascii="Ebrima" w:hAnsi="Ebrima"/>
      <w:b/>
      <w:bCs/>
      <w:sz w:val="20"/>
      <w:szCs w:val="20"/>
    </w:rPr>
  </w:style>
  <w:style w:type="character" w:customStyle="1" w:styleId="st1">
    <w:name w:val="st1"/>
    <w:basedOn w:val="Standardskrifttypeiafsnit"/>
    <w:rsid w:val="00E0682F"/>
  </w:style>
  <w:style w:type="paragraph" w:styleId="Korrektur">
    <w:name w:val="Revision"/>
    <w:hidden/>
    <w:uiPriority w:val="99"/>
    <w:semiHidden/>
    <w:rsid w:val="00AC0D1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256407"/>
    <w:pPr>
      <w:ind w:left="720"/>
      <w:contextualSpacing/>
    </w:pPr>
  </w:style>
  <w:style w:type="paragraph" w:styleId="Fodnotetekst">
    <w:name w:val="footnote text"/>
    <w:basedOn w:val="Normal"/>
    <w:link w:val="FodnotetekstTegn"/>
    <w:uiPriority w:val="99"/>
    <w:unhideWhenUsed/>
    <w:rsid w:val="00486A3A"/>
    <w:pPr>
      <w:spacing w:after="0" w:line="240" w:lineRule="auto"/>
    </w:pPr>
    <w:rPr>
      <w:sz w:val="20"/>
      <w:szCs w:val="20"/>
    </w:rPr>
  </w:style>
  <w:style w:type="character" w:customStyle="1" w:styleId="FodnotetekstTegn">
    <w:name w:val="Fodnotetekst Tegn"/>
    <w:basedOn w:val="Standardskrifttypeiafsnit"/>
    <w:link w:val="Fodnotetekst"/>
    <w:uiPriority w:val="99"/>
    <w:rsid w:val="00486A3A"/>
    <w:rPr>
      <w:sz w:val="20"/>
      <w:szCs w:val="20"/>
    </w:rPr>
  </w:style>
  <w:style w:type="character" w:styleId="Fodnotehenvisning">
    <w:name w:val="footnote reference"/>
    <w:basedOn w:val="Standardskrifttypeiafsnit"/>
    <w:uiPriority w:val="99"/>
    <w:unhideWhenUsed/>
    <w:rsid w:val="00486A3A"/>
    <w:rPr>
      <w:vertAlign w:val="superscript"/>
    </w:rPr>
  </w:style>
  <w:style w:type="paragraph" w:styleId="Sidehoved">
    <w:name w:val="header"/>
    <w:basedOn w:val="Normal"/>
    <w:link w:val="SidehovedTegn"/>
    <w:uiPriority w:val="99"/>
    <w:unhideWhenUsed/>
    <w:rsid w:val="0069140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9140D"/>
  </w:style>
  <w:style w:type="paragraph" w:styleId="Sidefod">
    <w:name w:val="footer"/>
    <w:basedOn w:val="Normal"/>
    <w:link w:val="SidefodTegn"/>
    <w:uiPriority w:val="99"/>
    <w:unhideWhenUsed/>
    <w:rsid w:val="0069140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9140D"/>
  </w:style>
  <w:style w:type="paragraph" w:styleId="Ingenafstand">
    <w:name w:val="No Spacing"/>
    <w:uiPriority w:val="1"/>
    <w:qFormat/>
    <w:rsid w:val="00FB4FB1"/>
    <w:pPr>
      <w:spacing w:after="0" w:line="240" w:lineRule="auto"/>
    </w:pPr>
  </w:style>
  <w:style w:type="character" w:customStyle="1" w:styleId="hps">
    <w:name w:val="hps"/>
    <w:basedOn w:val="Standardskrifttypeiafsnit"/>
    <w:rsid w:val="009A2D4B"/>
  </w:style>
  <w:style w:type="character" w:styleId="Hyperlink">
    <w:name w:val="Hyperlink"/>
    <w:basedOn w:val="Standardskrifttypeiafsnit"/>
    <w:uiPriority w:val="99"/>
    <w:unhideWhenUsed/>
    <w:rsid w:val="00270BAD"/>
    <w:rPr>
      <w:color w:val="0000FF" w:themeColor="hyperlink"/>
      <w:u w:val="single"/>
    </w:rPr>
  </w:style>
  <w:style w:type="paragraph" w:styleId="Markeringsbobletekst">
    <w:name w:val="Balloon Text"/>
    <w:basedOn w:val="Normal"/>
    <w:link w:val="MarkeringsbobletekstTegn"/>
    <w:uiPriority w:val="99"/>
    <w:semiHidden/>
    <w:unhideWhenUsed/>
    <w:rsid w:val="00CF2A08"/>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F2A08"/>
    <w:rPr>
      <w:rFonts w:ascii="Tahoma" w:hAnsi="Tahoma" w:cs="Tahoma"/>
      <w:sz w:val="16"/>
      <w:szCs w:val="16"/>
    </w:rPr>
  </w:style>
  <w:style w:type="character" w:styleId="Kommentarhenvisning">
    <w:name w:val="annotation reference"/>
    <w:basedOn w:val="Standardskrifttypeiafsnit"/>
    <w:uiPriority w:val="99"/>
    <w:semiHidden/>
    <w:unhideWhenUsed/>
    <w:rsid w:val="00F01386"/>
    <w:rPr>
      <w:sz w:val="16"/>
      <w:szCs w:val="16"/>
    </w:rPr>
  </w:style>
  <w:style w:type="paragraph" w:styleId="Kommentartekst">
    <w:name w:val="annotation text"/>
    <w:basedOn w:val="Normal"/>
    <w:link w:val="KommentartekstTegn"/>
    <w:uiPriority w:val="99"/>
    <w:semiHidden/>
    <w:unhideWhenUsed/>
    <w:rsid w:val="0085257A"/>
    <w:pPr>
      <w:spacing w:line="240" w:lineRule="auto"/>
    </w:pPr>
    <w:rPr>
      <w:rFonts w:ascii="Ebrima" w:hAnsi="Ebrima"/>
      <w:sz w:val="24"/>
      <w:szCs w:val="20"/>
    </w:rPr>
  </w:style>
  <w:style w:type="character" w:customStyle="1" w:styleId="KommentartekstTegn">
    <w:name w:val="Kommentartekst Tegn"/>
    <w:basedOn w:val="Standardskrifttypeiafsnit"/>
    <w:link w:val="Kommentartekst"/>
    <w:uiPriority w:val="99"/>
    <w:semiHidden/>
    <w:rsid w:val="0085257A"/>
    <w:rPr>
      <w:rFonts w:ascii="Ebrima" w:hAnsi="Ebrima"/>
      <w:sz w:val="24"/>
      <w:szCs w:val="20"/>
    </w:rPr>
  </w:style>
  <w:style w:type="paragraph" w:styleId="Kommentaremne">
    <w:name w:val="annotation subject"/>
    <w:basedOn w:val="Kommentartekst"/>
    <w:next w:val="Kommentartekst"/>
    <w:link w:val="KommentaremneTegn"/>
    <w:uiPriority w:val="99"/>
    <w:semiHidden/>
    <w:unhideWhenUsed/>
    <w:rsid w:val="00F01386"/>
    <w:rPr>
      <w:b/>
      <w:bCs/>
    </w:rPr>
  </w:style>
  <w:style w:type="character" w:customStyle="1" w:styleId="KommentaremneTegn">
    <w:name w:val="Kommentaremne Tegn"/>
    <w:basedOn w:val="KommentartekstTegn"/>
    <w:link w:val="Kommentaremne"/>
    <w:uiPriority w:val="99"/>
    <w:semiHidden/>
    <w:rsid w:val="00F01386"/>
    <w:rPr>
      <w:rFonts w:ascii="Ebrima" w:hAnsi="Ebrima"/>
      <w:b/>
      <w:bCs/>
      <w:sz w:val="20"/>
      <w:szCs w:val="20"/>
    </w:rPr>
  </w:style>
  <w:style w:type="character" w:customStyle="1" w:styleId="st1">
    <w:name w:val="st1"/>
    <w:basedOn w:val="Standardskrifttypeiafsnit"/>
    <w:rsid w:val="00E0682F"/>
  </w:style>
  <w:style w:type="paragraph" w:styleId="Korrektur">
    <w:name w:val="Revision"/>
    <w:hidden/>
    <w:uiPriority w:val="99"/>
    <w:semiHidden/>
    <w:rsid w:val="00AC0D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712795">
      <w:bodyDiv w:val="1"/>
      <w:marLeft w:val="0"/>
      <w:marRight w:val="0"/>
      <w:marTop w:val="0"/>
      <w:marBottom w:val="0"/>
      <w:divBdr>
        <w:top w:val="none" w:sz="0" w:space="0" w:color="auto"/>
        <w:left w:val="none" w:sz="0" w:space="0" w:color="auto"/>
        <w:bottom w:val="none" w:sz="0" w:space="0" w:color="auto"/>
        <w:right w:val="none" w:sz="0" w:space="0" w:color="auto"/>
      </w:divBdr>
      <w:divsChild>
        <w:div w:id="1616717394">
          <w:marLeft w:val="0"/>
          <w:marRight w:val="0"/>
          <w:marTop w:val="0"/>
          <w:marBottom w:val="0"/>
          <w:divBdr>
            <w:top w:val="none" w:sz="0" w:space="0" w:color="auto"/>
            <w:left w:val="none" w:sz="0" w:space="0" w:color="auto"/>
            <w:bottom w:val="none" w:sz="0" w:space="0" w:color="auto"/>
            <w:right w:val="none" w:sz="0" w:space="0" w:color="auto"/>
          </w:divBdr>
          <w:divsChild>
            <w:div w:id="1193108579">
              <w:marLeft w:val="0"/>
              <w:marRight w:val="0"/>
              <w:marTop w:val="0"/>
              <w:marBottom w:val="0"/>
              <w:divBdr>
                <w:top w:val="none" w:sz="0" w:space="0" w:color="auto"/>
                <w:left w:val="none" w:sz="0" w:space="0" w:color="auto"/>
                <w:bottom w:val="none" w:sz="0" w:space="0" w:color="auto"/>
                <w:right w:val="none" w:sz="0" w:space="0" w:color="auto"/>
              </w:divBdr>
              <w:divsChild>
                <w:div w:id="1021325244">
                  <w:marLeft w:val="0"/>
                  <w:marRight w:val="0"/>
                  <w:marTop w:val="0"/>
                  <w:marBottom w:val="0"/>
                  <w:divBdr>
                    <w:top w:val="none" w:sz="0" w:space="0" w:color="auto"/>
                    <w:left w:val="none" w:sz="0" w:space="0" w:color="auto"/>
                    <w:bottom w:val="none" w:sz="0" w:space="0" w:color="auto"/>
                    <w:right w:val="none" w:sz="0" w:space="0" w:color="auto"/>
                  </w:divBdr>
                  <w:divsChild>
                    <w:div w:id="963464839">
                      <w:marLeft w:val="0"/>
                      <w:marRight w:val="0"/>
                      <w:marTop w:val="0"/>
                      <w:marBottom w:val="0"/>
                      <w:divBdr>
                        <w:top w:val="none" w:sz="0" w:space="0" w:color="auto"/>
                        <w:left w:val="none" w:sz="0" w:space="0" w:color="auto"/>
                        <w:bottom w:val="none" w:sz="0" w:space="0" w:color="auto"/>
                        <w:right w:val="none" w:sz="0" w:space="0" w:color="auto"/>
                      </w:divBdr>
                      <w:divsChild>
                        <w:div w:id="1840196489">
                          <w:marLeft w:val="0"/>
                          <w:marRight w:val="0"/>
                          <w:marTop w:val="0"/>
                          <w:marBottom w:val="0"/>
                          <w:divBdr>
                            <w:top w:val="none" w:sz="0" w:space="0" w:color="auto"/>
                            <w:left w:val="none" w:sz="0" w:space="0" w:color="auto"/>
                            <w:bottom w:val="none" w:sz="0" w:space="0" w:color="auto"/>
                            <w:right w:val="none" w:sz="0" w:space="0" w:color="auto"/>
                          </w:divBdr>
                          <w:divsChild>
                            <w:div w:id="1298142259">
                              <w:marLeft w:val="0"/>
                              <w:marRight w:val="0"/>
                              <w:marTop w:val="0"/>
                              <w:marBottom w:val="0"/>
                              <w:divBdr>
                                <w:top w:val="none" w:sz="0" w:space="0" w:color="auto"/>
                                <w:left w:val="none" w:sz="0" w:space="0" w:color="auto"/>
                                <w:bottom w:val="none" w:sz="0" w:space="0" w:color="auto"/>
                                <w:right w:val="none" w:sz="0" w:space="0" w:color="auto"/>
                              </w:divBdr>
                              <w:divsChild>
                                <w:div w:id="127166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363610">
      <w:bodyDiv w:val="1"/>
      <w:marLeft w:val="0"/>
      <w:marRight w:val="0"/>
      <w:marTop w:val="0"/>
      <w:marBottom w:val="0"/>
      <w:divBdr>
        <w:top w:val="none" w:sz="0" w:space="0" w:color="auto"/>
        <w:left w:val="none" w:sz="0" w:space="0" w:color="auto"/>
        <w:bottom w:val="none" w:sz="0" w:space="0" w:color="auto"/>
        <w:right w:val="none" w:sz="0" w:space="0" w:color="auto"/>
      </w:divBdr>
      <w:divsChild>
        <w:div w:id="916282446">
          <w:marLeft w:val="0"/>
          <w:marRight w:val="0"/>
          <w:marTop w:val="0"/>
          <w:marBottom w:val="0"/>
          <w:divBdr>
            <w:top w:val="none" w:sz="0" w:space="0" w:color="auto"/>
            <w:left w:val="none" w:sz="0" w:space="0" w:color="auto"/>
            <w:bottom w:val="none" w:sz="0" w:space="0" w:color="auto"/>
            <w:right w:val="none" w:sz="0" w:space="0" w:color="auto"/>
          </w:divBdr>
          <w:divsChild>
            <w:div w:id="1081413201">
              <w:marLeft w:val="0"/>
              <w:marRight w:val="0"/>
              <w:marTop w:val="0"/>
              <w:marBottom w:val="0"/>
              <w:divBdr>
                <w:top w:val="none" w:sz="0" w:space="0" w:color="auto"/>
                <w:left w:val="none" w:sz="0" w:space="0" w:color="auto"/>
                <w:bottom w:val="none" w:sz="0" w:space="0" w:color="auto"/>
                <w:right w:val="none" w:sz="0" w:space="0" w:color="auto"/>
              </w:divBdr>
              <w:divsChild>
                <w:div w:id="211038803">
                  <w:marLeft w:val="0"/>
                  <w:marRight w:val="0"/>
                  <w:marTop w:val="0"/>
                  <w:marBottom w:val="0"/>
                  <w:divBdr>
                    <w:top w:val="none" w:sz="0" w:space="0" w:color="auto"/>
                    <w:left w:val="none" w:sz="0" w:space="0" w:color="auto"/>
                    <w:bottom w:val="none" w:sz="0" w:space="0" w:color="auto"/>
                    <w:right w:val="none" w:sz="0" w:space="0" w:color="auto"/>
                  </w:divBdr>
                  <w:divsChild>
                    <w:div w:id="1598371130">
                      <w:marLeft w:val="0"/>
                      <w:marRight w:val="0"/>
                      <w:marTop w:val="0"/>
                      <w:marBottom w:val="0"/>
                      <w:divBdr>
                        <w:top w:val="none" w:sz="0" w:space="0" w:color="auto"/>
                        <w:left w:val="none" w:sz="0" w:space="0" w:color="auto"/>
                        <w:bottom w:val="none" w:sz="0" w:space="0" w:color="auto"/>
                        <w:right w:val="none" w:sz="0" w:space="0" w:color="auto"/>
                      </w:divBdr>
                      <w:divsChild>
                        <w:div w:id="1148328914">
                          <w:marLeft w:val="0"/>
                          <w:marRight w:val="0"/>
                          <w:marTop w:val="0"/>
                          <w:marBottom w:val="0"/>
                          <w:divBdr>
                            <w:top w:val="none" w:sz="0" w:space="0" w:color="auto"/>
                            <w:left w:val="none" w:sz="0" w:space="0" w:color="auto"/>
                            <w:bottom w:val="none" w:sz="0" w:space="0" w:color="auto"/>
                            <w:right w:val="none" w:sz="0" w:space="0" w:color="auto"/>
                          </w:divBdr>
                          <w:divsChild>
                            <w:div w:id="83916069">
                              <w:marLeft w:val="0"/>
                              <w:marRight w:val="0"/>
                              <w:marTop w:val="0"/>
                              <w:marBottom w:val="0"/>
                              <w:divBdr>
                                <w:top w:val="none" w:sz="0" w:space="0" w:color="auto"/>
                                <w:left w:val="none" w:sz="0" w:space="0" w:color="auto"/>
                                <w:bottom w:val="none" w:sz="0" w:space="0" w:color="auto"/>
                                <w:right w:val="none" w:sz="0" w:space="0" w:color="auto"/>
                              </w:divBdr>
                              <w:divsChild>
                                <w:div w:id="104178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sciencedirect.com/science/journal/01406736/359/9306" TargetMode="External"/><Relationship Id="rId4" Type="http://schemas.microsoft.com/office/2007/relationships/stylesWithEffects" Target="stylesWithEffects.xml"/><Relationship Id="rId9" Type="http://schemas.openxmlformats.org/officeDocument/2006/relationships/hyperlink" Target="http://plato.stanford.edu/entries/discrimination/"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humanrights.gov.au/sites/default/files/content/human_rights/criminalrecord/on_the_record/download/otr_guidelines.pdf" TargetMode="External"/><Relationship Id="rId1" Type="http://schemas.openxmlformats.org/officeDocument/2006/relationships/hyperlink" Target="http://www.ft.dk/samling/20061/beslutningsforslag/b25/bilag/3/397060/index.htm"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8625E-E370-4A57-9A69-24A4B171F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6338</TotalTime>
  <Pages>1</Pages>
  <Words>6856</Words>
  <Characters>41825</Characters>
  <Application>Microsoft Office Word</Application>
  <DocSecurity>0</DocSecurity>
  <Lines>348</Lines>
  <Paragraphs>97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Roskilde Universitet</Company>
  <LinksUpToDate>false</LinksUpToDate>
  <CharactersWithSpaces>48584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thomassp</dc:creator>
  <cp:lastModifiedBy>Thomas Søbirk Petersen</cp:lastModifiedBy>
  <cp:revision>94</cp:revision>
  <cp:lastPrinted>2014-09-15T18:45:00Z</cp:lastPrinted>
  <dcterms:created xsi:type="dcterms:W3CDTF">2014-09-15T18:44:00Z</dcterms:created>
  <dcterms:modified xsi:type="dcterms:W3CDTF">2015-03-23T19:51:00Z</dcterms:modified>
</cp:coreProperties>
</file>